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16928" w14:textId="77777777" w:rsidR="009146F6" w:rsidRPr="00680BF3" w:rsidRDefault="009146F6" w:rsidP="009146F6">
      <w:pPr>
        <w:spacing w:line="480" w:lineRule="auto"/>
        <w:jc w:val="center"/>
        <w:rPr>
          <w:b/>
          <w:bCs/>
        </w:rPr>
      </w:pPr>
      <w:r w:rsidRPr="00680BF3">
        <w:rPr>
          <w:b/>
          <w:bCs/>
        </w:rPr>
        <w:t>Informal caregiving and physical activity among 204,315 adults in 38 low- and middle-income countries: a cross-sectional study</w:t>
      </w:r>
    </w:p>
    <w:p w14:paraId="561C15B9" w14:textId="77777777" w:rsidR="009146F6" w:rsidRPr="00680BF3" w:rsidRDefault="009146F6" w:rsidP="009146F6">
      <w:pPr>
        <w:spacing w:line="480" w:lineRule="auto"/>
      </w:pPr>
    </w:p>
    <w:p w14:paraId="0E7A2D28" w14:textId="77777777" w:rsidR="009146F6" w:rsidRPr="00680BF3" w:rsidRDefault="009146F6" w:rsidP="009146F6">
      <w:pPr>
        <w:spacing w:line="480" w:lineRule="auto"/>
        <w:jc w:val="both"/>
      </w:pPr>
      <w:r w:rsidRPr="00680BF3">
        <w:rPr>
          <w:b/>
          <w:bCs/>
        </w:rPr>
        <w:t>Running title:</w:t>
      </w:r>
      <w:r w:rsidRPr="00680BF3">
        <w:t xml:space="preserve"> Caregiving and physical activity</w:t>
      </w:r>
    </w:p>
    <w:p w14:paraId="00230DEF" w14:textId="77777777" w:rsidR="009146F6" w:rsidRPr="00680BF3" w:rsidRDefault="009146F6" w:rsidP="009146F6">
      <w:pPr>
        <w:spacing w:line="480" w:lineRule="auto"/>
        <w:jc w:val="both"/>
      </w:pPr>
    </w:p>
    <w:p w14:paraId="5BDA385A" w14:textId="77777777" w:rsidR="009146F6" w:rsidRPr="00680BF3" w:rsidRDefault="009146F6" w:rsidP="009146F6">
      <w:pPr>
        <w:spacing w:line="480" w:lineRule="auto"/>
        <w:jc w:val="both"/>
      </w:pPr>
      <w:r w:rsidRPr="00680BF3">
        <w:t xml:space="preserve">Louis Jacob, </w:t>
      </w:r>
      <w:proofErr w:type="spellStart"/>
      <w:r w:rsidRPr="00680BF3">
        <w:t>PhD</w:t>
      </w:r>
      <w:r w:rsidRPr="00680BF3">
        <w:rPr>
          <w:vertAlign w:val="superscript"/>
        </w:rPr>
        <w:t>a,b</w:t>
      </w:r>
      <w:proofErr w:type="spellEnd"/>
      <w:r w:rsidRPr="00680BF3">
        <w:t xml:space="preserve">; Lee Smith, </w:t>
      </w:r>
      <w:proofErr w:type="spellStart"/>
      <w:r w:rsidRPr="00680BF3">
        <w:t>PhD</w:t>
      </w:r>
      <w:r w:rsidRPr="00680BF3">
        <w:rPr>
          <w:vertAlign w:val="superscript"/>
        </w:rPr>
        <w:t>c</w:t>
      </w:r>
      <w:proofErr w:type="spellEnd"/>
      <w:r w:rsidRPr="00680BF3">
        <w:t xml:space="preserve">; Sarah E. Jackson, </w:t>
      </w:r>
      <w:proofErr w:type="spellStart"/>
      <w:r w:rsidRPr="00680BF3">
        <w:t>PhD</w:t>
      </w:r>
      <w:r w:rsidRPr="00680BF3">
        <w:rPr>
          <w:vertAlign w:val="superscript"/>
        </w:rPr>
        <w:t>d</w:t>
      </w:r>
      <w:proofErr w:type="spellEnd"/>
      <w:r w:rsidRPr="00680BF3">
        <w:t>; Jae Il Shin, MD-</w:t>
      </w:r>
      <w:proofErr w:type="spellStart"/>
      <w:r w:rsidRPr="00680BF3">
        <w:t>PhD</w:t>
      </w:r>
      <w:r w:rsidRPr="00680BF3">
        <w:rPr>
          <w:vertAlign w:val="superscript"/>
        </w:rPr>
        <w:t>e</w:t>
      </w:r>
      <w:proofErr w:type="spellEnd"/>
      <w:r w:rsidRPr="00680BF3">
        <w:t xml:space="preserve">; </w:t>
      </w:r>
      <w:proofErr w:type="spellStart"/>
      <w:r w:rsidRPr="00680BF3">
        <w:t>Josep</w:t>
      </w:r>
      <w:proofErr w:type="spellEnd"/>
      <w:r w:rsidRPr="00680BF3">
        <w:t xml:space="preserve"> Maria </w:t>
      </w:r>
      <w:proofErr w:type="spellStart"/>
      <w:r w:rsidRPr="00680BF3">
        <w:t>Haro</w:t>
      </w:r>
      <w:proofErr w:type="spellEnd"/>
      <w:r w:rsidRPr="00680BF3">
        <w:t>, MD-</w:t>
      </w:r>
      <w:proofErr w:type="spellStart"/>
      <w:r w:rsidRPr="00680BF3">
        <w:t>PhD</w:t>
      </w:r>
      <w:r w:rsidRPr="00680BF3">
        <w:rPr>
          <w:vertAlign w:val="superscript"/>
        </w:rPr>
        <w:t>b</w:t>
      </w:r>
      <w:proofErr w:type="spellEnd"/>
      <w:r w:rsidRPr="00680BF3">
        <w:t xml:space="preserve">; Davy </w:t>
      </w:r>
      <w:proofErr w:type="spellStart"/>
      <w:r w:rsidRPr="00680BF3">
        <w:t>Vancampfort</w:t>
      </w:r>
      <w:proofErr w:type="spellEnd"/>
      <w:r w:rsidRPr="00680BF3">
        <w:t xml:space="preserve">, </w:t>
      </w:r>
      <w:proofErr w:type="spellStart"/>
      <w:r w:rsidRPr="00680BF3">
        <w:t>PhD</w:t>
      </w:r>
      <w:r w:rsidRPr="00680BF3">
        <w:rPr>
          <w:vertAlign w:val="superscript"/>
        </w:rPr>
        <w:t>f,g</w:t>
      </w:r>
      <w:proofErr w:type="spellEnd"/>
      <w:r w:rsidRPr="00680BF3">
        <w:t xml:space="preserve">; Brendon Stubbs, </w:t>
      </w:r>
      <w:proofErr w:type="spellStart"/>
      <w:r w:rsidRPr="00680BF3">
        <w:t>PhD</w:t>
      </w:r>
      <w:r w:rsidRPr="00680BF3">
        <w:rPr>
          <w:vertAlign w:val="superscript"/>
        </w:rPr>
        <w:t>h,i</w:t>
      </w:r>
      <w:proofErr w:type="spellEnd"/>
      <w:r w:rsidRPr="00680BF3">
        <w:t xml:space="preserve">; Ai </w:t>
      </w:r>
      <w:proofErr w:type="spellStart"/>
      <w:r w:rsidRPr="00680BF3">
        <w:t>Koyanagi</w:t>
      </w:r>
      <w:proofErr w:type="spellEnd"/>
      <w:r w:rsidRPr="00680BF3">
        <w:t>, MD-</w:t>
      </w:r>
      <w:proofErr w:type="spellStart"/>
      <w:r w:rsidRPr="00680BF3">
        <w:t>PhD</w:t>
      </w:r>
      <w:r w:rsidRPr="00680BF3">
        <w:rPr>
          <w:vertAlign w:val="superscript"/>
        </w:rPr>
        <w:t>b,j</w:t>
      </w:r>
      <w:proofErr w:type="spellEnd"/>
    </w:p>
    <w:p w14:paraId="5DB0CD2E" w14:textId="77777777" w:rsidR="009146F6" w:rsidRPr="00680BF3" w:rsidRDefault="009146F6" w:rsidP="009146F6">
      <w:pPr>
        <w:spacing w:line="480" w:lineRule="auto"/>
        <w:jc w:val="both"/>
      </w:pPr>
    </w:p>
    <w:p w14:paraId="62BC48EE" w14:textId="77777777" w:rsidR="009146F6" w:rsidRPr="00680BF3" w:rsidRDefault="009146F6" w:rsidP="009146F6">
      <w:pPr>
        <w:spacing w:line="480" w:lineRule="auto"/>
        <w:jc w:val="both"/>
        <w:rPr>
          <w:rFonts w:cs="Times New Roman"/>
        </w:rPr>
      </w:pPr>
      <w:r w:rsidRPr="00680BF3">
        <w:rPr>
          <w:rFonts w:cs="Times New Roman"/>
          <w:vertAlign w:val="superscript"/>
        </w:rPr>
        <w:t>a</w:t>
      </w:r>
      <w:r w:rsidRPr="00680BF3">
        <w:rPr>
          <w:rFonts w:cs="Times New Roman"/>
        </w:rPr>
        <w:t xml:space="preserve"> Faculty of Medicine, University of Versailles Saint-Quentin-</w:t>
      </w:r>
      <w:proofErr w:type="spellStart"/>
      <w:r w:rsidRPr="00680BF3">
        <w:rPr>
          <w:rFonts w:cs="Times New Roman"/>
        </w:rPr>
        <w:t>en</w:t>
      </w:r>
      <w:proofErr w:type="spellEnd"/>
      <w:r w:rsidRPr="00680BF3">
        <w:rPr>
          <w:rFonts w:cs="Times New Roman"/>
        </w:rPr>
        <w:t xml:space="preserve">-Yvelines, </w:t>
      </w:r>
      <w:proofErr w:type="spellStart"/>
      <w:r w:rsidRPr="00680BF3">
        <w:rPr>
          <w:rFonts w:cs="Times New Roman"/>
        </w:rPr>
        <w:t>Montigny</w:t>
      </w:r>
      <w:proofErr w:type="spellEnd"/>
      <w:r w:rsidRPr="00680BF3">
        <w:rPr>
          <w:rFonts w:cs="Times New Roman"/>
        </w:rPr>
        <w:t>-le-Bretonneux 78180, France</w:t>
      </w:r>
    </w:p>
    <w:p w14:paraId="6C46CFE3" w14:textId="77777777" w:rsidR="009146F6" w:rsidRPr="00680BF3" w:rsidRDefault="009146F6" w:rsidP="009146F6">
      <w:pPr>
        <w:spacing w:line="480" w:lineRule="auto"/>
        <w:jc w:val="both"/>
        <w:rPr>
          <w:rFonts w:cs="Times New Roman"/>
        </w:rPr>
      </w:pPr>
      <w:r w:rsidRPr="00680BF3">
        <w:rPr>
          <w:rFonts w:cs="Times New Roman"/>
          <w:vertAlign w:val="superscript"/>
        </w:rPr>
        <w:t>b</w:t>
      </w:r>
      <w:r w:rsidRPr="00680BF3">
        <w:rPr>
          <w:rFonts w:cs="Times New Roman"/>
        </w:rPr>
        <w:t xml:space="preserve"> Research and Development Unit, Parc </w:t>
      </w:r>
      <w:proofErr w:type="spellStart"/>
      <w:r w:rsidRPr="00680BF3">
        <w:rPr>
          <w:rFonts w:cs="Times New Roman"/>
        </w:rPr>
        <w:t>Sanitari</w:t>
      </w:r>
      <w:proofErr w:type="spellEnd"/>
      <w:r w:rsidRPr="00680BF3">
        <w:rPr>
          <w:rFonts w:cs="Times New Roman"/>
        </w:rPr>
        <w:t xml:space="preserve"> Sant Joan de </w:t>
      </w:r>
      <w:proofErr w:type="spellStart"/>
      <w:r w:rsidRPr="00680BF3">
        <w:rPr>
          <w:rFonts w:cs="Times New Roman"/>
        </w:rPr>
        <w:t>Déu</w:t>
      </w:r>
      <w:proofErr w:type="spellEnd"/>
      <w:r w:rsidRPr="00680BF3">
        <w:rPr>
          <w:rFonts w:cs="Times New Roman"/>
        </w:rPr>
        <w:t xml:space="preserve">, CIBERSAM, Dr. Antoni Pujadas, 42, Sant </w:t>
      </w:r>
      <w:proofErr w:type="spellStart"/>
      <w:r w:rsidRPr="00680BF3">
        <w:rPr>
          <w:rFonts w:cs="Times New Roman"/>
        </w:rPr>
        <w:t>Boi</w:t>
      </w:r>
      <w:proofErr w:type="spellEnd"/>
      <w:r w:rsidRPr="00680BF3">
        <w:rPr>
          <w:rFonts w:cs="Times New Roman"/>
        </w:rPr>
        <w:t xml:space="preserve"> de </w:t>
      </w:r>
      <w:proofErr w:type="spellStart"/>
      <w:r w:rsidRPr="00680BF3">
        <w:rPr>
          <w:rFonts w:cs="Times New Roman"/>
        </w:rPr>
        <w:t>Llobregat</w:t>
      </w:r>
      <w:proofErr w:type="spellEnd"/>
      <w:r w:rsidRPr="00680BF3">
        <w:rPr>
          <w:rFonts w:cs="Times New Roman"/>
        </w:rPr>
        <w:t>, Barcelona 08830, Spain (jmharo@pssjd.org)</w:t>
      </w:r>
    </w:p>
    <w:p w14:paraId="73A23A36" w14:textId="77777777" w:rsidR="009146F6" w:rsidRPr="00680BF3" w:rsidRDefault="009146F6" w:rsidP="009146F6">
      <w:pPr>
        <w:spacing w:line="480" w:lineRule="auto"/>
        <w:jc w:val="both"/>
        <w:rPr>
          <w:rFonts w:cs="Times New Roman"/>
        </w:rPr>
      </w:pPr>
      <w:r w:rsidRPr="00680BF3">
        <w:rPr>
          <w:rFonts w:cs="Times New Roman"/>
          <w:vertAlign w:val="superscript"/>
        </w:rPr>
        <w:t>c</w:t>
      </w:r>
      <w:r w:rsidRPr="00680BF3">
        <w:rPr>
          <w:rFonts w:cs="Times New Roman"/>
        </w:rPr>
        <w:t xml:space="preserve"> The Cambridge Centre for Sport and Exercise Sciences, Anglia Ruskin University, Cambridge, United Kingdom (Lee.Smith@anglia.ac.uk)</w:t>
      </w:r>
    </w:p>
    <w:p w14:paraId="31A02879" w14:textId="77777777" w:rsidR="009146F6" w:rsidRPr="00680BF3" w:rsidRDefault="009146F6" w:rsidP="009146F6">
      <w:pPr>
        <w:spacing w:line="480" w:lineRule="auto"/>
        <w:jc w:val="both"/>
        <w:rPr>
          <w:rFonts w:cs="Times New Roman"/>
        </w:rPr>
      </w:pPr>
      <w:r w:rsidRPr="00680BF3">
        <w:rPr>
          <w:rFonts w:cs="Times New Roman"/>
          <w:vertAlign w:val="superscript"/>
        </w:rPr>
        <w:t>d</w:t>
      </w:r>
      <w:r w:rsidRPr="00680BF3">
        <w:rPr>
          <w:rFonts w:cs="Times New Roman"/>
        </w:rPr>
        <w:t xml:space="preserve"> Department of </w:t>
      </w:r>
      <w:proofErr w:type="spellStart"/>
      <w:r w:rsidRPr="00680BF3">
        <w:rPr>
          <w:rFonts w:cs="Times New Roman"/>
        </w:rPr>
        <w:t>Behavioural</w:t>
      </w:r>
      <w:proofErr w:type="spellEnd"/>
      <w:r w:rsidRPr="00680BF3">
        <w:rPr>
          <w:rFonts w:cs="Times New Roman"/>
        </w:rPr>
        <w:t xml:space="preserve"> Science and Health, University College London, United Kingdom (s.e.jackson@ucl.ac.uk)</w:t>
      </w:r>
    </w:p>
    <w:p w14:paraId="683D715D" w14:textId="77777777" w:rsidR="009146F6" w:rsidRPr="00680BF3" w:rsidRDefault="009146F6" w:rsidP="009146F6">
      <w:pPr>
        <w:spacing w:line="480" w:lineRule="auto"/>
        <w:jc w:val="both"/>
        <w:rPr>
          <w:rFonts w:eastAsia="Gulim" w:cs="Times New Roman"/>
        </w:rPr>
      </w:pPr>
      <w:r w:rsidRPr="00680BF3">
        <w:rPr>
          <w:rFonts w:eastAsia="Gulim" w:cs="Times New Roman"/>
          <w:vertAlign w:val="superscript"/>
        </w:rPr>
        <w:t>e</w:t>
      </w:r>
      <w:r w:rsidRPr="00680BF3">
        <w:rPr>
          <w:rFonts w:eastAsia="Gulim" w:cs="Times New Roman"/>
        </w:rPr>
        <w:t xml:space="preserve"> Department of Pediatrics, Yonsei University College of Medicine, Yonsei-</w:t>
      </w:r>
      <w:proofErr w:type="spellStart"/>
      <w:r w:rsidRPr="00680BF3">
        <w:rPr>
          <w:rFonts w:eastAsia="Gulim" w:cs="Times New Roman"/>
        </w:rPr>
        <w:t>ro</w:t>
      </w:r>
      <w:proofErr w:type="spellEnd"/>
      <w:r w:rsidRPr="00680BF3">
        <w:rPr>
          <w:rFonts w:eastAsia="Gulim" w:cs="Times New Roman"/>
        </w:rPr>
        <w:t xml:space="preserve"> 50, </w:t>
      </w:r>
      <w:proofErr w:type="spellStart"/>
      <w:r w:rsidRPr="00680BF3">
        <w:rPr>
          <w:rFonts w:eastAsia="Gulim" w:cs="Times New Roman"/>
        </w:rPr>
        <w:t>Seodaemun-gu</w:t>
      </w:r>
      <w:proofErr w:type="spellEnd"/>
      <w:r w:rsidRPr="00680BF3">
        <w:rPr>
          <w:rFonts w:eastAsia="Gulim" w:cs="Times New Roman"/>
        </w:rPr>
        <w:t>, C.P.O. Box 8044, Seoul 03722, Republic of Korea (SHINJI@yuhs.ac)</w:t>
      </w:r>
    </w:p>
    <w:p w14:paraId="1832DA99" w14:textId="77777777" w:rsidR="009146F6" w:rsidRPr="00680BF3" w:rsidRDefault="009146F6" w:rsidP="009146F6">
      <w:pPr>
        <w:spacing w:line="480" w:lineRule="auto"/>
        <w:jc w:val="both"/>
        <w:rPr>
          <w:rFonts w:eastAsia="Gulim" w:cs="Times New Roman"/>
        </w:rPr>
      </w:pPr>
      <w:r w:rsidRPr="00680BF3">
        <w:rPr>
          <w:rFonts w:eastAsia="Gulim" w:cs="Times New Roman"/>
          <w:vertAlign w:val="superscript"/>
        </w:rPr>
        <w:t>f</w:t>
      </w:r>
      <w:r w:rsidRPr="00680BF3">
        <w:rPr>
          <w:rFonts w:eastAsia="Gulim" w:cs="Times New Roman"/>
        </w:rPr>
        <w:t xml:space="preserve"> KU Leuven Department of Rehabilitation Sciences, Leuven, Belgium (davy.vancampfort@kuleuven.be)</w:t>
      </w:r>
    </w:p>
    <w:p w14:paraId="71F8E2F1" w14:textId="77777777" w:rsidR="009146F6" w:rsidRPr="00680BF3" w:rsidRDefault="009146F6" w:rsidP="009146F6">
      <w:pPr>
        <w:spacing w:line="480" w:lineRule="auto"/>
        <w:jc w:val="both"/>
        <w:rPr>
          <w:rFonts w:eastAsia="Gulim" w:cs="Times New Roman"/>
          <w:lang w:val="nl-BE"/>
        </w:rPr>
      </w:pPr>
      <w:r w:rsidRPr="00680BF3">
        <w:rPr>
          <w:rFonts w:eastAsia="Gulim" w:cs="Times New Roman"/>
          <w:vertAlign w:val="superscript"/>
          <w:lang w:val="nl-BE"/>
        </w:rPr>
        <w:t>g</w:t>
      </w:r>
      <w:r w:rsidRPr="00680BF3">
        <w:rPr>
          <w:rFonts w:eastAsia="Gulim" w:cs="Times New Roman"/>
          <w:lang w:val="nl-BE"/>
        </w:rPr>
        <w:t xml:space="preserve"> KU Leuven, University Psychiatric Center KU Leuven, Leuven-Kortenberg, Belgium</w:t>
      </w:r>
    </w:p>
    <w:p w14:paraId="74271CB3" w14:textId="77777777" w:rsidR="009146F6" w:rsidRPr="00680BF3" w:rsidRDefault="009146F6" w:rsidP="009146F6">
      <w:pPr>
        <w:spacing w:line="480" w:lineRule="auto"/>
        <w:jc w:val="both"/>
        <w:rPr>
          <w:rFonts w:eastAsia="Gulim" w:cs="Times New Roman"/>
        </w:rPr>
      </w:pPr>
      <w:r w:rsidRPr="00680BF3">
        <w:rPr>
          <w:rFonts w:eastAsia="Gulim" w:cs="Times New Roman"/>
          <w:vertAlign w:val="superscript"/>
        </w:rPr>
        <w:t>h</w:t>
      </w:r>
      <w:r w:rsidRPr="00680BF3">
        <w:rPr>
          <w:rFonts w:eastAsia="Gulim" w:cs="Times New Roman"/>
        </w:rPr>
        <w:t xml:space="preserve"> Institute of Psychiatry, Psychology and Neuroscience, King's College London, London, United Kingdom (brendon.stubbs@kcl.ac.uk)</w:t>
      </w:r>
    </w:p>
    <w:p w14:paraId="1B8507A0" w14:textId="77777777" w:rsidR="009146F6" w:rsidRPr="00680BF3" w:rsidRDefault="009146F6" w:rsidP="009146F6">
      <w:pPr>
        <w:spacing w:line="480" w:lineRule="auto"/>
        <w:jc w:val="both"/>
        <w:rPr>
          <w:rFonts w:eastAsia="Gulim" w:cs="Times New Roman"/>
        </w:rPr>
      </w:pPr>
      <w:proofErr w:type="spellStart"/>
      <w:r w:rsidRPr="00680BF3">
        <w:rPr>
          <w:rFonts w:eastAsia="Gulim" w:cs="Times New Roman"/>
          <w:vertAlign w:val="superscript"/>
        </w:rPr>
        <w:lastRenderedPageBreak/>
        <w:t>i</w:t>
      </w:r>
      <w:proofErr w:type="spellEnd"/>
      <w:r w:rsidRPr="00680BF3">
        <w:rPr>
          <w:rFonts w:eastAsia="Gulim" w:cs="Times New Roman"/>
        </w:rPr>
        <w:t xml:space="preserve"> South London and Maudsley NHS Foundation Trust, Denmark Hill, London SE5 8AZ, United Kingdom</w:t>
      </w:r>
    </w:p>
    <w:p w14:paraId="59823DB2" w14:textId="77777777" w:rsidR="009146F6" w:rsidRPr="00680BF3" w:rsidRDefault="009146F6" w:rsidP="009146F6">
      <w:pPr>
        <w:widowControl w:val="0"/>
        <w:spacing w:line="480" w:lineRule="auto"/>
        <w:jc w:val="both"/>
        <w:rPr>
          <w:rFonts w:cs="Times New Roman"/>
        </w:rPr>
      </w:pPr>
      <w:r w:rsidRPr="00680BF3">
        <w:rPr>
          <w:rFonts w:cs="Times New Roman"/>
          <w:vertAlign w:val="superscript"/>
        </w:rPr>
        <w:t>j</w:t>
      </w:r>
      <w:r w:rsidRPr="00680BF3">
        <w:rPr>
          <w:rFonts w:cs="Times New Roman"/>
        </w:rPr>
        <w:t xml:space="preserve"> ICREA, Pg. </w:t>
      </w:r>
      <w:proofErr w:type="spellStart"/>
      <w:r w:rsidRPr="00680BF3">
        <w:rPr>
          <w:rFonts w:cs="Times New Roman"/>
        </w:rPr>
        <w:t>Lluis</w:t>
      </w:r>
      <w:proofErr w:type="spellEnd"/>
      <w:r w:rsidRPr="00680BF3">
        <w:rPr>
          <w:rFonts w:cs="Times New Roman"/>
        </w:rPr>
        <w:t xml:space="preserve"> </w:t>
      </w:r>
      <w:proofErr w:type="spellStart"/>
      <w:r w:rsidRPr="00680BF3">
        <w:rPr>
          <w:rFonts w:cs="Times New Roman"/>
        </w:rPr>
        <w:t>Companys</w:t>
      </w:r>
      <w:proofErr w:type="spellEnd"/>
      <w:r w:rsidRPr="00680BF3">
        <w:rPr>
          <w:rFonts w:cs="Times New Roman"/>
        </w:rPr>
        <w:t xml:space="preserve"> 23, Barcelona, Spain (a.koyanagi@pssjd.org)</w:t>
      </w:r>
    </w:p>
    <w:p w14:paraId="7485B4D2" w14:textId="77777777" w:rsidR="009146F6" w:rsidRPr="00680BF3" w:rsidRDefault="009146F6" w:rsidP="009146F6">
      <w:pPr>
        <w:widowControl w:val="0"/>
        <w:spacing w:line="480" w:lineRule="auto"/>
        <w:jc w:val="both"/>
        <w:rPr>
          <w:rFonts w:cs="Times New Roman"/>
        </w:rPr>
      </w:pPr>
    </w:p>
    <w:p w14:paraId="4876D05A" w14:textId="77777777" w:rsidR="009146F6" w:rsidRPr="00680BF3" w:rsidRDefault="009146F6" w:rsidP="009146F6">
      <w:pPr>
        <w:widowControl w:val="0"/>
        <w:spacing w:line="480" w:lineRule="auto"/>
        <w:jc w:val="both"/>
        <w:rPr>
          <w:rFonts w:cs="Times New Roman"/>
          <w:b/>
          <w:bCs/>
        </w:rPr>
      </w:pPr>
      <w:r w:rsidRPr="00680BF3">
        <w:rPr>
          <w:rFonts w:cs="Times New Roman"/>
          <w:b/>
          <w:bCs/>
        </w:rPr>
        <w:t>Corresponding author:</w:t>
      </w:r>
    </w:p>
    <w:p w14:paraId="1123F479" w14:textId="77777777" w:rsidR="009146F6" w:rsidRPr="00680BF3" w:rsidRDefault="009146F6" w:rsidP="009146F6">
      <w:pPr>
        <w:spacing w:line="480" w:lineRule="auto"/>
        <w:jc w:val="both"/>
      </w:pPr>
      <w:r w:rsidRPr="00680BF3">
        <w:t>Dr. Louis Jacob</w:t>
      </w:r>
    </w:p>
    <w:p w14:paraId="2B668F63" w14:textId="77777777" w:rsidR="009146F6" w:rsidRPr="00680BF3" w:rsidRDefault="009146F6" w:rsidP="009146F6">
      <w:pPr>
        <w:spacing w:line="480" w:lineRule="auto"/>
        <w:jc w:val="both"/>
      </w:pPr>
      <w:r w:rsidRPr="00680BF3">
        <w:t>Faculty of Medicine, University of Versailles Saint-Quentin-</w:t>
      </w:r>
      <w:proofErr w:type="spellStart"/>
      <w:r w:rsidRPr="00680BF3">
        <w:t>en</w:t>
      </w:r>
      <w:proofErr w:type="spellEnd"/>
      <w:r w:rsidRPr="00680BF3">
        <w:t>-Yvelines</w:t>
      </w:r>
    </w:p>
    <w:p w14:paraId="1897A31B" w14:textId="77777777" w:rsidR="009146F6" w:rsidRPr="00680BF3" w:rsidRDefault="009146F6" w:rsidP="009146F6">
      <w:pPr>
        <w:spacing w:line="480" w:lineRule="auto"/>
        <w:jc w:val="both"/>
        <w:rPr>
          <w:lang w:val="fr-FR"/>
        </w:rPr>
      </w:pPr>
      <w:r w:rsidRPr="00680BF3">
        <w:rPr>
          <w:lang w:val="fr-FR"/>
        </w:rPr>
        <w:t>2 avenue de la Source de la Bièvre, Montigny-le-Bretonneux 78180</w:t>
      </w:r>
    </w:p>
    <w:p w14:paraId="0C5909FE" w14:textId="77777777" w:rsidR="009146F6" w:rsidRPr="00680BF3" w:rsidRDefault="009146F6" w:rsidP="009146F6">
      <w:pPr>
        <w:spacing w:line="480" w:lineRule="auto"/>
        <w:jc w:val="both"/>
        <w:rPr>
          <w:lang w:val="fr-FR"/>
        </w:rPr>
      </w:pPr>
      <w:r w:rsidRPr="00680BF3">
        <w:rPr>
          <w:lang w:val="fr-FR"/>
        </w:rPr>
        <w:t>France</w:t>
      </w:r>
    </w:p>
    <w:p w14:paraId="4EE11E2E" w14:textId="77777777" w:rsidR="009146F6" w:rsidRPr="00680BF3" w:rsidRDefault="009146F6" w:rsidP="009146F6">
      <w:pPr>
        <w:spacing w:line="480" w:lineRule="auto"/>
        <w:jc w:val="both"/>
        <w:rPr>
          <w:lang w:val="fr-FR"/>
        </w:rPr>
      </w:pPr>
      <w:r w:rsidRPr="00680BF3">
        <w:rPr>
          <w:lang w:val="fr-FR"/>
        </w:rPr>
        <w:t>Tel</w:t>
      </w:r>
      <w:proofErr w:type="gramStart"/>
      <w:r w:rsidRPr="00680BF3">
        <w:rPr>
          <w:lang w:val="fr-FR"/>
        </w:rPr>
        <w:t>.:</w:t>
      </w:r>
      <w:proofErr w:type="gramEnd"/>
      <w:r w:rsidRPr="00680BF3">
        <w:rPr>
          <w:lang w:val="fr-FR"/>
        </w:rPr>
        <w:t xml:space="preserve"> +33-(0)6-27-88-37-06</w:t>
      </w:r>
    </w:p>
    <w:p w14:paraId="2D4F9A70" w14:textId="77777777" w:rsidR="009146F6" w:rsidRPr="00680BF3" w:rsidRDefault="009146F6" w:rsidP="009146F6">
      <w:pPr>
        <w:spacing w:line="480" w:lineRule="auto"/>
        <w:jc w:val="both"/>
        <w:rPr>
          <w:lang w:val="fr-FR"/>
        </w:rPr>
      </w:pPr>
      <w:r w:rsidRPr="00680BF3">
        <w:rPr>
          <w:lang w:val="fr-FR"/>
        </w:rPr>
        <w:t>louis.jacob.contacts@gmail.com</w:t>
      </w:r>
    </w:p>
    <w:p w14:paraId="61E4785A" w14:textId="77777777" w:rsidR="009146F6" w:rsidRPr="00680BF3" w:rsidRDefault="009146F6" w:rsidP="009146F6">
      <w:pPr>
        <w:widowControl w:val="0"/>
        <w:spacing w:line="480" w:lineRule="auto"/>
        <w:jc w:val="both"/>
        <w:rPr>
          <w:rFonts w:cs="Times New Roman"/>
          <w:lang w:val="fr-FR"/>
        </w:rPr>
      </w:pPr>
    </w:p>
    <w:p w14:paraId="14EA0158" w14:textId="77777777" w:rsidR="009146F6" w:rsidRPr="00680BF3" w:rsidRDefault="009146F6" w:rsidP="009146F6">
      <w:pPr>
        <w:spacing w:line="480" w:lineRule="auto"/>
        <w:jc w:val="both"/>
        <w:rPr>
          <w:b/>
        </w:rPr>
      </w:pPr>
      <w:r w:rsidRPr="00680BF3">
        <w:rPr>
          <w:b/>
        </w:rPr>
        <w:t xml:space="preserve">Number of characters in the title (spaces included): </w:t>
      </w:r>
      <w:r w:rsidRPr="00680BF3">
        <w:rPr>
          <w:bCs/>
        </w:rPr>
        <w:t>126</w:t>
      </w:r>
    </w:p>
    <w:p w14:paraId="70424EFA" w14:textId="77777777" w:rsidR="009146F6" w:rsidRPr="00680BF3" w:rsidRDefault="009146F6" w:rsidP="009146F6">
      <w:pPr>
        <w:spacing w:line="480" w:lineRule="auto"/>
        <w:jc w:val="both"/>
        <w:rPr>
          <w:bCs/>
        </w:rPr>
      </w:pPr>
      <w:r w:rsidRPr="00680BF3">
        <w:rPr>
          <w:b/>
        </w:rPr>
        <w:t xml:space="preserve">Number of characters in the running title (spaces included): </w:t>
      </w:r>
      <w:r w:rsidRPr="00680BF3">
        <w:rPr>
          <w:bCs/>
        </w:rPr>
        <w:t>32</w:t>
      </w:r>
    </w:p>
    <w:p w14:paraId="3ADCCDFF" w14:textId="142BDD81" w:rsidR="009146F6" w:rsidRPr="00680BF3" w:rsidRDefault="009146F6" w:rsidP="009146F6">
      <w:pPr>
        <w:spacing w:line="480" w:lineRule="auto"/>
        <w:jc w:val="both"/>
        <w:rPr>
          <w:bCs/>
        </w:rPr>
      </w:pPr>
      <w:r w:rsidRPr="00680BF3">
        <w:rPr>
          <w:b/>
        </w:rPr>
        <w:t xml:space="preserve">Number of words in the abstract: </w:t>
      </w:r>
      <w:r w:rsidRPr="00680BF3">
        <w:rPr>
          <w:bCs/>
        </w:rPr>
        <w:t>2</w:t>
      </w:r>
      <w:r w:rsidR="008954AF" w:rsidRPr="00680BF3">
        <w:rPr>
          <w:bCs/>
        </w:rPr>
        <w:t>4</w:t>
      </w:r>
      <w:r w:rsidR="000E6BE5" w:rsidRPr="00680BF3">
        <w:rPr>
          <w:bCs/>
        </w:rPr>
        <w:t>7</w:t>
      </w:r>
    </w:p>
    <w:p w14:paraId="43D78F2C" w14:textId="2C16730A" w:rsidR="009146F6" w:rsidRPr="00680BF3" w:rsidRDefault="009146F6" w:rsidP="009146F6">
      <w:pPr>
        <w:spacing w:line="480" w:lineRule="auto"/>
        <w:jc w:val="both"/>
        <w:rPr>
          <w:bCs/>
        </w:rPr>
      </w:pPr>
      <w:r w:rsidRPr="00680BF3">
        <w:rPr>
          <w:b/>
        </w:rPr>
        <w:t xml:space="preserve">Number of words in the main body of the article: </w:t>
      </w:r>
      <w:r w:rsidR="004462CC" w:rsidRPr="00680BF3">
        <w:rPr>
          <w:bCs/>
        </w:rPr>
        <w:t>3,</w:t>
      </w:r>
      <w:r w:rsidR="00A929AC" w:rsidRPr="00680BF3">
        <w:rPr>
          <w:bCs/>
        </w:rPr>
        <w:t>482</w:t>
      </w:r>
    </w:p>
    <w:p w14:paraId="3F9C552A" w14:textId="349E44D6" w:rsidR="009146F6" w:rsidRPr="00680BF3" w:rsidRDefault="009146F6" w:rsidP="009146F6">
      <w:pPr>
        <w:spacing w:line="480" w:lineRule="auto"/>
        <w:jc w:val="both"/>
        <w:rPr>
          <w:bCs/>
        </w:rPr>
      </w:pPr>
      <w:r w:rsidRPr="00680BF3">
        <w:rPr>
          <w:b/>
        </w:rPr>
        <w:t xml:space="preserve">Number of references: </w:t>
      </w:r>
      <w:r w:rsidR="00921CCF" w:rsidRPr="00680BF3">
        <w:rPr>
          <w:bCs/>
        </w:rPr>
        <w:t>52</w:t>
      </w:r>
    </w:p>
    <w:p w14:paraId="6B7BFF5A" w14:textId="77777777" w:rsidR="009146F6" w:rsidRPr="00680BF3" w:rsidRDefault="009146F6" w:rsidP="009146F6">
      <w:pPr>
        <w:spacing w:line="480" w:lineRule="auto"/>
        <w:jc w:val="both"/>
      </w:pPr>
      <w:r w:rsidRPr="00680BF3">
        <w:rPr>
          <w:b/>
        </w:rPr>
        <w:t xml:space="preserve">Number of figures: </w:t>
      </w:r>
      <w:r w:rsidRPr="00680BF3">
        <w:rPr>
          <w:bCs/>
        </w:rPr>
        <w:t>2 (color should not be used for any figures in print)</w:t>
      </w:r>
    </w:p>
    <w:p w14:paraId="0F000A66" w14:textId="77777777" w:rsidR="009146F6" w:rsidRPr="00680BF3" w:rsidRDefault="009146F6" w:rsidP="009146F6">
      <w:pPr>
        <w:spacing w:line="480" w:lineRule="auto"/>
        <w:jc w:val="both"/>
        <w:rPr>
          <w:bCs/>
        </w:rPr>
      </w:pPr>
      <w:r w:rsidRPr="00680BF3">
        <w:rPr>
          <w:b/>
        </w:rPr>
        <w:t xml:space="preserve">Number of tables: </w:t>
      </w:r>
      <w:r w:rsidRPr="00680BF3">
        <w:rPr>
          <w:bCs/>
        </w:rPr>
        <w:t>3</w:t>
      </w:r>
    </w:p>
    <w:p w14:paraId="1A1DA0E7" w14:textId="6748CC4E" w:rsidR="009146F6" w:rsidRPr="00680BF3" w:rsidRDefault="009146F6" w:rsidP="009146F6">
      <w:pPr>
        <w:spacing w:line="480" w:lineRule="auto"/>
        <w:jc w:val="both"/>
        <w:rPr>
          <w:bCs/>
        </w:rPr>
      </w:pPr>
      <w:r w:rsidRPr="00680BF3">
        <w:rPr>
          <w:b/>
        </w:rPr>
        <w:t>Number of appendixes:</w:t>
      </w:r>
      <w:r w:rsidRPr="00680BF3">
        <w:rPr>
          <w:bCs/>
        </w:rPr>
        <w:t xml:space="preserve"> </w:t>
      </w:r>
      <w:r w:rsidR="0058213E" w:rsidRPr="00680BF3">
        <w:rPr>
          <w:bCs/>
        </w:rPr>
        <w:t>4</w:t>
      </w:r>
    </w:p>
    <w:p w14:paraId="4118543E" w14:textId="77777777" w:rsidR="001735A4" w:rsidRPr="00680BF3" w:rsidRDefault="001735A4" w:rsidP="009146F6">
      <w:pPr>
        <w:spacing w:line="480" w:lineRule="auto"/>
        <w:jc w:val="both"/>
        <w:rPr>
          <w:bCs/>
        </w:rPr>
      </w:pPr>
    </w:p>
    <w:p w14:paraId="7DB27091" w14:textId="77777777" w:rsidR="009146F6" w:rsidRPr="00680BF3" w:rsidRDefault="009146F6" w:rsidP="009146F6">
      <w:pPr>
        <w:spacing w:line="480" w:lineRule="auto"/>
        <w:jc w:val="both"/>
        <w:rPr>
          <w:b/>
        </w:rPr>
      </w:pPr>
      <w:r w:rsidRPr="00680BF3">
        <w:rPr>
          <w:b/>
        </w:rPr>
        <w:t xml:space="preserve">Ethics approval and consent to participate: </w:t>
      </w:r>
      <w:r w:rsidRPr="00680BF3">
        <w:rPr>
          <w:rFonts w:cs="Times New Roman"/>
        </w:rPr>
        <w:t>Ethical boards at each study site provided ethical approval for the survey with all participants providing informed consent.</w:t>
      </w:r>
    </w:p>
    <w:p w14:paraId="419562C9" w14:textId="77777777" w:rsidR="009146F6" w:rsidRPr="00680BF3" w:rsidRDefault="009146F6" w:rsidP="009146F6">
      <w:pPr>
        <w:spacing w:line="480" w:lineRule="auto"/>
        <w:jc w:val="both"/>
        <w:rPr>
          <w:b/>
        </w:rPr>
      </w:pPr>
    </w:p>
    <w:p w14:paraId="1AFB9974" w14:textId="77777777" w:rsidR="009146F6" w:rsidRPr="00680BF3" w:rsidRDefault="009146F6" w:rsidP="009146F6">
      <w:pPr>
        <w:spacing w:line="480" w:lineRule="auto"/>
        <w:jc w:val="both"/>
        <w:rPr>
          <w:b/>
        </w:rPr>
      </w:pPr>
      <w:r w:rsidRPr="00680BF3">
        <w:rPr>
          <w:b/>
        </w:rPr>
        <w:lastRenderedPageBreak/>
        <w:t xml:space="preserve">Availability of data and materials: </w:t>
      </w:r>
      <w:r w:rsidRPr="00680BF3">
        <w:rPr>
          <w:bCs/>
        </w:rPr>
        <w:t>The datasets supporting the conclusions of this article are available in the World Health Survey repository, available at http://www.who.int/healthinfo/survey/en/.</w:t>
      </w:r>
    </w:p>
    <w:p w14:paraId="413AC837" w14:textId="77777777" w:rsidR="009146F6" w:rsidRPr="00680BF3" w:rsidRDefault="009146F6" w:rsidP="009146F6">
      <w:pPr>
        <w:spacing w:line="480" w:lineRule="auto"/>
        <w:jc w:val="both"/>
        <w:rPr>
          <w:bCs/>
        </w:rPr>
      </w:pPr>
    </w:p>
    <w:p w14:paraId="071FADFE" w14:textId="77777777" w:rsidR="009146F6" w:rsidRPr="00680BF3" w:rsidRDefault="009146F6" w:rsidP="009146F6">
      <w:pPr>
        <w:spacing w:line="480" w:lineRule="auto"/>
        <w:jc w:val="both"/>
        <w:rPr>
          <w:b/>
        </w:rPr>
      </w:pPr>
      <w:r w:rsidRPr="00680BF3">
        <w:rPr>
          <w:b/>
        </w:rPr>
        <w:t xml:space="preserve">Conflict of interest: </w:t>
      </w:r>
      <w:r w:rsidRPr="00680BF3">
        <w:t>The authors have no conflicts of interest to disclose.</w:t>
      </w:r>
    </w:p>
    <w:p w14:paraId="65628BBD" w14:textId="77777777" w:rsidR="009146F6" w:rsidRPr="00680BF3" w:rsidRDefault="009146F6" w:rsidP="009146F6">
      <w:pPr>
        <w:spacing w:line="480" w:lineRule="auto"/>
        <w:jc w:val="both"/>
      </w:pPr>
    </w:p>
    <w:p w14:paraId="1097C0C8" w14:textId="77777777" w:rsidR="009146F6" w:rsidRPr="00680BF3" w:rsidRDefault="009146F6" w:rsidP="009146F6">
      <w:pPr>
        <w:spacing w:line="480" w:lineRule="auto"/>
        <w:jc w:val="both"/>
        <w:rPr>
          <w:b/>
          <w:bCs/>
        </w:rPr>
      </w:pPr>
      <w:r w:rsidRPr="00680BF3">
        <w:rPr>
          <w:b/>
          <w:bCs/>
        </w:rPr>
        <w:t xml:space="preserve">Funding: </w:t>
      </w:r>
      <w:r w:rsidRPr="00680BF3">
        <w:t xml:space="preserve">Ai </w:t>
      </w:r>
      <w:proofErr w:type="spellStart"/>
      <w:r w:rsidRPr="00680BF3">
        <w:t>Koyanagi’s</w:t>
      </w:r>
      <w:proofErr w:type="spellEnd"/>
      <w:r w:rsidRPr="00680BF3">
        <w:t xml:space="preserve"> work is supported by the PI15/00862 project, integrated into the National R + D + I and funded by the ISCIII - General Branch Evaluation and Promotion of Health Research - and the European Regional Development Fund (ERDF-FEDER). </w:t>
      </w:r>
      <w:r w:rsidRPr="00680BF3">
        <w:rPr>
          <w:rFonts w:cs="Times New Roman"/>
        </w:rPr>
        <w:t>Brendon Stubbs is supported by a Clinical Lectureship (ICA-CL-2017-03-001) jointly funded by Health Education England (HEE) and the National Institute for Health Research (NIHR). Brendon Stubbs is part funded by the NIHR Biomedical Research Centre at South London and Maudsley NHS Foundation Trust. Brendon Stubbs is also supported by the Maudsley Charity, King’s College London and the NIHR South London Collaboration for Leadership in Applied Health Research and Care (CLAHRC) funding. This paper presents independent research. The views expressed in this publication are those of the authors and not necessarily those of the acknowledged institutions.</w:t>
      </w:r>
    </w:p>
    <w:p w14:paraId="28CB7A72" w14:textId="77777777" w:rsidR="009146F6" w:rsidRPr="00680BF3" w:rsidRDefault="009146F6" w:rsidP="009146F6">
      <w:pPr>
        <w:widowControl w:val="0"/>
        <w:spacing w:line="480" w:lineRule="auto"/>
        <w:jc w:val="both"/>
        <w:rPr>
          <w:rFonts w:cs="Times New Roman"/>
        </w:rPr>
      </w:pPr>
    </w:p>
    <w:p w14:paraId="21252D53" w14:textId="77777777" w:rsidR="009146F6" w:rsidRPr="00680BF3" w:rsidRDefault="009146F6" w:rsidP="009146F6">
      <w:pPr>
        <w:spacing w:line="480" w:lineRule="auto"/>
        <w:jc w:val="both"/>
        <w:rPr>
          <w:b/>
          <w:bCs/>
        </w:rPr>
      </w:pPr>
      <w:r w:rsidRPr="00680BF3">
        <w:rPr>
          <w:b/>
          <w:bCs/>
        </w:rPr>
        <w:t xml:space="preserve">Authors’ contributions: </w:t>
      </w:r>
      <w:r w:rsidRPr="00680BF3">
        <w:t xml:space="preserve">Louis Jacob contributed to the design of the study, managed the literature searches, wrote the first draft of the manuscript, and contributed to the correction of the manuscript. Lee Smith, Sarah E. Jackson, Jae Il Shin, </w:t>
      </w:r>
      <w:proofErr w:type="spellStart"/>
      <w:r w:rsidRPr="00680BF3">
        <w:t>Josep</w:t>
      </w:r>
      <w:proofErr w:type="spellEnd"/>
      <w:r w:rsidRPr="00680BF3">
        <w:t xml:space="preserve"> Maria </w:t>
      </w:r>
      <w:proofErr w:type="spellStart"/>
      <w:r w:rsidRPr="00680BF3">
        <w:t>Haro</w:t>
      </w:r>
      <w:proofErr w:type="spellEnd"/>
      <w:r w:rsidRPr="00680BF3">
        <w:t xml:space="preserve">, Davy </w:t>
      </w:r>
      <w:proofErr w:type="spellStart"/>
      <w:r w:rsidRPr="00680BF3">
        <w:t>Vancampfort</w:t>
      </w:r>
      <w:proofErr w:type="spellEnd"/>
      <w:r w:rsidRPr="00680BF3">
        <w:t xml:space="preserve">, and Brendon Stubbs contributed to the design of the study and the correction of the manuscript. Ai </w:t>
      </w:r>
      <w:proofErr w:type="spellStart"/>
      <w:r w:rsidRPr="00680BF3">
        <w:t>Koyanagi</w:t>
      </w:r>
      <w:proofErr w:type="spellEnd"/>
      <w:r w:rsidRPr="00680BF3">
        <w:t xml:space="preserve"> contributed to the design of the study, managed the literature searches, undertook the statistical analysis, and contributed to the correction of the manuscript. All authors contributed to and have approved the final manuscript.</w:t>
      </w:r>
    </w:p>
    <w:p w14:paraId="3C96BEFE" w14:textId="77777777" w:rsidR="009146F6" w:rsidRPr="00680BF3" w:rsidRDefault="009146F6" w:rsidP="009146F6">
      <w:pPr>
        <w:widowControl w:val="0"/>
        <w:spacing w:line="480" w:lineRule="auto"/>
        <w:jc w:val="both"/>
        <w:rPr>
          <w:rFonts w:cs="Times New Roman"/>
          <w:b/>
          <w:bCs/>
        </w:rPr>
      </w:pPr>
      <w:r w:rsidRPr="00680BF3">
        <w:rPr>
          <w:rFonts w:cs="Times New Roman"/>
          <w:b/>
          <w:bCs/>
        </w:rPr>
        <w:lastRenderedPageBreak/>
        <w:t xml:space="preserve">Acknowledgments: </w:t>
      </w:r>
      <w:r w:rsidRPr="00680BF3">
        <w:rPr>
          <w:rFonts w:cs="Times New Roman"/>
        </w:rPr>
        <w:t>Nothing to declare.</w:t>
      </w:r>
    </w:p>
    <w:p w14:paraId="6E78788D" w14:textId="77777777" w:rsidR="00DC1B89" w:rsidRPr="00680BF3" w:rsidRDefault="00DC1B89" w:rsidP="00274EDF">
      <w:pPr>
        <w:spacing w:line="480" w:lineRule="auto"/>
        <w:jc w:val="both"/>
      </w:pPr>
    </w:p>
    <w:p w14:paraId="3ACD6BF1" w14:textId="4D9C42BF" w:rsidR="0053374F" w:rsidRPr="00680BF3" w:rsidRDefault="00B94E7E" w:rsidP="00274EDF">
      <w:pPr>
        <w:spacing w:line="480" w:lineRule="auto"/>
        <w:jc w:val="both"/>
        <w:rPr>
          <w:bCs/>
        </w:rPr>
      </w:pPr>
      <w:r w:rsidRPr="00680BF3">
        <w:rPr>
          <w:b/>
          <w:bCs/>
        </w:rPr>
        <w:t>Abstract</w:t>
      </w:r>
    </w:p>
    <w:p w14:paraId="0DFBAAF9" w14:textId="33365A71" w:rsidR="00B94E7E" w:rsidRPr="00680BF3" w:rsidRDefault="00B94E7E" w:rsidP="00274EDF">
      <w:pPr>
        <w:spacing w:line="480" w:lineRule="auto"/>
        <w:jc w:val="both"/>
      </w:pPr>
    </w:p>
    <w:p w14:paraId="137DEC2A" w14:textId="6CACE33A" w:rsidR="00B13BAC" w:rsidRPr="00680BF3" w:rsidRDefault="00805554" w:rsidP="00B13BAC">
      <w:pPr>
        <w:spacing w:line="480" w:lineRule="auto"/>
        <w:jc w:val="both"/>
      </w:pPr>
      <w:r w:rsidRPr="00680BF3">
        <w:t xml:space="preserve">Data on the association between informal caregiving and physical activity </w:t>
      </w:r>
      <w:r w:rsidR="00321B55" w:rsidRPr="00680BF3">
        <w:t>(PA)</w:t>
      </w:r>
      <w:r w:rsidR="00D00383" w:rsidRPr="00680BF3">
        <w:t xml:space="preserve"> levels</w:t>
      </w:r>
      <w:r w:rsidR="00321B55" w:rsidRPr="00680BF3">
        <w:t xml:space="preserve"> </w:t>
      </w:r>
      <w:r w:rsidRPr="00680BF3">
        <w:t>are scarce</w:t>
      </w:r>
      <w:r w:rsidR="00C07EDF" w:rsidRPr="00680BF3">
        <w:t>, especially from low- and middle-income countries (LMICs)</w:t>
      </w:r>
      <w:r w:rsidRPr="00680BF3">
        <w:t xml:space="preserve">. </w:t>
      </w:r>
      <w:r w:rsidR="006C54DE" w:rsidRPr="00680BF3">
        <w:t xml:space="preserve">Furthermore, previous research has yielded conflicting results. </w:t>
      </w:r>
      <w:r w:rsidRPr="00680BF3">
        <w:t xml:space="preserve">Thus, </w:t>
      </w:r>
      <w:r w:rsidR="00321B55" w:rsidRPr="00680BF3">
        <w:t xml:space="preserve">we </w:t>
      </w:r>
      <w:r w:rsidR="005952DA" w:rsidRPr="00680BF3">
        <w:t>investigate</w:t>
      </w:r>
      <w:r w:rsidR="00321B55" w:rsidRPr="00680BF3">
        <w:t>d</w:t>
      </w:r>
      <w:r w:rsidR="005952DA" w:rsidRPr="00680BF3">
        <w:t xml:space="preserve"> </w:t>
      </w:r>
      <w:r w:rsidRPr="00680BF3">
        <w:t xml:space="preserve">this association </w:t>
      </w:r>
      <w:r w:rsidR="005952DA" w:rsidRPr="00680BF3">
        <w:t xml:space="preserve">in adults from 38 </w:t>
      </w:r>
      <w:r w:rsidR="00365FD7" w:rsidRPr="00680BF3">
        <w:t>LMICs</w:t>
      </w:r>
      <w:r w:rsidR="005952DA" w:rsidRPr="00680BF3">
        <w:t>.</w:t>
      </w:r>
      <w:r w:rsidR="0099209B" w:rsidRPr="00680BF3">
        <w:t xml:space="preserve"> </w:t>
      </w:r>
      <w:r w:rsidR="00F403B2" w:rsidRPr="00680BF3">
        <w:t>D</w:t>
      </w:r>
      <w:r w:rsidR="00BE3FBD" w:rsidRPr="00680BF3">
        <w:t xml:space="preserve">ata from the World Health Survey (WHS), </w:t>
      </w:r>
      <w:r w:rsidR="00BE3FBD" w:rsidRPr="00680BF3">
        <w:rPr>
          <w:rFonts w:cs="Times New Roman"/>
        </w:rPr>
        <w:t>a cross-sectional</w:t>
      </w:r>
      <w:r w:rsidR="00F403B2" w:rsidRPr="00680BF3">
        <w:rPr>
          <w:rFonts w:cs="Times New Roman"/>
        </w:rPr>
        <w:t>, predominantly nationally representative</w:t>
      </w:r>
      <w:r w:rsidR="00BE3FBD" w:rsidRPr="00680BF3">
        <w:rPr>
          <w:rFonts w:cs="Times New Roman"/>
        </w:rPr>
        <w:t xml:space="preserve"> survey conducted in 2002-2004</w:t>
      </w:r>
      <w:r w:rsidR="00F403B2" w:rsidRPr="00680BF3">
        <w:rPr>
          <w:rFonts w:cs="Times New Roman"/>
        </w:rPr>
        <w:t>, were analyzed</w:t>
      </w:r>
      <w:r w:rsidR="00BE3FBD" w:rsidRPr="00680BF3">
        <w:rPr>
          <w:rFonts w:cs="Times New Roman"/>
        </w:rPr>
        <w:t>.</w:t>
      </w:r>
      <w:r w:rsidR="008C73A5" w:rsidRPr="00680BF3">
        <w:rPr>
          <w:rFonts w:cs="Times New Roman"/>
        </w:rPr>
        <w:t xml:space="preserve"> </w:t>
      </w:r>
      <w:r w:rsidR="00321B55" w:rsidRPr="00680BF3">
        <w:rPr>
          <w:rFonts w:cs="Times New Roman"/>
          <w:color w:val="000000"/>
        </w:rPr>
        <w:t>PA was assessed by the International Physical Activity Questionnaire and participants were dichotomized into those who do (≥150</w:t>
      </w:r>
      <w:r w:rsidR="00EA039A" w:rsidRPr="00680BF3">
        <w:rPr>
          <w:rFonts w:cs="Times New Roman"/>
          <w:color w:val="000000"/>
        </w:rPr>
        <w:t xml:space="preserve"> </w:t>
      </w:r>
      <w:r w:rsidR="00321B55" w:rsidRPr="00680BF3">
        <w:rPr>
          <w:rFonts w:cs="Times New Roman"/>
          <w:color w:val="000000"/>
        </w:rPr>
        <w:t xml:space="preserve">min </w:t>
      </w:r>
      <w:r w:rsidR="0056690C" w:rsidRPr="00680BF3">
        <w:rPr>
          <w:rFonts w:cs="Times New Roman"/>
          <w:color w:val="000000"/>
        </w:rPr>
        <w:t xml:space="preserve">of </w:t>
      </w:r>
      <w:r w:rsidR="00321B55" w:rsidRPr="00680BF3">
        <w:rPr>
          <w:rFonts w:cs="Times New Roman"/>
          <w:color w:val="000000"/>
        </w:rPr>
        <w:t>moderate-</w:t>
      </w:r>
      <w:r w:rsidR="0086325B" w:rsidRPr="00680BF3">
        <w:rPr>
          <w:rFonts w:cs="Times New Roman"/>
          <w:color w:val="000000"/>
        </w:rPr>
        <w:t>to-</w:t>
      </w:r>
      <w:r w:rsidR="00321B55" w:rsidRPr="00680BF3">
        <w:rPr>
          <w:rFonts w:cs="Times New Roman"/>
          <w:color w:val="000000"/>
        </w:rPr>
        <w:t>vigo</w:t>
      </w:r>
      <w:r w:rsidR="00EC6F99" w:rsidRPr="00680BF3">
        <w:rPr>
          <w:rFonts w:cs="Times New Roman"/>
          <w:color w:val="000000"/>
        </w:rPr>
        <w:t>rous PA per week) and do not (&lt;</w:t>
      </w:r>
      <w:r w:rsidR="00321B55" w:rsidRPr="00680BF3">
        <w:rPr>
          <w:rFonts w:cs="Times New Roman"/>
          <w:color w:val="000000"/>
        </w:rPr>
        <w:t xml:space="preserve">150 min = low PA) comply with the World Health Organization PA recommendations. </w:t>
      </w:r>
      <w:r w:rsidR="00725880" w:rsidRPr="00680BF3">
        <w:t xml:space="preserve">Those </w:t>
      </w:r>
      <w:r w:rsidR="00C07EDF" w:rsidRPr="00680BF3">
        <w:t xml:space="preserve">who </w:t>
      </w:r>
      <w:r w:rsidR="00725880" w:rsidRPr="00680BF3">
        <w:t>provide</w:t>
      </w:r>
      <w:r w:rsidR="00C07EDF" w:rsidRPr="00680BF3">
        <w:t>d</w:t>
      </w:r>
      <w:r w:rsidR="00725880" w:rsidRPr="00680BF3">
        <w:t xml:space="preserve"> help to a relative or friend (adult or child), because this person has a long-term physical or mental illness or </w:t>
      </w:r>
      <w:proofErr w:type="gramStart"/>
      <w:r w:rsidR="00725880" w:rsidRPr="00680BF3">
        <w:t>disability, or</w:t>
      </w:r>
      <w:proofErr w:type="gramEnd"/>
      <w:r w:rsidR="00725880" w:rsidRPr="00680BF3">
        <w:t xml:space="preserve"> is getting old and weak</w:t>
      </w:r>
      <w:r w:rsidR="00C07EDF" w:rsidRPr="00680BF3">
        <w:t xml:space="preserve"> in the past year </w:t>
      </w:r>
      <w:r w:rsidR="00725880" w:rsidRPr="00680BF3">
        <w:t xml:space="preserve">were considered to be informal caregivers. </w:t>
      </w:r>
      <w:r w:rsidR="00400ED7" w:rsidRPr="00680BF3">
        <w:rPr>
          <w:rFonts w:cs="Times New Roman"/>
        </w:rPr>
        <w:t xml:space="preserve">Multivariable logistic regression analysis </w:t>
      </w:r>
      <w:r w:rsidR="00D7027F" w:rsidRPr="00680BF3">
        <w:rPr>
          <w:rFonts w:cs="Times New Roman"/>
        </w:rPr>
        <w:t xml:space="preserve">was </w:t>
      </w:r>
      <w:r w:rsidR="00400ED7" w:rsidRPr="00680BF3">
        <w:rPr>
          <w:rFonts w:cs="Times New Roman"/>
        </w:rPr>
        <w:t>conducted to assess the associations.</w:t>
      </w:r>
      <w:r w:rsidR="0099209B" w:rsidRPr="00680BF3">
        <w:t xml:space="preserve"> </w:t>
      </w:r>
      <w:r w:rsidR="00EF530F" w:rsidRPr="00680BF3">
        <w:t xml:space="preserve">There were </w:t>
      </w:r>
      <w:r w:rsidR="00365FD7" w:rsidRPr="00680BF3">
        <w:rPr>
          <w:rFonts w:cs="Times New Roman"/>
        </w:rPr>
        <w:t xml:space="preserve">204,315 adults </w:t>
      </w:r>
      <w:r w:rsidR="00DF0379" w:rsidRPr="00680BF3">
        <w:rPr>
          <w:rFonts w:cs="Times New Roman"/>
        </w:rPr>
        <w:t xml:space="preserve">aged ≥18 years </w:t>
      </w:r>
      <w:r w:rsidR="00365FD7" w:rsidRPr="00680BF3">
        <w:rPr>
          <w:rFonts w:cs="Times New Roman"/>
        </w:rPr>
        <w:t>from 38 LMICs included in this study [mean (</w:t>
      </w:r>
      <w:r w:rsidR="001B05D0" w:rsidRPr="00680BF3">
        <w:rPr>
          <w:rFonts w:cs="Times New Roman"/>
        </w:rPr>
        <w:t>standard deviation</w:t>
      </w:r>
      <w:r w:rsidR="00365FD7" w:rsidRPr="00680BF3">
        <w:rPr>
          <w:rFonts w:cs="Times New Roman"/>
        </w:rPr>
        <w:t>) age 38.6 (16.1) years; 50.7% female].</w:t>
      </w:r>
      <w:r w:rsidR="00365FD7" w:rsidRPr="00680BF3">
        <w:t xml:space="preserve"> Overall, the prevalence of caregiving and low </w:t>
      </w:r>
      <w:r w:rsidR="00700ED3" w:rsidRPr="00680BF3">
        <w:t xml:space="preserve">PA </w:t>
      </w:r>
      <w:r w:rsidR="00365FD7" w:rsidRPr="00680BF3">
        <w:t>was 19.5% and 29.9%, respectively.</w:t>
      </w:r>
      <w:r w:rsidR="005544D8" w:rsidRPr="00680BF3">
        <w:t xml:space="preserve"> After adjustment for</w:t>
      </w:r>
      <w:r w:rsidR="00700ED3" w:rsidRPr="00680BF3">
        <w:t xml:space="preserve"> potential confounders</w:t>
      </w:r>
      <w:r w:rsidR="005544D8" w:rsidRPr="00680BF3">
        <w:t xml:space="preserve">, </w:t>
      </w:r>
      <w:r w:rsidR="00B8662C" w:rsidRPr="00680BF3">
        <w:t>caregivers were at a lower risk</w:t>
      </w:r>
      <w:r w:rsidR="005544D8" w:rsidRPr="00680BF3">
        <w:t xml:space="preserve"> for low </w:t>
      </w:r>
      <w:r w:rsidR="00700ED3" w:rsidRPr="00680BF3">
        <w:t xml:space="preserve">PA </w:t>
      </w:r>
      <w:r w:rsidR="005A1277" w:rsidRPr="00680BF3">
        <w:t>compared to non-caregivers</w:t>
      </w:r>
      <w:r w:rsidR="005544D8" w:rsidRPr="00680BF3">
        <w:t xml:space="preserve"> (OR=0.79; 95%CI=0.72-0.86). </w:t>
      </w:r>
      <w:r w:rsidR="004221BE" w:rsidRPr="00680BF3">
        <w:t xml:space="preserve">Engagement in greater number of caregiving activities was associated with lower odds for low PA dose-dependently. </w:t>
      </w:r>
      <w:r w:rsidR="00C07EDF" w:rsidRPr="00680BF3">
        <w:t>I</w:t>
      </w:r>
      <w:r w:rsidR="0079276A" w:rsidRPr="00680BF3">
        <w:rPr>
          <w:bCs/>
        </w:rPr>
        <w:t>nformal</w:t>
      </w:r>
      <w:r w:rsidR="00B13BAC" w:rsidRPr="00680BF3">
        <w:rPr>
          <w:bCs/>
        </w:rPr>
        <w:t xml:space="preserve"> caregiving </w:t>
      </w:r>
      <w:r w:rsidR="00DC08EB" w:rsidRPr="00680BF3">
        <w:rPr>
          <w:bCs/>
        </w:rPr>
        <w:t xml:space="preserve">was associated with higher levels of PA </w:t>
      </w:r>
      <w:r w:rsidR="00B13BAC" w:rsidRPr="00680BF3">
        <w:rPr>
          <w:bCs/>
        </w:rPr>
        <w:t xml:space="preserve">in adults in LMICs. </w:t>
      </w:r>
      <w:r w:rsidR="002070B9" w:rsidRPr="00680BF3">
        <w:rPr>
          <w:bCs/>
        </w:rPr>
        <w:t>Future studies of longitudinal design are warranted to understand causality and the underlying mechanisms of this association.</w:t>
      </w:r>
    </w:p>
    <w:p w14:paraId="0C44D344" w14:textId="77777777" w:rsidR="008703BA" w:rsidRPr="00680BF3" w:rsidRDefault="00B13BAC" w:rsidP="00274EDF">
      <w:pPr>
        <w:spacing w:line="480" w:lineRule="auto"/>
        <w:jc w:val="both"/>
      </w:pPr>
      <w:r w:rsidRPr="00680BF3">
        <w:t xml:space="preserve"> </w:t>
      </w:r>
    </w:p>
    <w:p w14:paraId="7AEA9694" w14:textId="476992F9" w:rsidR="00DC1B89" w:rsidRPr="00680BF3" w:rsidRDefault="00B94E7E" w:rsidP="00274EDF">
      <w:pPr>
        <w:spacing w:line="480" w:lineRule="auto"/>
        <w:jc w:val="both"/>
      </w:pPr>
      <w:r w:rsidRPr="00680BF3">
        <w:rPr>
          <w:b/>
          <w:bCs/>
        </w:rPr>
        <w:lastRenderedPageBreak/>
        <w:t>Keywords:</w:t>
      </w:r>
      <w:r w:rsidRPr="00680BF3">
        <w:t xml:space="preserve"> </w:t>
      </w:r>
      <w:r w:rsidR="00355881" w:rsidRPr="00680BF3">
        <w:t xml:space="preserve">informal </w:t>
      </w:r>
      <w:r w:rsidRPr="00680BF3">
        <w:t>caregiving; physical activity; low- and middle-income countries</w:t>
      </w:r>
      <w:r w:rsidR="00EE21A1" w:rsidRPr="00680BF3">
        <w:t>; epidemiology</w:t>
      </w:r>
      <w:r w:rsidR="00E74BC8" w:rsidRPr="00680BF3">
        <w:t>; multi-country study</w:t>
      </w:r>
    </w:p>
    <w:p w14:paraId="072213B2" w14:textId="77777777" w:rsidR="00DC1B89" w:rsidRPr="00680BF3" w:rsidRDefault="00DC1B89" w:rsidP="00274EDF">
      <w:pPr>
        <w:spacing w:line="480" w:lineRule="auto"/>
        <w:jc w:val="both"/>
      </w:pPr>
    </w:p>
    <w:p w14:paraId="04CA874B" w14:textId="016A2541" w:rsidR="00B94E7E" w:rsidRPr="00680BF3" w:rsidRDefault="00F81BC3" w:rsidP="00274EDF">
      <w:pPr>
        <w:spacing w:line="480" w:lineRule="auto"/>
        <w:jc w:val="both"/>
      </w:pPr>
      <w:r w:rsidRPr="00680BF3">
        <w:rPr>
          <w:b/>
          <w:bCs/>
        </w:rPr>
        <w:t>Introduction</w:t>
      </w:r>
    </w:p>
    <w:p w14:paraId="46491849" w14:textId="7D3571A5" w:rsidR="00F81BC3" w:rsidRPr="00680BF3" w:rsidRDefault="00F81BC3" w:rsidP="00274EDF">
      <w:pPr>
        <w:spacing w:line="480" w:lineRule="auto"/>
        <w:jc w:val="both"/>
      </w:pPr>
    </w:p>
    <w:p w14:paraId="294DF1A7" w14:textId="2AE7C049" w:rsidR="00A1796A" w:rsidRPr="00680BF3" w:rsidRDefault="00F81BC3" w:rsidP="00274EDF">
      <w:pPr>
        <w:spacing w:line="480" w:lineRule="auto"/>
        <w:jc w:val="both"/>
      </w:pPr>
      <w:r w:rsidRPr="00680BF3">
        <w:t xml:space="preserve">The prevalence of </w:t>
      </w:r>
      <w:r w:rsidR="00362BC7" w:rsidRPr="00680BF3">
        <w:t>people aged over 65 years in the world is expected to increase from 9% in 2019 to 16% in 2050</w:t>
      </w:r>
      <w:r w:rsidR="005861E3" w:rsidRPr="00680BF3">
        <w:t>, while the number of individuals aged 80 years or over is projected to triple from 143 to 426 million</w:t>
      </w:r>
      <w:r w:rsidR="00E23390" w:rsidRPr="00680BF3">
        <w:t xml:space="preserve"> </w:t>
      </w:r>
      <w:r w:rsidR="00F05C3E" w:rsidRPr="00680BF3">
        <w:fldChar w:fldCharType="begin"/>
      </w:r>
      <w:r w:rsidR="008C6D2A" w:rsidRPr="00680BF3">
        <w:instrText xml:space="preserve"> ADDIN ZOTERO_ITEM CSL_CITATION {"citationID":"FijaP95J","properties":{"formattedCitation":"(United Nations, 2019)","plainCitation":"(United Nations, 2019)","noteIndex":0},"citationItems":[{"id":2321,"uris":["http://zotero.org/users/local/hhPVnw6l/items/9HHMV3RT"],"uri":["http://zotero.org/users/local/hhPVnw6l/items/9HHMV3RT"],"itemData":{"id":2321,"type":"report","language":"eng","page":"2","title":"World Population Prospects 2019: Highlights","URL":"https://population.un.org/wpp/Publications/Files/WPP2019_10KeyFindings.pdf","author":[{"family":"United Nations","given":""}],"issued":{"date-parts":[["2019"]]}}}],"schema":"https://github.com/citation-style-language/schema/raw/master/csl-citation.json"} </w:instrText>
      </w:r>
      <w:r w:rsidR="00F05C3E" w:rsidRPr="00680BF3">
        <w:fldChar w:fldCharType="separate"/>
      </w:r>
      <w:r w:rsidR="008C6D2A" w:rsidRPr="00680BF3">
        <w:rPr>
          <w:rFonts w:cs="Times New Roman"/>
        </w:rPr>
        <w:t>(United Nations, 2019)</w:t>
      </w:r>
      <w:r w:rsidR="00F05C3E" w:rsidRPr="00680BF3">
        <w:fldChar w:fldCharType="end"/>
      </w:r>
      <w:r w:rsidR="00E23390" w:rsidRPr="00680BF3">
        <w:t>.</w:t>
      </w:r>
      <w:r w:rsidR="007866E1" w:rsidRPr="00680BF3">
        <w:t xml:space="preserve"> In addition, disability has </w:t>
      </w:r>
      <w:r w:rsidR="00083218" w:rsidRPr="00680BF3">
        <w:t>steadily expanded in the past two decades, and the number of years lived with disability has increased from 562 million in 1990 to 853</w:t>
      </w:r>
      <w:r w:rsidR="00610A54" w:rsidRPr="00680BF3">
        <w:t xml:space="preserve"> million</w:t>
      </w:r>
      <w:r w:rsidR="00083218" w:rsidRPr="00680BF3">
        <w:t xml:space="preserve"> in 2017</w:t>
      </w:r>
      <w:r w:rsidR="00E23390" w:rsidRPr="00680BF3">
        <w:t xml:space="preserve"> </w:t>
      </w:r>
      <w:r w:rsidR="00083218" w:rsidRPr="00680BF3">
        <w:fldChar w:fldCharType="begin"/>
      </w:r>
      <w:r w:rsidR="008C6D2A" w:rsidRPr="00680BF3">
        <w:instrText xml:space="preserve"> ADDIN ZOTERO_ITEM CSL_CITATION {"citationID":"1jtYZhzq","properties":{"formattedCitation":"(GBD 2017 Disease and Injury Incidence and Prevalence Collaborators, 2018)","plainCitation":"(GBD 2017 Disease and Injury Incidence and Prevalence Collaborators, 2018)","noteIndex":0},"citationItems":[{"id":2322,"uris":["http://zotero.org/users/local/hhPVnw6l/items/23FTNT37"],"uri":["http://zotero.org/users/local/hhPVnw6l/items/23FTNT37"],"itemData":{"id":2322,"type":"article-journal","abstract":"BACKGROUND: The Global Burden of Diseases, Injuries, and Risk Factors Study 2017 (GBD 2017) includes a comprehensive assessment of incidence, prevalence, and years lived with disability (YLDs) for 354 causes in 195 countries and territories from 1990 to 2017. Previous GBD studies have shown how the decline of mortality rates from 1990 to 2016 has led to an increase in life expectancy, an ageing global population, and an expansion of the non-fatal burden of disease and injury. These studies have also shown how a substantial portion of the world's population experiences non-fatal health loss with considerable heterogeneity among different causes, locations, ages, and sexes. Ongoing objectives of the GBD study include increasing the level of estimation detail, improving analytical strategies, and increasing the amount of high-quality data.\nMETHODS: We estimated incidence and prevalence for 354 diseases and injuries and 3484 sequelae. We used an updated and extensive body of literature studies, survey data, surveillance data, inpatient admission records, outpatient visit records, and health insurance claims, and additionally used results from cause of death models to inform estimates using a total of 68 781 data sources. Newly available clinical data from India, Iran, Japan, Jordan, Nepal, China, Brazil, Norway, and Italy were incorporated, as well as updated claims data from the USA and new claims data from Taiwan (province of China) and Singapore. We used DisMod-MR 2.1, a Bayesian meta-regression tool, as the main method of estimation, ensuring consistency between rates of incidence, prevalence, remission, and cause of death for each condition. YLDs were estimated as the product of a prevalence estimate and a disability weight for health states of each mutually exclusive sequela, adjusted for comorbidity. We updated the Socio-demographic Index (SDI), a summary development indicator of income per capita, years of schooling, and total fertility rate. Additionally, we calculated differences between male and female YLDs to identify divergent trends across sexes. GBD 2017 complies with the Guidelines for Accurate and Transparent Health Estimates Reporting.\nFINDINGS: Globally, for females, the causes with the greatest age-standardised prevalence were oral disorders, headache disorders, and haemoglobinopathies and haemolytic anaemias in both 1990 and 2017. For males, the causes with the greatest age-standardised prevalence were oral disorders, headache disorders, and tuberculosis including latent tuberculosis infection in both 1990 and 2017. In terms of YLDs, low back pain, headache disorders, and dietary iron deficiency were the leading Level 3 causes of YLD counts in 1990, whereas low back pain, headache disorders, and depressive disorders were the leading causes in 2017 for both sexes combined. All-cause age-standardised YLD rates decreased by 3·9% (95% uncertainty interval [UI] 3·1-4·6) from 1990 to 2017; however, the all-age YLD rate increased by 7·2% (6·0-8·4) while the total sum of global YLDs increased from 562 million (421-723) to 853 million (642-1100). The increases for males and females were similar, with increases in all-age YLD rates of 7·9% (6·6-9·2) for males and 6·5% (5·4-7·7) for females. We found significant differences between males and females in terms of age-standardised prevalence estimates for multiple causes. The causes with the greatest relative differences between sexes in 2017 included substance use disorders (3018 cases [95% UI 2782-3252] per 100 000 in males vs s1400 [1279-1524] per 100 000 in females), transport injuries (3322 [3082-3583] vs 2336 [2154-2535]), and self-harm and interpersonal violence (3265 [2943-3630] vs 5643 [5057-6302]).\nINTERPRETATION: Global all-cause age-standardised YLD rates have improved only slightly over a period spanning nearly three decades. However, the magnitude of the non-fatal disease burden has expanded globally, with increasing numbers of people who have a wide spectrum of conditions. A subset of conditions has remained globally pervasive since 1990, whereas other conditions have displayed more dynamic trends, with different ages, sexes, and geographies across the globe experiencing varying burdens and trends of health loss. This study emphasises how global improvements in premature mortality for select conditions have led to older populations with complex and potentially expensive diseases, yet also highlights global achievements in certain domains of disease and injury.\nFUNDING: Bill &amp; Melinda Gates Foundation.","container-title":"Lancet (London, England)","DOI":"10.1016/S0140-6736(18)32279-7","ISSN":"1474-547X","issue":"10159","journalAbbreviation":"Lancet","language":"eng","note":"PMID: 30496104\nPMCID: PMC6227754","page":"1789-1858","source":"PubMed","title":"Global, regional, and national incidence, prevalence, and years lived with disability for 354 diseases and injuries for 195 countries and territories, 1990-2017: a systematic analysis for the Global Burden of Disease Study 2017","title-short":"Global, regional, and national incidence, prevalence, and years lived with disability for 354 diseases and injuries for 195 countries and territories, 1990-2017","volume":"392","author":[{"literal":"GBD 2017 Disease and Injury Incidence and Prevalence Collaborators"}],"issued":{"date-parts":[["2018"]],"season":"10"}}}],"schema":"https://github.com/citation-style-language/schema/raw/master/csl-citation.json"} </w:instrText>
      </w:r>
      <w:r w:rsidR="00083218" w:rsidRPr="00680BF3">
        <w:fldChar w:fldCharType="separate"/>
      </w:r>
      <w:r w:rsidR="008C6D2A" w:rsidRPr="00680BF3">
        <w:rPr>
          <w:rFonts w:cs="Times New Roman"/>
        </w:rPr>
        <w:t>(GBD 2017 Disease and Injury Incidence and Prevalence Collaborators, 2018)</w:t>
      </w:r>
      <w:r w:rsidR="00083218" w:rsidRPr="00680BF3">
        <w:fldChar w:fldCharType="end"/>
      </w:r>
      <w:r w:rsidR="00E23390" w:rsidRPr="00680BF3">
        <w:t>.</w:t>
      </w:r>
      <w:r w:rsidR="00A1796A" w:rsidRPr="00680BF3">
        <w:t xml:space="preserve"> </w:t>
      </w:r>
      <w:r w:rsidR="00D733CA" w:rsidRPr="00680BF3">
        <w:t>T</w:t>
      </w:r>
      <w:r w:rsidR="00A1796A" w:rsidRPr="00680BF3">
        <w:t>he rate of ageing and the prevalence of disability are higher in low- and middle-income countries (LMICs) than in high-income countries</w:t>
      </w:r>
      <w:r w:rsidR="00637F11" w:rsidRPr="00680BF3">
        <w:t xml:space="preserve"> (HICs)</w:t>
      </w:r>
      <w:r w:rsidR="00E23390" w:rsidRPr="00680BF3">
        <w:t xml:space="preserve"> </w:t>
      </w:r>
      <w:r w:rsidR="001A4199" w:rsidRPr="00680BF3">
        <w:fldChar w:fldCharType="begin"/>
      </w:r>
      <w:r w:rsidR="008C6D2A" w:rsidRPr="00680BF3">
        <w:instrText xml:space="preserve"> ADDIN ZOTERO_ITEM CSL_CITATION {"citationID":"NdtuF3wx","properties":{"formattedCitation":"(Mitra and Sambamoorthi, 2014; Siriwardhana et al., 2018)","plainCitation":"(Mitra and Sambamoorthi, 2014; Siriwardhana et al., 2018)","noteIndex":0},"citationItems":[{"id":2328,"uris":["http://zotero.org/users/local/hhPVnw6l/items/I353A8EM"],"uri":["http://zotero.org/users/local/hhPVnw6l/items/I353A8EM"],"itemData":{"id":2328,"type":"article-journal","abstract":"OBJECTIVES: We estimated disability prevalence among adults at global, regional and country levels using internationally comparable disability data and measure.\nMETHODS: We conducted a retrospective analysis of data from the World Health Survey (WHS) (2002-2004) for nationally representative samples of civilian, non-institutionalized populations in 54 countries. A disability was measured as having at least one severe or extreme difficulty with bodily functions (seeing, concentrating) and activities (moving around, self-care) based on an individual's self-reports.\nRESULTS: In the 54 countries under study, severe or extreme functional or activity difficulties are highly prevalent. For all countries, disability prevalence is estimated at 14% for all adults. Low and middle income countries have higher disability prevalence compared to high income countries. Among subgroups, disability prevalence stands at 12% among working age adults and 39% among the elderly. Women have higher prevalence than men.\nCONCLUSIONS: Disability is found to be highly prevalent among adults, with an estimated global prevalence at 14%. Disability deserves enhanced policy attention and resources in public health and international development.","container-title":"Disability and Rehabilitation","DOI":"10.3109/09638288.2013.825333","ISSN":"1464-5165","issue":"11","journalAbbreviation":"Disabil Rehabil","language":"eng","note":"PMID: 23962193","page":"940-947","source":"PubMed","title":"Disability prevalence among adults: estimates for 54 countries and progress toward a global estimate","title-short":"Disability prevalence among adults","volume":"36","author":[{"family":"Mitra","given":"Sophie"},{"family":"Sambamoorthi","given":"Usha"}],"issued":{"date-parts":[["2014"]]}}},{"id":2325,"uris":["http://zotero.org/users/local/hhPVnw6l/items/PXVKCUWY"],"uri":["http://zotero.org/users/local/hhPVnw6l/items/PXVKCUWY"],"itemData":{"id":2325,"type":"article-journal","abstract":"Objective\nTo systematically review the research conducted on prevalence of frailty and prefrailty among community-dwelling older adults in low-income and middle-income countries (LMICs) and to estimate the pooled prevalence of frailty and prefrailty in community-dwelling older adults in LMICs.\n\nDesign\nSystematic review and meta-analysis. PROSPERO registration number is CRD42016036083.\n\nData sources\nMEDLINE, EMBASE, AMED, Web of Science, CINAHL and WHO Global Health Library were searched from their inception to 12 September 2017.\n\nSetting\nLow-income and middle-income countries.\n\nParticipants\nCommunity-dwelling older adults aged ≥60 years.\n\nResults\nWe screened 7057 citations and 56 studies were included. Forty-seven and 42 studies were included in the frailty and prefrailty meta-analysis, respectively. The majority of studies were from upper middle-income countries. One study was available from low-income countries. The prevalence of frailty varied from 3.9% (China) to 51.4% (Cuba) and prevalence of prefrailty ranged from 13.4% (Tanzania) to 71.6% (Brazil). The pooled prevalence of frailty was 17.4% (95% CI 14.4% to 20.7%, I2=99.2%) and prefrailty was 49.3% (95% CI 46.4% to 52.2%, I2=97.5%). The wide variation in prevalence rates across studies was largely explained by differences in frailty assessment method and the geographic region. These findings are for the studies with a minimum recruitment age 60, 65 and 70 years.\n\nConclusion\nThe prevalence of frailty and prefrailty appears higher in community-dwelling older adults in upper middle-income countries compared with high-income countries, which has important implications for healthcare planning. There is limited evidence on frailty prevalence in lower middle-income and low-income countries.\n\nPROSPERO registration number\nCRD42016036083.","container-title":"BMJ Open","DOI":"10.1136/bmjopen-2017-018195","ISSN":"2044-6055","issue":"3","journalAbbreviation":"BMJ Open","note":"PMID: 29496895\nPMCID: PMC5855322","source":"PubMed Central","title":"Prevalence of frailty and prefrailty among community-dwelling older adults in low-income and middle-income countries: a systematic review and meta-analysis","title-short":"Prevalence of frailty and prefrailty among community-dwelling older adults in low-income and middle-income countries","URL":"https://www.ncbi.nlm.nih.gov/pmc/articles/PMC5855322/","volume":"8","author":[{"family":"Siriwardhana","given":"Dhammika D"},{"family":"Hardoon","given":"Sarah"},{"family":"Rait","given":"Greta"},{"family":"Weerasinghe","given":"Manuj C"},{"family":"Walters","given":"Kate R"}],"accessed":{"date-parts":[["2019",8,20]]},"issued":{"date-parts":[["2018",3,1]]}}}],"schema":"https://github.com/citation-style-language/schema/raw/master/csl-citation.json"} </w:instrText>
      </w:r>
      <w:r w:rsidR="001A4199" w:rsidRPr="00680BF3">
        <w:fldChar w:fldCharType="separate"/>
      </w:r>
      <w:r w:rsidR="008C6D2A" w:rsidRPr="00680BF3">
        <w:rPr>
          <w:rFonts w:cs="Times New Roman"/>
        </w:rPr>
        <w:t>(Mitra and Sambamoorthi, 2014; Siriwardhana et al., 2018)</w:t>
      </w:r>
      <w:r w:rsidR="001A4199" w:rsidRPr="00680BF3">
        <w:fldChar w:fldCharType="end"/>
      </w:r>
      <w:r w:rsidR="00E23390" w:rsidRPr="00680BF3">
        <w:t>,</w:t>
      </w:r>
      <w:r w:rsidR="00B94A26" w:rsidRPr="00680BF3">
        <w:t xml:space="preserve"> underlying the importance of the problem associated with population ageing and disability </w:t>
      </w:r>
      <w:r w:rsidR="00610A54" w:rsidRPr="00680BF3">
        <w:t xml:space="preserve">in </w:t>
      </w:r>
      <w:r w:rsidR="000E59C8" w:rsidRPr="00680BF3">
        <w:t>this part of the world</w:t>
      </w:r>
      <w:r w:rsidR="00A1796A" w:rsidRPr="00680BF3">
        <w:t>.</w:t>
      </w:r>
    </w:p>
    <w:p w14:paraId="59106EFC" w14:textId="667E976E" w:rsidR="002E2F9F" w:rsidRPr="00680BF3" w:rsidRDefault="002E2F9F" w:rsidP="00274EDF">
      <w:pPr>
        <w:spacing w:line="480" w:lineRule="auto"/>
        <w:jc w:val="both"/>
      </w:pPr>
    </w:p>
    <w:p w14:paraId="21AD2100" w14:textId="13F7E762" w:rsidR="00E42D72" w:rsidRPr="00680BF3" w:rsidRDefault="002E2F9F" w:rsidP="00274EDF">
      <w:pPr>
        <w:spacing w:line="480" w:lineRule="auto"/>
        <w:jc w:val="both"/>
      </w:pPr>
      <w:r w:rsidRPr="00680BF3">
        <w:t xml:space="preserve">In this context, there will be an increase over the upcoming years </w:t>
      </w:r>
      <w:r w:rsidR="00934E9B" w:rsidRPr="00680BF3">
        <w:t xml:space="preserve">in the number of individuals requiring </w:t>
      </w:r>
      <w:r w:rsidR="00CC2E38" w:rsidRPr="00680BF3">
        <w:t xml:space="preserve">formal </w:t>
      </w:r>
      <w:r w:rsidR="005170FE" w:rsidRPr="00680BF3">
        <w:t xml:space="preserve">(e.g., nurse services) </w:t>
      </w:r>
      <w:r w:rsidR="00CC2E38" w:rsidRPr="00680BF3">
        <w:t xml:space="preserve">and informal </w:t>
      </w:r>
      <w:r w:rsidR="00934E9B" w:rsidRPr="00680BF3">
        <w:t>care</w:t>
      </w:r>
      <w:r w:rsidR="005170FE" w:rsidRPr="00680BF3">
        <w:t xml:space="preserve"> (e.g., assistance from a family member)</w:t>
      </w:r>
      <w:r w:rsidR="00934E9B" w:rsidRPr="00680BF3">
        <w:t xml:space="preserve">. </w:t>
      </w:r>
      <w:r w:rsidR="00CC2E38" w:rsidRPr="00680BF3">
        <w:t xml:space="preserve">In LMICs, there is limited access to formal care due to </w:t>
      </w:r>
      <w:r w:rsidR="00841F48" w:rsidRPr="00680BF3">
        <w:t xml:space="preserve">several factors </w:t>
      </w:r>
      <w:r w:rsidR="004D3B4D" w:rsidRPr="00680BF3">
        <w:t>such as</w:t>
      </w:r>
      <w:r w:rsidR="00F32E37" w:rsidRPr="00680BF3">
        <w:t xml:space="preserve"> </w:t>
      </w:r>
      <w:r w:rsidR="00CC2E38" w:rsidRPr="00680BF3">
        <w:t>low capacity</w:t>
      </w:r>
      <w:r w:rsidR="00177715" w:rsidRPr="00680BF3">
        <w:t xml:space="preserve"> of health centers</w:t>
      </w:r>
      <w:r w:rsidR="00662691" w:rsidRPr="00680BF3">
        <w:t>,</w:t>
      </w:r>
      <w:r w:rsidR="0003675B" w:rsidRPr="00680BF3">
        <w:t xml:space="preserve"> </w:t>
      </w:r>
      <w:r w:rsidR="00EF61C9" w:rsidRPr="00680BF3">
        <w:t xml:space="preserve">large </w:t>
      </w:r>
      <w:r w:rsidR="0003675B" w:rsidRPr="00680BF3">
        <w:t xml:space="preserve">geographical </w:t>
      </w:r>
      <w:r w:rsidR="00EF61C9" w:rsidRPr="00680BF3">
        <w:t>distances to the close</w:t>
      </w:r>
      <w:r w:rsidR="00D72649" w:rsidRPr="00680BF3">
        <w:t>st</w:t>
      </w:r>
      <w:r w:rsidR="00EF61C9" w:rsidRPr="00680BF3">
        <w:t xml:space="preserve"> health center</w:t>
      </w:r>
      <w:r w:rsidR="00322E41" w:rsidRPr="00680BF3">
        <w:t xml:space="preserve"> and insufficient financial means to pay the costs</w:t>
      </w:r>
      <w:r w:rsidR="00E23390" w:rsidRPr="00680BF3">
        <w:t xml:space="preserve"> </w:t>
      </w:r>
      <w:r w:rsidR="00F32E37" w:rsidRPr="00680BF3">
        <w:fldChar w:fldCharType="begin"/>
      </w:r>
      <w:r w:rsidR="008C6D2A" w:rsidRPr="00680BF3">
        <w:instrText xml:space="preserve"> ADDIN ZOTERO_ITEM CSL_CITATION {"citationID":"qc154uj5","properties":{"formattedCitation":"(Peters et al., 2008)","plainCitation":"(Peters et al., 2008)","noteIndex":0},"citationItems":[{"id":2330,"uris":["http://zotero.org/users/local/hhPVnw6l/items/M33EKYTC"],"uri":["http://zotero.org/users/local/hhPVnw6l/items/M33EKYTC"],"itemData":{"id":2330,"type":"article-journal","abstract":"People in poor countries tend to have less access to health services than those in better-off countries, and within countries, the poor have less access to health services. This article documents disparities in access to health services in low- and middle-income countries (LMICs), using a framework incorporating quality, geographic accessibility, availability, financial accessibility, and acceptability of services. Whereas the poor in LMICs are consistently at a disadvantage in each of the dimensions of access and their determinants, this need not be the case. Many different approaches are shown to improve access to the poor, using targeted or universal approaches, engaging government, nongovernmental, or commercial organizations, and pursuing a wide variety of strategies to finance and organize services. Key ingredients of success include concerted efforts to reach the poor, engaging communities and disadvantaged people, encouraging local adaptation, and careful monitoring of effects on the poor. Yet governments in LMICs rarely focus on the poor in their policies or the implementation or monitoring of health service strategies. There are also new innovations in financing, delivery, and regulation of health services that hold promise for improving access to the poor, such as the use of health equity funds, conditional cash transfers, and coproduction and regulation of health services. The challenge remains to find ways to ensure that vulnerable populations have a say in how strategies are developed, implemented, and accounted for in ways that demonstrate improvements in access by the poor.","container-title":"Annals of the New York Academy of Sciences","DOI":"10.1196/annals.1425.011","ISSN":"0077-8923","journalAbbreviation":"Ann. N. Y. Acad. Sci.","language":"eng","note":"PMID: 17954679","page":"161-171","source":"PubMed","title":"Poverty and access to health care in developing countries","volume":"1136","author":[{"family":"Peters","given":"David H."},{"family":"Garg","given":"Anu"},{"family":"Bloom","given":"Gerry"},{"family":"Walker","given":"Damian G."},{"family":"Brieger","given":"William R."},{"family":"Rahman","given":"M. Hafizur"}],"issued":{"date-parts":[["2008"]]}}}],"schema":"https://github.com/citation-style-language/schema/raw/master/csl-citation.json"} </w:instrText>
      </w:r>
      <w:r w:rsidR="00F32E37" w:rsidRPr="00680BF3">
        <w:fldChar w:fldCharType="separate"/>
      </w:r>
      <w:r w:rsidR="008C6D2A" w:rsidRPr="00680BF3">
        <w:rPr>
          <w:rFonts w:cs="Times New Roman"/>
        </w:rPr>
        <w:t>(Peters et al., 2008)</w:t>
      </w:r>
      <w:r w:rsidR="00F32E37" w:rsidRPr="00680BF3">
        <w:fldChar w:fldCharType="end"/>
      </w:r>
      <w:r w:rsidR="00E23390" w:rsidRPr="00680BF3">
        <w:t>.</w:t>
      </w:r>
      <w:r w:rsidR="00064556" w:rsidRPr="00680BF3">
        <w:t xml:space="preserve"> Thus,</w:t>
      </w:r>
      <w:r w:rsidR="00F32E37" w:rsidRPr="00680BF3">
        <w:t xml:space="preserve"> informal care</w:t>
      </w:r>
      <w:r w:rsidR="00711C2D" w:rsidRPr="00680BF3">
        <w:t>givers</w:t>
      </w:r>
      <w:r w:rsidR="00F32E37" w:rsidRPr="00680BF3">
        <w:t xml:space="preserve"> </w:t>
      </w:r>
      <w:r w:rsidR="00711C2D" w:rsidRPr="00680BF3">
        <w:t>play</w:t>
      </w:r>
      <w:r w:rsidR="00F32E37" w:rsidRPr="00680BF3">
        <w:t xml:space="preserve"> </w:t>
      </w:r>
      <w:r w:rsidR="00711C2D" w:rsidRPr="00680BF3">
        <w:t xml:space="preserve">an </w:t>
      </w:r>
      <w:r w:rsidR="00F32E37" w:rsidRPr="00680BF3">
        <w:t>essential</w:t>
      </w:r>
      <w:r w:rsidR="00711C2D" w:rsidRPr="00680BF3">
        <w:t xml:space="preserve"> role in the management of the elderly and people with disability</w:t>
      </w:r>
      <w:r w:rsidR="00171A22" w:rsidRPr="00680BF3">
        <w:t xml:space="preserve"> in these countries</w:t>
      </w:r>
      <w:r w:rsidR="00064556" w:rsidRPr="00680BF3">
        <w:t xml:space="preserve">, and the health of </w:t>
      </w:r>
      <w:r w:rsidR="00E42D72" w:rsidRPr="00680BF3">
        <w:t>the caregiver is vital to sustain care provision in this setting.</w:t>
      </w:r>
    </w:p>
    <w:p w14:paraId="1F73807A" w14:textId="2D14828B" w:rsidR="00355881" w:rsidRPr="00680BF3" w:rsidRDefault="00355881" w:rsidP="00274EDF">
      <w:pPr>
        <w:spacing w:line="480" w:lineRule="auto"/>
        <w:jc w:val="both"/>
      </w:pPr>
    </w:p>
    <w:p w14:paraId="47F3210B" w14:textId="4879DAFB" w:rsidR="006B29E7" w:rsidRPr="00680BF3" w:rsidRDefault="00355881" w:rsidP="00274EDF">
      <w:pPr>
        <w:spacing w:line="480" w:lineRule="auto"/>
        <w:jc w:val="both"/>
      </w:pPr>
      <w:r w:rsidRPr="00680BF3">
        <w:t xml:space="preserve">In the past </w:t>
      </w:r>
      <w:r w:rsidR="00D1258A" w:rsidRPr="00680BF3">
        <w:t>decades</w:t>
      </w:r>
      <w:r w:rsidRPr="00680BF3">
        <w:t xml:space="preserve">, </w:t>
      </w:r>
      <w:r w:rsidR="000D3E7F" w:rsidRPr="00680BF3">
        <w:t>numerous</w:t>
      </w:r>
      <w:r w:rsidRPr="00680BF3">
        <w:t xml:space="preserve"> studies have investigated the impact of </w:t>
      </w:r>
      <w:r w:rsidR="009862C5" w:rsidRPr="00680BF3">
        <w:t xml:space="preserve">informal </w:t>
      </w:r>
      <w:r w:rsidRPr="00680BF3">
        <w:t>care</w:t>
      </w:r>
      <w:r w:rsidR="009862C5" w:rsidRPr="00680BF3">
        <w:t xml:space="preserve">giving on </w:t>
      </w:r>
      <w:r w:rsidR="000D3E7F" w:rsidRPr="00680BF3">
        <w:t>several health outcomes</w:t>
      </w:r>
      <w:r w:rsidR="00EE35E8" w:rsidRPr="00680BF3">
        <w:t>.</w:t>
      </w:r>
      <w:r w:rsidR="003576AF" w:rsidRPr="00680BF3">
        <w:t xml:space="preserve"> </w:t>
      </w:r>
      <w:r w:rsidR="00B15665" w:rsidRPr="00680BF3">
        <w:t xml:space="preserve">Although the majority of previous reports have </w:t>
      </w:r>
      <w:r w:rsidR="00C061FA" w:rsidRPr="00680BF3">
        <w:t xml:space="preserve">focused on </w:t>
      </w:r>
      <w:r w:rsidR="00B15665" w:rsidRPr="00680BF3">
        <w:t xml:space="preserve">adverse </w:t>
      </w:r>
      <w:r w:rsidR="00B15665" w:rsidRPr="00680BF3">
        <w:lastRenderedPageBreak/>
        <w:t>health outcomes (e.g., psychological distress, depression)</w:t>
      </w:r>
      <w:r w:rsidR="0034698C" w:rsidRPr="00680BF3">
        <w:t xml:space="preserve"> </w:t>
      </w:r>
      <w:r w:rsidR="00C061FA" w:rsidRPr="00680BF3">
        <w:t>associated with caregiving</w:t>
      </w:r>
      <w:r w:rsidR="00E23390" w:rsidRPr="00680BF3">
        <w:t xml:space="preserve"> </w:t>
      </w:r>
      <w:r w:rsidR="00AA14CF" w:rsidRPr="00680BF3">
        <w:fldChar w:fldCharType="begin"/>
      </w:r>
      <w:r w:rsidR="008C6D2A" w:rsidRPr="00680BF3">
        <w:instrText xml:space="preserve"> ADDIN ZOTERO_ITEM CSL_CITATION {"citationID":"YtlFG9Tx","properties":{"formattedCitation":"(Bom et al., 2018)","plainCitation":"(Bom et al., 2018)","noteIndex":0},"citationItems":[{"id":2441,"uris":["http://zotero.org/users/local/hhPVnw6l/items/9WIPLQYF"],"uri":["http://zotero.org/users/local/hhPVnw6l/items/9WIPLQYF"],"itemData":{"id":2441,"type":"article-journal","abstract":"Objective: Informal care, the provision of unpaid care to dependent friends or family members, is often associated with physical and mental health effects. As some individuals are more likely to provide caregiving tasks than others, estimating the causal impact of caregiving is difficult. This systematic literature review provides an overview of all studies aimed at estimating the causal effect of informal caregiving on the health of various subgroups of caregivers.\nMethodology: A structured literature search, following PRISMA guidelines, was conducted in 4 databases. Three independent researchers assessed studies for eligibility based on predefined criteria. Results from the studies included in the review were summarized in a predefined extraction form and synthesized narratively.\nResults: The systematic search yielded a total of 1,331 articles of which 15 are included for synthesis. The studies under review show that there is evidence of a negative impact of caregiving on the mental and physical health of the informal caregiver. The presence and intensity of these health effects strongly differ per subgroup of caregivers. Especially female, and married caregivers, and those providing intensive care appear to incur negative health effects from caregiving.\nConclusion: The findings emphasize the need for targeted interventions aimed at reducing the negative impact of caregiving among different subgroups. As the strength and presence of the caregiving effect differ between subgroups of caregivers, policymakers should specifically target those caregivers that experience the largest health effect of informal caregiving.","container-title":"The Gerontologist","DOI":"10.1093/geront/gny137","ISSN":"1758-5341","journalAbbreviation":"Gerontologist","language":"eng","note":"PMID: 30395200","source":"PubMed","title":"The Impact of Informal Caregiving for Older Adults on the Health of Various Types of Caregivers: A Systematic Review","title-short":"The Impact of Informal Caregiving for Older Adults on the Health of Various Types of Caregivers","author":[{"family":"Bom","given":"Judith"},{"family":"Bakx","given":"Pieter"},{"family":"Schut","given":"Frederik"},{"family":"Doorslaer","given":"Eddy","non-dropping-particle":"van"}],"issued":{"date-parts":[["2018",11,3]]}}}],"schema":"https://github.com/citation-style-language/schema/raw/master/csl-citation.json"} </w:instrText>
      </w:r>
      <w:r w:rsidR="00AA14CF" w:rsidRPr="00680BF3">
        <w:fldChar w:fldCharType="separate"/>
      </w:r>
      <w:r w:rsidR="008C6D2A" w:rsidRPr="00680BF3">
        <w:rPr>
          <w:rFonts w:cs="Times New Roman"/>
        </w:rPr>
        <w:t>(Bom et al., 2018)</w:t>
      </w:r>
      <w:r w:rsidR="00AA14CF" w:rsidRPr="00680BF3">
        <w:fldChar w:fldCharType="end"/>
      </w:r>
      <w:r w:rsidR="00E23390" w:rsidRPr="00680BF3">
        <w:t>,</w:t>
      </w:r>
      <w:r w:rsidR="00B15665" w:rsidRPr="00680BF3">
        <w:t xml:space="preserve"> </w:t>
      </w:r>
      <w:r w:rsidR="00450B0C" w:rsidRPr="00680BF3">
        <w:t>also in LMICs</w:t>
      </w:r>
      <w:r w:rsidR="00E23390" w:rsidRPr="00680BF3">
        <w:t xml:space="preserve"> </w:t>
      </w:r>
      <w:r w:rsidR="00E00538" w:rsidRPr="00680BF3">
        <w:fldChar w:fldCharType="begin"/>
      </w:r>
      <w:r w:rsidR="008C6D2A" w:rsidRPr="00680BF3">
        <w:instrText xml:space="preserve"> ADDIN ZOTERO_ITEM CSL_CITATION {"citationID":"ujPRngrU","properties":{"formattedCitation":"(Thrush and Hyder, 2014)","plainCitation":"(Thrush and Hyder, 2014)","noteIndex":0},"citationItems":[{"id":2480,"uris":["http://zotero.org/users/local/hhPVnw6l/items/NNNT4XHH"],"uri":["http://zotero.org/users/local/hhPVnw6l/items/NNNT4XHH"],"itemData":{"id":2480,"type":"article-journal","container-title":"Disability and Health Journal","DOI":"10.1016/j.dhjo.2014.01.003","issue":"3","language":"eng","page":"262-72","title":"The neglected burden of caregiving in low- and middle-income countries","volume":"7","author":[{"family":"Thrush","given":"A"},{"family":"Hyder","given":"AA"}],"issued":{"date-parts":[["2014"]]}}}],"schema":"https://github.com/citation-style-language/schema/raw/master/csl-citation.json"} </w:instrText>
      </w:r>
      <w:r w:rsidR="00E00538" w:rsidRPr="00680BF3">
        <w:fldChar w:fldCharType="separate"/>
      </w:r>
      <w:r w:rsidR="008C6D2A" w:rsidRPr="00680BF3">
        <w:rPr>
          <w:rFonts w:cs="Times New Roman"/>
        </w:rPr>
        <w:t>(Thrush and Hyder, 2014)</w:t>
      </w:r>
      <w:r w:rsidR="00E00538" w:rsidRPr="00680BF3">
        <w:fldChar w:fldCharType="end"/>
      </w:r>
      <w:r w:rsidR="00E23390" w:rsidRPr="00680BF3">
        <w:t>,</w:t>
      </w:r>
      <w:r w:rsidR="00450B0C" w:rsidRPr="00680BF3">
        <w:t xml:space="preserve"> </w:t>
      </w:r>
      <w:r w:rsidR="00B15665" w:rsidRPr="00680BF3">
        <w:t xml:space="preserve">some studies have shown that caregiving </w:t>
      </w:r>
      <w:r w:rsidR="004B26BB" w:rsidRPr="00680BF3">
        <w:t>may also be associated with positive health outcomes</w:t>
      </w:r>
      <w:r w:rsidR="00E23390" w:rsidRPr="00680BF3">
        <w:t xml:space="preserve"> </w:t>
      </w:r>
      <w:r w:rsidR="00AE466A" w:rsidRPr="00680BF3">
        <w:fldChar w:fldCharType="begin"/>
      </w:r>
      <w:r w:rsidR="008C6D2A" w:rsidRPr="00680BF3">
        <w:instrText xml:space="preserve"> ADDIN ZOTERO_ITEM CSL_CITATION {"citationID":"nr1lgWSl","properties":{"formattedCitation":"(Buyck et al., 2011; Campen et al., 2013; Freedman et al., 2014; O\\uc0\\u8217{}Reilly et al., 2017; Roth et al., 2013; Toljamo et al., 2012)","plainCitation":"(Buyck et al., 2011; Campen et al., 2013; Freedman et al., 2014; O’Reilly et al., 2017; Roth et al., 2013; Toljamo et al., 2012)","noteIndex":0},"citationItems":[{"id":2342,"uris":["http://zotero.org/users/local/hhPVnw6l/items/EUGNMQ34"],"uri":["http://zotero.org/users/local/hhPVnw6l/items/EUGNMQ34"],"itemData":{"id":2342,"type":"article-journal","abstract":"Objectives. We investigated whether, and under what conditions, informal caregiving is associated with improved self-reported physical and mental health, most notably in terms of cognitive functioning., Methods. We performed a cross-sectional analysis of 2008 data from the Gazel Cohort Study, which involved 10 687 men and women aged 54 to 70 years. Multivariate linear and logistic regression models were used to estimate the associations between self-reported health and caregiving status and burden., Results. Regular caregivers with the highest burden scores reported significantly worse health status than did noncaregivers for almost all of the physical and mental outcomes evaluated after adjustment for potential confounding factors. In particular, they reported more cognitive complaints (odds ratio [OR] = 1.44; 95% confidence interval [CI] = 1.21, 1.73). Conversely, caregivers with the lowest burden scores reported better perceived health status, less physical and mental tiredness, and fewer depressive symptoms (OR = 0.50; 95% CI = 0.37, 0.68) than did noncaregivers; however, they did not report decreases in cognitive difficulties (OR = 0.98; 95% CI = 0.81, 1.18)., Conclusions. Our findings support the hypothesis that caregiving can have positive effects on health, provided that caregiving activities themselves are not too heavy a burden.","container-title":"American Journal of Public Health","DOI":"10.2105/AJPH.2010.300044","ISSN":"0090-0036","issue":"10","journalAbbreviation":"Am J Public Health","note":"PMID: 21493948\nPMCID: PMC3222353","page":"1971-1979","source":"PubMed Central","title":"Informal Caregiving and Self-Reported Mental and Physical Health: Results From the Gazel Cohort Study","title-short":"Informal Caregiving and Self-Reported Mental and Physical Health","volume":"101","author":[{"family":"Buyck","given":"Jean-François"},{"family":"Bonnaud","given":"Sophie"},{"family":"Boumendil","given":"Ariane"},{"family":"Andrieu","given":"Sandrine"},{"family":"Bonenfant","given":"Sébastien"},{"family":"Goldberg","given":"Marcel"},{"family":"Zins","given":"Marie"},{"family":"Ankri","given":"Joël"}],"issued":{"date-parts":[["2011",10]]}}},{"id":2345,"uris":["http://zotero.org/users/local/hhPVnw6l/items/9KB4KYGG"],"uri":["http://zotero.org/users/local/hhPVnw6l/items/9KB4KYGG"],"itemData":{"id":2345,"type":"article-journal","abstract":"Abstract.  Previous studies have provided conflicting evidence on whether being a family caregiver is associated with increased or decreased risk for all-cause","container-title":"American Journal of Epidemiology","DOI":"10.1093/aje/kwt225","ISSN":"0002-9262","issue":"10","journalAbbreviation":"Am J Epidemiol","language":"en","page":"1571-1578","source":"academic.oup.com","title":"Family Caregiving and All-Cause Mortality: Findings from a Population-based Propensity-matched Analysis","title-short":"Family Caregiving and All-Cause Mortality","volume":"178","author":[{"family":"Roth","given":"David L."},{"family":"Haley","given":"William E."},{"family":"Hovater","given":"Martha"},{"family":"Perkins","given":"Martinique"},{"family":"Wadley","given":"Virginia G."},{"family":"Judd","given":"Suzanne"}],"issued":{"date-parts":[["2013",11,15]]}}},{"id":2357,"uris":["http://zotero.org/users/local/hhPVnw6l/items/KFDJBRMV"],"uri":["http://zotero.org/users/local/hhPVnw6l/items/KFDJBRMV"],"itemData":{"id":2357,"type":"article-journal","abstract":"AbstractBackground.  the health impacts of caregiving and volunteering are rarely studied concurrently, despite the potential for both synergies and conflicts.","container-title":"Age and Ageing","DOI":"10.1093/ageing/afx017","ISSN":"0002-0729","issue":"5","journalAbbreviation":"Age Ageing","language":"en","page":"821-826","source":"academic.oup.com","title":"Caregiving, volunteering or both? Comparing effects on health and mortality using census-based records from almost 250,000 people aged 65 and over","title-short":"Caregiving, volunteering or both?","volume":"46","author":[{"family":"O'Reilly","given":"Dermot"},{"family":"Rosato","given":"Michael"},{"family":"Ferry","given":"Finola"},{"family":"Moriarty","given":"John"},{"family":"Leavy","given":"Gerard"}],"issued":{"date-parts":[["2017",9,1]]}}},{"id":2450,"uris":["http://zotero.org/users/local/hhPVnw6l/items/35454AET"],"uri":["http://zotero.org/users/local/hhPVnw6l/items/35454AET"],"itemData":{"id":2450,"type":"article-journal","abstract":"Scand J Caring Sci; 2012; 26; 211–218 Impact of caregiving on Finnish family caregivers Background: Numerous studies have examined the caregiver burden that family caregivers often experience. However, caregiving situations may also include positive elements that have recently received greater research attention. Aim: The aim was to examine the positive value and negative impact of caregiving for the family caregiver. Method: Caregiving experience was measured with the modified 15-item Carers of Older People in Europe Index. Surveys were completed by family caregivers at the baseline and after 6 months. Results: At the baseline, most family caregivers thought that caregiving was worthwhile, had a good relationship with the person they cared for and coped well as a caregiver. Fifty-five per cent of the respondents did not feel trapped in their caregiver role, though a third did, and a majority found caregiving to be too demanding. Most perceived themselves to be supported by their family, while 40% did not feel supported by health and social services. During the 6-month study period, the negative impact score declined, and the scores for positive value and quality of support improved. The care recipient’s management at home (p &lt; 0.001) was the single best predictor of the negative impact on the family caregiver; the family caregiver’s older age (p &lt; 0.01) best predicted the quality of support; and the family caregiver’s good relationship with the care recipient (p &lt; 0.01) best predicted the positive value of caregiving. Conclusions: The study indicated that even if the health status of the care recipient dramatically worsened, the family caregiver’s experiences of caregiving became more positive. This is because family caregiving was perceived to be worthwhile, most family caregivers had a close relationship with the person they cared for and they received support from their family. Interventions that focus on family caregivers’ positive experiences of caregiving would be important in protecting them from the negative consequences of caregiving.","container-title":"Scandinavian Journal of Caring Sciences","DOI":"10.1111/j.1471-6712.2011.00919.x","ISSN":"1471-6712","issue":"2","language":"en","page":"211-218","source":"Wiley Online Library","title":"Impact of caregiving on Finnish family caregivers","volume":"26","author":[{"family":"Toljamo","given":"Maisa"},{"family":"Perälä","given":"Marja-Leena"},{"family":"Laukkala","given":"Helena"}],"issued":{"date-parts":[["2012"]]}}},{"id":2452,"uris":["http://zotero.org/users/local/hhPVnw6l/items/P6N24H5Q"],"uri":["http://zotero.org/users/local/hhPVnw6l/items/P6N24H5Q"],"itemData":{"id":2452,"type":"article-journal","abstract":"Scand J Caring Sci; 2013; 27; 44–50 Are informal caregivers less happy than noncaregivers? Happiness and the intensity of caregiving in combination with paid and voluntary work Informal caregivers are one of the pillars of home health care. In the Netherlands, the free help they provide to sick or disabled family members, acquaintances or friends exceeds the number of hours of home care provided by professionals. While the government welcomes their contribution, there is concern about the potential burden their work imposes on them. On the one hand, there is concern that informal caregiving could be experienced as a burden and diminish subjective well-being; on the other, helping others as a meaningful activity might increase their subjective well-being. Happiness ratings (as an indicator of subjective well-being) of persons whose involvement in informal caregiving, voluntary work and paid work ranged from none to full time were analysed using multivariate regression models, which also took into account levels of physical disability and socio-economic characteristics (age, sex, household composition, education level). The sample consisted of 336 informal caregivers and 1765 noncaregivers in the Dutch population. In line with the subjective well-being assumption, the results suggest that caregivers are happier than noncaregivers when they provide care for &lt;6 hours a week; and in line with the burden assumption, the results show that providing care for more than 11 hours a week is associated with lower levels of happiness. Other results contradicted the burden assumption that combining caregiving with paid or voluntary work is associated with more time burden and less happiness. The result that combining caregiving with paid employment or volunteering is related to higher rates of happiness confirms the subjective well-being assumption. It is concluded that these cross-sectional results open ways to longitudinal research that can inform governments in the development of policies to support informal caregivers.","container-title":"Scandinavian Journal of Caring Sciences","DOI":"10.1111/j.1471-6712.2012.00998.x","ISSN":"1471-6712","issue":"1","language":"en","page":"44-50","source":"Wiley Online Library","title":"Are informal caregivers less happy than noncaregivers? Happiness and the intensity of caregiving in combination with paid and voluntary work","title-short":"Are informal caregivers less happy than noncaregivers?","volume":"27","author":[{"family":"Campen","given":"Cretien","dropping-particle":"van"},{"family":"Boer","given":"Alice H.","dropping-particle":"de"},{"family":"Iedema","given":"Jurjen"}],"issued":{"date-parts":[["2013"]]}}},{"id":2454,"uris":["http://zotero.org/users/local/hhPVnw6l/items/IVV9KGCM"],"uri":["http://zotero.org/users/local/hhPVnw6l/items/IVV9KGCM"],"itemData":{"id":2454,"type":"article-journal","abstract":"Objectives.\nWe explore whether spousal caregiving is associated with enhanced well-being for older husbands and wives.\n\nMethod.\nWe use time diary data from the 2009 Panel Study of Income Dynamics and Disability and Use of Time supplement. We measure experienced well-being as ratings of happiness and frustration during activities recalled for the previous day. We estimate separately for husbands and wives 3 distinct effects on experienced well-being: having a spouse with a disability; doing household or personal care tasks (“chores”) for someone other than a spouse with a disability; and doing such tasks for a sp</w:instrText>
      </w:r>
      <w:r w:rsidR="008C6D2A" w:rsidRPr="00680BF3">
        <w:rPr>
          <w:lang w:val="fr-FR"/>
        </w:rPr>
        <w:instrText xml:space="preserve">ouse with a disability (“care”).\n\nResults.\nFor husbands, neither care status nor spouse’s disability status are associated with experienced well-being. In contrast, for wives, carrying out chores is associated with lower reports of happiness compared with other activities and providing care to one’s husband is associated with greater reports of happiness than carrying out chores.\n\nDiscussion.\nFor women, chores such as meal preparation, laundry, and cleaning—but not caregiving per se—are associated with worse experienced well-being than other activities. Findings underscore that there are positive aspects of spousal caregiving for older wives that offset the innately unpleasant nature of household tasks.","container-title":"The Journals of Gerontology Series B: Psychological Sciences and Social Sciences","DOI":"10.1093/geronb/gbu004","ISSN":"1079-5014","issue":"6","journalAbbreviation":"J Gerontol B Psychol Sci Soc Sci","note":"PMID: 24501250\nPMCID: PMC4296136","page":"861-869","source":"PubMed Central","title":"Is Spousal Caregiving Associated With Enhanced Well-Being? New Evidence From the Panel Study of Income Dynamics","title-short":"Is Spousal Caregiving Associated With Enhanced Well-Being?","volume":"69","author":[{"family":"Freedman","given":"Vicki A."},{"family":"Cornman","given":"Jennifer C."},{"family":"Carr","given":"Deborah"}],"issued":{"date-parts":[["2014",11]]}}}],"schema":"https://github.com/citation-style-language/schema/raw/master/csl-citation.json"} </w:instrText>
      </w:r>
      <w:r w:rsidR="00AE466A" w:rsidRPr="00680BF3">
        <w:fldChar w:fldCharType="separate"/>
      </w:r>
      <w:r w:rsidR="008C6D2A" w:rsidRPr="00680BF3">
        <w:rPr>
          <w:rFonts w:cs="Times New Roman"/>
          <w:lang w:val="fr-FR"/>
        </w:rPr>
        <w:t>(Buyck et al., 2011; Campen et al., 2013; Freedman et al., 2014; O’Reilly et al., 2017; Roth et al., 2013; Toljamo et al., 2012)</w:t>
      </w:r>
      <w:r w:rsidR="00AE466A" w:rsidRPr="00680BF3">
        <w:fldChar w:fldCharType="end"/>
      </w:r>
      <w:r w:rsidR="00E23390" w:rsidRPr="00680BF3">
        <w:rPr>
          <w:lang w:val="fr-FR"/>
        </w:rPr>
        <w:t>.</w:t>
      </w:r>
      <w:r w:rsidR="00D15998" w:rsidRPr="00680BF3">
        <w:rPr>
          <w:lang w:val="fr-FR"/>
        </w:rPr>
        <w:t xml:space="preserve"> </w:t>
      </w:r>
      <w:r w:rsidR="00D679AD" w:rsidRPr="00680BF3">
        <w:t>Specifically, previous studies have shown that caregiving can increase levels of life-satisfaction,</w:t>
      </w:r>
      <w:r w:rsidR="005C5F02" w:rsidRPr="00680BF3">
        <w:t xml:space="preserve"> well-being,</w:t>
      </w:r>
      <w:r w:rsidR="00D679AD" w:rsidRPr="00680BF3">
        <w:t xml:space="preserve"> fulfillment</w:t>
      </w:r>
      <w:r w:rsidR="004D5552" w:rsidRPr="00680BF3">
        <w:t xml:space="preserve"> and happiness</w:t>
      </w:r>
      <w:r w:rsidR="009F73DF" w:rsidRPr="00680BF3">
        <w:t xml:space="preserve">, </w:t>
      </w:r>
      <w:r w:rsidR="009F2F60" w:rsidRPr="00680BF3">
        <w:t xml:space="preserve">and also </w:t>
      </w:r>
      <w:r w:rsidR="003C00E3" w:rsidRPr="00680BF3">
        <w:t xml:space="preserve">reduce premature </w:t>
      </w:r>
      <w:r w:rsidR="009F2F60" w:rsidRPr="00680BF3">
        <w:t xml:space="preserve">mortality </w:t>
      </w:r>
      <w:r w:rsidR="00E23C7E" w:rsidRPr="00680BF3">
        <w:t>of the caregiver</w:t>
      </w:r>
      <w:r w:rsidR="00E23390" w:rsidRPr="00680BF3">
        <w:t xml:space="preserve"> </w:t>
      </w:r>
      <w:r w:rsidR="003576AF" w:rsidRPr="00680BF3">
        <w:fldChar w:fldCharType="begin"/>
      </w:r>
      <w:r w:rsidR="008C6D2A" w:rsidRPr="00680BF3">
        <w:instrText xml:space="preserve"> ADDIN ZOTERO_ITEM CSL_CITATION {"citationID":"2bnvKXFe","properties":{"formattedCitation":"(Roth et al., 2013)","plainCitation":"(Roth et al., 2013)","noteIndex":0},"citationItems":[{"id":2345,"uris":["http://zotero.org/users/local/hhPVnw6l/items/9KB4KYGG"],"uri":["http://zotero.org/users/local/hhPVnw6l/items/9KB4KYGG"],"itemData":{"id":2345,"type":"article-journal","abstract":"Abstract.  Previous studies have provided conflicting evidence on whether being a family caregiver is associated with increased or decreased risk for all-cause","container-title":"American Journal of Epidemiology","DOI":"10.1093/aje/kwt225","ISSN":"0002-9262","issue":"10","journalAbbreviation":"Am J Epidemiol","language":"en","page":"1571-1578","source":"academic.oup.com","title":"Family Caregiving and All-Cause Mortality: Findings from a Population-based Propensity-matched Analysis","title-short":"Family Caregiving and All-Cause Mortality","volume":"178","author":[{"family":"Roth","given":"David L."},{"family":"Haley","given":"William E."},{"family":"Hovater","given":"Martha"},{"family":"Perkins","given":"Martinique"},{"family":"Wadley","given":"Virginia G."},{"family":"Judd","given":"Suzanne"}],"issued":{"date-parts":[["2013",11,15]]}}}],"schema":"https://github.com/citation-style-language/schema/raw/master/csl-citation.json"} </w:instrText>
      </w:r>
      <w:r w:rsidR="003576AF" w:rsidRPr="00680BF3">
        <w:fldChar w:fldCharType="separate"/>
      </w:r>
      <w:r w:rsidR="008C6D2A" w:rsidRPr="00680BF3">
        <w:rPr>
          <w:rFonts w:cs="Times New Roman"/>
        </w:rPr>
        <w:t>(Roth et al., 2013)</w:t>
      </w:r>
      <w:r w:rsidR="003576AF" w:rsidRPr="00680BF3">
        <w:fldChar w:fldCharType="end"/>
      </w:r>
      <w:r w:rsidR="00E23390" w:rsidRPr="00680BF3">
        <w:t>.</w:t>
      </w:r>
      <w:r w:rsidR="006617AE" w:rsidRPr="00680BF3">
        <w:t xml:space="preserve"> </w:t>
      </w:r>
      <w:r w:rsidR="002441EC" w:rsidRPr="00680BF3">
        <w:t xml:space="preserve">Furthermore, </w:t>
      </w:r>
      <w:r w:rsidR="00E23C7E" w:rsidRPr="00680BF3">
        <w:t>it has been reported that caregiving with low levels of burden is associated with better mental and physical health</w:t>
      </w:r>
      <w:r w:rsidR="00E23390" w:rsidRPr="00680BF3">
        <w:t xml:space="preserve"> </w:t>
      </w:r>
      <w:r w:rsidR="00C308DB" w:rsidRPr="00680BF3">
        <w:fldChar w:fldCharType="begin"/>
      </w:r>
      <w:r w:rsidR="008C6D2A" w:rsidRPr="00680BF3">
        <w:instrText xml:space="preserve"> ADDIN ZOTERO_ITEM CSL_CITATION {"citationID":"RJzfUv5q","properties":{"formattedCitation":"(Buyck et al., 2011)","plainCitation":"(Buyck et al., 2011)","noteIndex":0},"citationItems":[{"id":2342,"uris":["http://zotero.org/users/local/hhPVnw6l/items/EUGNMQ34"],"uri":["http://zotero.org/users/local/hhPVnw6l/items/EUGNMQ34"],"itemData":{"id":2342,"type":"article-journal","abstract":"Objectives. We investigated whether, and under what conditions, informal caregiving is associated with improved self-reported physical and mental health, most notably in terms of cognitive functioning., Methods. We performed a cross-sectional analysis of 2008 data from the Gazel Cohort Study, which involved 10 687 men and women aged 54 to 70 years. Multivariate linear and logistic regression models were used to estimate the associations between self-reported health and caregiving status and burden., Results. Regular caregivers with the highest burden scores reported significantly worse health status than did noncaregivers for almost all of the physical and mental outcomes evaluated after adjustment for potential confounding factors. In particular, they reported more cognitive complaints (odds ratio [OR] = 1.44; 95% confidence interval [CI] = 1.21, 1.73). Conversely, caregivers with the lowest burden scores reported better perceived health status, less physical and mental tiredness, and fewer depressive symptoms (OR = 0.50; 95% CI = 0.37, 0.68) than did noncaregivers; however, they did not report decreases in cognitive difficulties (OR = 0.98; 95% CI = 0.81, 1.18)., Conclusions. Our findings support the hypothesis that caregiving can have positive effects on health, provided that caregiving activities themselves are not too heavy a burden.","container-title":"American Journal of Public Health","DOI":"10.2105/AJPH.2010.300044","ISSN":"0090-0036","issue":"10","journalAbbreviation":"Am J Public Health","note":"PMID: 21493948\nPMCID: PMC3222353","page":"1971-1979","source":"PubMed Central","title":"Informal Caregiving and Self-Reported Mental and Physical Health: Results From the Gazel Cohort Study","title-short":"Informal Caregiving and Self-Reported Mental and Physical Health","volume":"101","author":[{"family":"Buyck","given":"Jean-François"},{"family":"Bonnaud","given":"Sophie"},{"family":"Boumendil","given":"Ariane"},{"family":"Andrieu","given":"Sandrine"},{"family":"Bonenfant","given":"Sébastien"},{"family":"Goldberg","given":"Marcel"},{"family":"Zins","given":"Marie"},{"family":"Ankri","given":"Joël"}],"issued":{"date-parts":[["2011",10]]}}}],"schema":"https://github.com/citation-style-language/schema/raw/master/csl-citation.json"} </w:instrText>
      </w:r>
      <w:r w:rsidR="00C308DB" w:rsidRPr="00680BF3">
        <w:fldChar w:fldCharType="separate"/>
      </w:r>
      <w:r w:rsidR="008C6D2A" w:rsidRPr="00680BF3">
        <w:rPr>
          <w:rFonts w:cs="Times New Roman"/>
        </w:rPr>
        <w:t>(Buyck et al., 2011)</w:t>
      </w:r>
      <w:r w:rsidR="00C308DB" w:rsidRPr="00680BF3">
        <w:fldChar w:fldCharType="end"/>
      </w:r>
      <w:r w:rsidR="00E23390" w:rsidRPr="00680BF3">
        <w:t>.</w:t>
      </w:r>
      <w:r w:rsidR="00E23C7E" w:rsidRPr="00680BF3">
        <w:t xml:space="preserve"> </w:t>
      </w:r>
      <w:r w:rsidR="00940707" w:rsidRPr="00680BF3">
        <w:t>Although the reason why caregiving may be associated with both negative and positive outcomes is largely unknown, i</w:t>
      </w:r>
      <w:r w:rsidR="00831181" w:rsidRPr="00680BF3">
        <w:t xml:space="preserve">t </w:t>
      </w:r>
      <w:r w:rsidR="002441EC" w:rsidRPr="00680BF3">
        <w:t xml:space="preserve">is possible that </w:t>
      </w:r>
      <w:r w:rsidR="00E42D72" w:rsidRPr="00680BF3">
        <w:t>health</w:t>
      </w:r>
      <w:r w:rsidR="002441EC" w:rsidRPr="00680BF3">
        <w:t xml:space="preserve"> behaviors such as physical activity </w:t>
      </w:r>
      <w:r w:rsidR="00BF6ABF" w:rsidRPr="00680BF3">
        <w:t xml:space="preserve">(PA) </w:t>
      </w:r>
      <w:r w:rsidR="002441EC" w:rsidRPr="00680BF3">
        <w:t>may be playing a role</w:t>
      </w:r>
      <w:r w:rsidR="00831181" w:rsidRPr="00680BF3">
        <w:t xml:space="preserve"> </w:t>
      </w:r>
      <w:r w:rsidR="006C206A" w:rsidRPr="00680BF3">
        <w:t>as the beneficial effects of PA on mental and physical health is well-established</w:t>
      </w:r>
      <w:r w:rsidR="00E23390" w:rsidRPr="00680BF3">
        <w:t xml:space="preserve"> </w:t>
      </w:r>
      <w:r w:rsidR="006B29E7" w:rsidRPr="00680BF3">
        <w:fldChar w:fldCharType="begin"/>
      </w:r>
      <w:r w:rsidR="008C6D2A" w:rsidRPr="00680BF3">
        <w:instrText xml:space="preserve"> ADDIN ZOTERO_ITEM CSL_CITATION {"citationID":"p6zaOwLH","properties":{"formattedCitation":"(Buchman et al., 2012; Ghaderpanahi et al., 2011; Goodwin, 2003)","plainCitation":"(Buchman et al., 2012; Ghaderpanahi et al., 2011; Goodwin, 2003)","noteIndex":0},"citationItems":[{"id":2460,"uris":["http://zotero.org/users/local/hhPVnw6l/items/3MT4VP7G"],"uri":["http://zotero.org/users/local/hhPVnw6l/items/3MT4VP7G"],"itemData":{"id":2460,"type":"article-journal","abstract":"Objective\nThe objective of this study was to determine the association between regular physical activity and mental disorders among adults in the United States.\nMethod\nMultiple logistic regression analyses were used to compare the prevalence of mental disorders among those who did and did not report regular physical activity using data from the National Comorbidity Survey (n = 8098), a nationally representative sample of adults ages 15–54 in the United States.\nResults\nSlightly over one-half of adults reported regular physical activity (60.3%). Regular physical activity was associated with a significantly decreased prevalence of current major depression and anxiety disorders, but was not significantly associated with other affective, substance use, or psychotic disorders. The association between regular physical activity and lower prevalence of current major depression (OR = 0.75 (0.6,0.94)), panic attacks (OR = 0.73 (0.56, 0.96)), social phobia (OR = 0.65 (0.53, 0.8)), specific phobia (OR = 0.78 (0.63, 0.97)), and agoraphobia (OR = 0.64 (0.43, 0.94)) persisted after adjusting for differences in sociodemographic characteristics, self-reported physical disorders, and comorbid mental disorders. Self-reported frequency of physical activity also showed a dose–response relation with current mental disorders.\nDiscussion\nThese data document a negative association between regular physical activity and depressive and anxiety disorders among adults in the U.S. population. Future research that investigates the mechanism of this association using longitudinal data to examine the link between physical activity and incident and recurrent mental disorders across the lifespan is needed.","container-title":"Preventive Medicine","DOI":"10.1016/S0091-7435(03)00042-2","ISSN":"0091-7435","issue":"6","journalAbbreviation":"Preventive Medicine","page":"698-703","source":"ScienceDirect","title":"Association between physical activity and mental disorders among adults in the United States","volume":"36","author":[{"family":"Goodwin","given":"Renee D"}],"issued":{"date-parts":[["2003",6,1]]}}},{"id":2457,"uris":["http://zotero.org/users/local/hhPVnw6l/items/2T267P8T"],"uri":["http://zotero.org/users/local/hhPVnw6l/items/2T267P8T"],"itemData":{"id":2457,"type":"article-journal","abstract":"Background:\nPhysical activity has shown to prevent type diabetes 2. However, the type, intensity and amount of effective physical activity as well as individuals’ needs according to level of their risk for type 2 diabetes have not been clarified comprehensively. This study investigated a relation between moderate aerobic physical activity ≥150 minuets/week with decreased risk of type 2 diabetes among obese and non-obese residents of south of Tehran, Iran.\n\nMethods:\nThis study, which was a part of the Cardiovascular Risk Factors Survey in Tehran population Lab region, was designed and conducted based on MONICA/WHO project. Totally, 1552 adult inhabitants of 17th district of Tehran were enrolled in this cross-sectional study. Physical activity was assessed by MONICA Optional Study of Physical Activity questionnaire. Diabetes was defined as a history of a prior diagnosis of diabetes or fasting serum glucose ≥126 mg/dl. All data analyses were conducted using SPSS 17 software for Windows\n\nResults:\nIn a multivariate model, moderate aerobic physical activity ≥150 minuets/week was significantly associated with decreased risk of type 2 diabetes in all and non-obese subjects [OR= 0.56; 95%CI: 0.35–0.91 and OR= 0.50; 95%CI: 0.26–0.94, respectively]. There was no significant relation between the physical activity and type 2 diabetes risk in obese subjects [OR=0.64; 95%CI: 0.30–1.39].\n\nConclusion:\nModerate aerobic physical activity ≥150 minuets/week was significantly associated with decreased risk of type 2 diabetes in non-obese people and could be an acceptable exercise goal for these individuals. However, obese people should be investigated more to produce a tailored exercise guideline to this population at high risk of type 2 diabetes.","container-title":"Iranian Journal of Public Health","ISSN":"2251-6085","issue":"1","journalAbbreviation":"Iran J Public Health","note":"PMID: 23113060\nPMCID: PMC3481723","page":"86-93","source":"PubMed Central","title":"Association of Physical Activity with Risk of Type 2 Diabetes","volume":"40","author":[{"family":"Ghaderpanahi","given":"M"},{"family":"Fakhrzadeh","given":"H"},{"family":"Sharifi","given":"F"},{"family":"Badamchizade","given":"Z"},{"family":"Mirarefin","given":"M"},{"family":"Ebrahim","given":"Rasool Pour"},{"family":"Ghotbi","given":"S"},{"family":"Nouri","given":"M"},{"family":"Larijani","given":"B"}],"issued":{"date-parts":[["2011",3,31]]}}},{"id":2462,"uris":["http://zotero.org/users/local/hhPVnw6l/items/W2F956FY"],"uri":["http://zotero.org/users/local/hhPVnw6l/items/W2F956FY"],"itemData":{"id":2462,"type":"article-journal","abstract":"OBJECTIVE: Studies examining the link between objective measures of total daily physical activity and incident Alzheimer disease (AD) are lacking. We tested the hypothesis that an objective measure of total daily physical activity predicts incident AD and cognitive decline.\nMETHODS: Total daily exercise and nonexercise physical activity was measured continuously for up to 10 days with actigraphy (Actical®; Philips Healthcare, Bend, OR) from 716 older individuals without dementia participating in the Rush Memory and Aging Project, a prospective, observational cohort study. All participants underwent structured annual clinical examination including a battery of 19 cognitive tests.\nRESULTS: During an average follow-up of about 4 years, 71 subjects developed clinical AD. In a Cox proportional hazards model adjusting for age, sex, and education, total daily physical activity was associated with incident AD (hazard ratio = 0.477; 95% confidence interval 0.273-0.832). The association remained after adjusting for self-report physical, social, and cognitive activities, as well as current level of motor function, depressive symptoms, chronic health conditions, and APOE allele status. In a linear mixed-effect model, the level of total daily physical activity was associated with the rate of global cognitive decline (estimate 0.033, SE 0.012, p = 0.007).\nCONCLUSIONS: A higher level of total daily physical activity is associated with a reduced risk of AD.","container-title":"Neurology","DOI":"10.1212/WNL.0b013e3182535d35","ISSN":"1526-632X","issue":"17","journalAbbreviation":"Neurology","language":"eng","note":"PMID: 22517108\nPMCID: PMC3335448","page":"1323-1329","source":"PubMed","title":"Total daily physical activity and the risk of AD and cognitive decline in older adults","volume":"78","author":[{"family":"Buchman","given":"A. S."},{"family":"Boyle","given":"P. A."},{"family":"Yu","given":"L."},{"family":"Shah","given":"R. C."},{"family":"Wilson","given":"R. S."},{"family":"Bennett","given":"D. A."}],"issued":{"date-parts":[["2012",4,24]]}}}],"schema":"https://github.com/citation-style-language/schema/raw/master/csl-citation.json"} </w:instrText>
      </w:r>
      <w:r w:rsidR="006B29E7" w:rsidRPr="00680BF3">
        <w:fldChar w:fldCharType="separate"/>
      </w:r>
      <w:r w:rsidR="008C6D2A" w:rsidRPr="00680BF3">
        <w:rPr>
          <w:rFonts w:cs="Times New Roman"/>
        </w:rPr>
        <w:t>(Buchman et al., 2012; Ghaderpanahi et al., 2011; Goodwin, 2003)</w:t>
      </w:r>
      <w:r w:rsidR="006B29E7" w:rsidRPr="00680BF3">
        <w:fldChar w:fldCharType="end"/>
      </w:r>
      <w:r w:rsidR="00E23390" w:rsidRPr="00680BF3">
        <w:t>,</w:t>
      </w:r>
      <w:r w:rsidR="00513BA7" w:rsidRPr="00680BF3">
        <w:t xml:space="preserve"> while there is increasing interest in the promotion of PA as a strategy to improve the well-being of caregivers</w:t>
      </w:r>
      <w:r w:rsidR="00E23390" w:rsidRPr="00680BF3">
        <w:t xml:space="preserve"> </w:t>
      </w:r>
      <w:r w:rsidR="00513BA7" w:rsidRPr="00680BF3">
        <w:rPr>
          <w:bCs/>
        </w:rPr>
        <w:fldChar w:fldCharType="begin"/>
      </w:r>
      <w:r w:rsidR="008C6D2A" w:rsidRPr="00680BF3">
        <w:rPr>
          <w:bCs/>
        </w:rPr>
        <w:instrText xml:space="preserve"> ADDIN ZOTERO_ITEM CSL_CITATION {"citationID":"uaUDGccE","properties":{"formattedCitation":"(Lambert et al., 2016)","plainCitation":"(Lambert et al., 2016)","noteIndex":0},"citationItems":[{"id":2468,"uris":["http://zotero.org/users/local/hhPVnw6l/items/NRPY6FMQ"],"uri":["http://zotero.org/users/local/hhPVnw6l/items/NRPY6FMQ"],"itemData":{"id":2468,"type":"article-journal","abstract":"BACKGROUND: Caregiving can adversely impact individuals' psychosocial and physical well-being. An important task in health research is to find effective ways to enhance caregivers' health and functioning.\nPURPOSE: To provide a systematic review of the efficacy of physical activity (PA) interventions for caregivers on their and the care recipients' psychosocial outcomes, PA levels, and physical health.\nMETHODS: Following the Preferred Reporting Items for Systematic Reviews and Meta-Analyses (PRISMA) checklist, a descriptive systematic review of studies examining the effects of PA interventions for caregivers on their outcomes and those of the care recipients was conducted. Studies were primarily identified through searching electronic databases.\nRESULTS: Fourteen studies were reviewed. PA interventions significantly decreased caregivers' distress and increased their well-being, quality of life, sleep quality, PA levels, self-efficacy for caregiving or exercise, and readiness for exercise. Most PA interventions targeted the caregiver alone. Two studies examined the impact of the intervention on the care recipient and found no significant effect.\nCONCLUSIONS: PA interventions hold promise in improving caregivers' outcomes. However, more high quality trials are needed before definitive conclusions can be drawn.","container-title":"Annals of Behavioral Medicine: A Publication of the Society of Behavioral Medicine","DOI":"10.1007/s12160-016-9819-3","ISSN":"1532-4796","issue":"6","journalAbbreviation":"Ann Behav Med","language":"eng","note":"PMID: 27439530","page":"907-919","source":"PubMed","title":"A Descriptive Systematic Review of Physical Activity Interventions for Caregivers: Effects on Caregivers' and Care Recipients' Psychosocial Outcomes, Physical Activity Levels, and Physical Health","title-short":"A Descriptive Systematic Review of Physical Activity Interventions for Caregivers","volume":"50","author":[{"family":"Lambert","given":"Sylvie D."},{"family":"Duncan","given":"Lindsay R."},{"family":"Kapellas","given":"Sophia"},{"family":"Bruson","given":"Anne-Marie"},{"family":"Myrand","given":"Melanie"},{"family":"Santa Mina","given":"Daniel"},{"family":"Culos-Reed","given":"Nicole"},{"family":"Lambrou","given":"Angella"}],"issued":{"date-parts":[["2016"]]}}}],"schema":"https://github.com/citation-style-language/schema/raw/master/csl-citation.json"} </w:instrText>
      </w:r>
      <w:r w:rsidR="00513BA7" w:rsidRPr="00680BF3">
        <w:rPr>
          <w:bCs/>
        </w:rPr>
        <w:fldChar w:fldCharType="separate"/>
      </w:r>
      <w:r w:rsidR="008C6D2A" w:rsidRPr="00680BF3">
        <w:rPr>
          <w:rFonts w:cs="Times New Roman"/>
        </w:rPr>
        <w:t>(Lambert et al., 2016)</w:t>
      </w:r>
      <w:r w:rsidR="00513BA7" w:rsidRPr="00680BF3">
        <w:rPr>
          <w:bCs/>
        </w:rPr>
        <w:fldChar w:fldCharType="end"/>
      </w:r>
      <w:r w:rsidR="00E23390" w:rsidRPr="00680BF3">
        <w:rPr>
          <w:bCs/>
        </w:rPr>
        <w:t>.</w:t>
      </w:r>
      <w:r w:rsidR="00513BA7" w:rsidRPr="00680BF3">
        <w:rPr>
          <w:bCs/>
        </w:rPr>
        <w:t xml:space="preserve"> </w:t>
      </w:r>
      <w:r w:rsidR="00CE57FC" w:rsidRPr="00680BF3">
        <w:t xml:space="preserve">Caregiving may increase </w:t>
      </w:r>
      <w:r w:rsidR="00BF6ABF" w:rsidRPr="00680BF3">
        <w:t>PA</w:t>
      </w:r>
      <w:r w:rsidR="00CE57FC" w:rsidRPr="00680BF3">
        <w:t xml:space="preserve"> via</w:t>
      </w:r>
      <w:r w:rsidR="00326D6C" w:rsidRPr="00680BF3">
        <w:t xml:space="preserve"> increasing number of daily chores</w:t>
      </w:r>
      <w:r w:rsidR="00FA1BEB" w:rsidRPr="00680BF3">
        <w:t xml:space="preserve"> </w:t>
      </w:r>
      <w:r w:rsidR="00FA1BEB" w:rsidRPr="00680BF3">
        <w:fldChar w:fldCharType="begin"/>
      </w:r>
      <w:r w:rsidR="00FA1BEB" w:rsidRPr="00680BF3">
        <w:instrText xml:space="preserve"> ADDIN ZOTERO_ITEM CSL_CITATION {"citationID":"AIss0br0","properties":{"formattedCitation":"(Lam and Garcia, 2017)","plainCitation":"(Lam and Garcia, 2017)","noteIndex":0},"citationItems":[{"id":3627,"uris":["http://zotero.org/users/local/hhPVnw6l/items/FLU2JV2V"],"uri":["http://zotero.org/users/local/hhPVnw6l/items/FLU2JV2V"],"itemData":{"id":3627,"type":"article-journal","abstract":"Using 2012/13 American Time Use Survey, we find as compared to\nnon-caregivers, caregivers report less time on personal care, social activities\nand sports and more time on housework. They also report higher stress and lower\nhappiness when engaged in daily activities. Further, using diary information\nwhich captures activities during a 24-hour window, we compare caregivers on days\nthey provide care and caregivers on days they do not provide care. Caregivers\nreport more time on housework and less on paid work, and higher levels of\nsadness when engaged in daily activities. This highlights proximal effects of\ninformal caregiving, even for individuals already engaged in regular\ncaregiving.","container-title":"International journal of care and caring","DOI":"10.1332/239788217X14866303262183","ISSN":"2397-8821","issue":"1","journalAbbreviation":"Int J Care Caring","note":"PMID: 29226256\nPMCID: PMC5720357","page":"83-96","source":"PubMed Central","title":"General and proximal associations between unpaid eldercare, time constraints and subjective well-being","volume":"1","author":[{"family":"Lam","given":"Jack"},{"family":"Garcia","given":"Joan"}],"issued":{"date-parts":[["2017",3]]}}}],"schema":"https://github.com/citation-style-language/schema/raw/master/csl-citation.json"} </w:instrText>
      </w:r>
      <w:r w:rsidR="00FA1BEB" w:rsidRPr="00680BF3">
        <w:fldChar w:fldCharType="separate"/>
      </w:r>
      <w:r w:rsidR="00FA1BEB" w:rsidRPr="00680BF3">
        <w:rPr>
          <w:noProof/>
        </w:rPr>
        <w:t>(Lam and Garcia, 2017)</w:t>
      </w:r>
      <w:r w:rsidR="00FA1BEB" w:rsidRPr="00680BF3">
        <w:fldChar w:fldCharType="end"/>
      </w:r>
      <w:r w:rsidR="00326D6C" w:rsidRPr="00680BF3">
        <w:t xml:space="preserve">, </w:t>
      </w:r>
      <w:r w:rsidR="00FB51CC" w:rsidRPr="00680BF3">
        <w:t xml:space="preserve">increased </w:t>
      </w:r>
      <w:r w:rsidR="00326D6C" w:rsidRPr="00680BF3">
        <w:t>awareness of the beneficial effects of PA</w:t>
      </w:r>
      <w:r w:rsidR="000A25D8" w:rsidRPr="00680BF3">
        <w:t xml:space="preserve"> </w:t>
      </w:r>
      <w:r w:rsidR="000A25D8" w:rsidRPr="00680BF3">
        <w:fldChar w:fldCharType="begin"/>
      </w:r>
      <w:r w:rsidR="000A25D8" w:rsidRPr="00680BF3">
        <w:instrText xml:space="preserve"> ADDIN ZOTERO_ITEM CSL_CITATION {"citationID":"A1kT6qNj","properties":{"formattedCitation":"(Lo, 2009)","plainCitation":"(Lo, 2009)","noteIndex":0},"citationItems":[{"id":2417,"uris":["http://zotero.org/users/local/hhPVnw6l/items/I9VFMHU8"],"uri":["http://zotero.org/users/local/hhPVnw6l/items/I9VFMHU8"],"itemData":{"id":2417,"type":"article-journal","abstract":"Title. Health-promoting behavior and quality of life among caregivers and noncaregiversin Taiwan: a comparative study. Aim. This paper is a report of a study conducted to compare middle-aged female family caregivers and non-caregivers in terms of: (a) differences in quality of life and health-promoting lifestyle behaviors; and (b) the relationship between health-promoting lifestyle behaviors and quality of life. Background. Caregiving for older relatives is a stressful responsibility that detracts from the quality of life of female caregivers and imposes barriers to practising healthy behaviors. Recent studies on caregiving responsibilities have been primarily conducted in Western cultural contexts, with few studies of Chinese groups. Method. This cross-sectional, comparative study included a convenience sample of 39 female caregivers and 98 non-caregivers recruited in southern Taiwan in 2007. Data were collected using the World Health Organization Quality of Life Instrument-BREF Taiwanese version and Health Promotion Lifestyle Profile II. Results. The majority of caregivers reported a low level of caregiving input with family support. They also reported a statistically significantly higher proportion of health-promoting behaviors than non-caregivers, although quality of life did not differ between the two groups. Practising healthy behaviors may more strongly influence quality of life in caregivers than in non-caregivers. Conclusion. Policymakers should consider direct family support and uphold the value of family cohesion in order to maintain healthy behaviors and a high quality of life in family caregivers. Further studies with larger and more comparably-sized participant groups are recommended to investigate the interactions between levels of care, family support, caregiving consequences, health-promoting behaviors and the caregivers’ quality of life.","container-title":"Journal of Advanced Nursing","DOI":"10.1111/j.1365-2648.2009.05032.x","ISSN":"1365-2648","issue":"8","language":"en","page":"1695-1704","source":"Wiley Online Library","title":"Health-promoting behavior and quality of life among caregivers and non-caregivers in Taiwan: a comparative study","title-short":"Health-promoting behavior and quality of life among caregivers and non-caregivers in Taiwan","volume":"65","author":[{"family":"Lo","given":"Mei Han"}],"issued":{"date-parts":[["2009"]]}}}],"schema":"https://github.com/citation-style-language/schema/raw/master/csl-citation.json"} </w:instrText>
      </w:r>
      <w:r w:rsidR="000A25D8" w:rsidRPr="00680BF3">
        <w:fldChar w:fldCharType="separate"/>
      </w:r>
      <w:r w:rsidR="000A25D8" w:rsidRPr="00680BF3">
        <w:rPr>
          <w:noProof/>
        </w:rPr>
        <w:t>(Lo, 2009)</w:t>
      </w:r>
      <w:r w:rsidR="000A25D8" w:rsidRPr="00680BF3">
        <w:fldChar w:fldCharType="end"/>
      </w:r>
      <w:r w:rsidR="00326D6C" w:rsidRPr="00680BF3">
        <w:t>, and coping</w:t>
      </w:r>
      <w:r w:rsidR="00701D52" w:rsidRPr="00680BF3">
        <w:t xml:space="preserve"> </w:t>
      </w:r>
      <w:r w:rsidR="00701D52" w:rsidRPr="00680BF3">
        <w:fldChar w:fldCharType="begin"/>
      </w:r>
      <w:r w:rsidR="00701D52" w:rsidRPr="00680BF3">
        <w:instrText xml:space="preserve"> ADDIN ZOTERO_ITEM CSL_CITATION {"citationID":"mDFhMili","properties":{"formattedCitation":"(Litzelman et al., 2018)","plainCitation":"(Litzelman et al., 2018)","noteIndex":0},"citationItems":[{"id":2425,"uris":["http://zotero.org/users/local/hhPVnw6l/items/MMFI97ZS"],"uri":["http://zotero.org/users/local/hhPVnw6l/items/MMFI97ZS"],"itemData":{"id":2425,"type":"article-journal","abstract":"BACKGROUND: Recent research among cancer survivors suggests that health behaviors and coping are intertwined, with important implications for positive behavior change and health. Informal caregivers may have poor health behaviors, and caregivers' health behaviors have been linked to those of survivors.\nAIMS: This hypothesis generating study assessed the correlations among health behaviors and coping strategies in a population of lung and colorectal cancer caregivers.\nMETHOD: This cross-sectional study used data from the Cancer Care Outcomes Research &amp; Surveillance Consortium. Caregivers ( n = 1,482) reported their health behaviors, coping, and sociodemographic and caregiving characteristics. Descriptive statistics assessed the distribution of caregivers' health and coping behaviors, and multivariable linear regressions assessed the associations between health behaviors and coping styles.\nRESULTS: Many informal caregivers reported regular exercise (47%) and adequate sleep (37%); few reported smoking (19%) or binge drinking (7%). Problem-focused coping was associated with greater physical activity and less adequate sleep (effect sizes [ESs] up to 0.21, p &lt; .05). Those with some physical activity scored higher on emotion-focused coping, while binge drinkers scored lower (ES = 0.16 and 0.27, p &lt; .05). Caregivers who reported moderate daily activity, current smoking, binge drinking, and feeling less well rested scored higher on dysfunctional coping (ES up to 0.49, p &lt; .05).\nDISCUSSION: Health behaviors and coping strategies were interrelated among informal cancer caregivers. The relationships suggest avenues for future research, including whether targeting both factors concurrently may be particularly efficacious at improving informal caregiver self-care.\nCONCLUSION: Understanding the link between health behaviors and coping strategies may inform health behavior research and practice.","container-title":"Health Education &amp; Behavior: The Official Publication of the Society for Public Health Education","DOI":"10.1177/1090198117705164","ISSN":"1552-6127","issue":"1","journalAbbreviation":"Health Educ Behav","language":"eng","note":"PMID: 28443370\nPMCID: PMC5623644","page":"90-100","source":"PubMed","title":"Interrelationships Between Health Behaviors and Coping Strategies Among Informal Caregivers of Cancer Survivors","volume":"45","author":[{"family":"Litzelman","given":"Kristin"},{"family":"Kent","given":"Erin E."},{"family":"Rowland","given":"Julia H."}],"issued":{"date-parts":[["2018"]]}}}],"schema":"https://github.com/citation-style-language/schema/raw/master/csl-citation.json"} </w:instrText>
      </w:r>
      <w:r w:rsidR="00701D52" w:rsidRPr="00680BF3">
        <w:fldChar w:fldCharType="separate"/>
      </w:r>
      <w:r w:rsidR="00701D52" w:rsidRPr="00680BF3">
        <w:rPr>
          <w:noProof/>
        </w:rPr>
        <w:t>(Litzelman et al., 2018)</w:t>
      </w:r>
      <w:r w:rsidR="00701D52" w:rsidRPr="00680BF3">
        <w:fldChar w:fldCharType="end"/>
      </w:r>
      <w:r w:rsidR="00CE57FC" w:rsidRPr="00680BF3">
        <w:t xml:space="preserve">, </w:t>
      </w:r>
      <w:r w:rsidR="006B29E7" w:rsidRPr="00680BF3">
        <w:t xml:space="preserve">but it is also possible that </w:t>
      </w:r>
      <w:r w:rsidR="006B29E7" w:rsidRPr="00680BF3">
        <w:rPr>
          <w:bCs/>
        </w:rPr>
        <w:t>caregiving may lead to reduced levels of PA, via burden</w:t>
      </w:r>
      <w:r w:rsidR="00D4482F" w:rsidRPr="00680BF3">
        <w:rPr>
          <w:bCs/>
        </w:rPr>
        <w:t xml:space="preserve"> </w:t>
      </w:r>
      <w:r w:rsidR="00D4482F" w:rsidRPr="00680BF3">
        <w:rPr>
          <w:bCs/>
        </w:rPr>
        <w:fldChar w:fldCharType="begin"/>
      </w:r>
      <w:r w:rsidR="00D4482F" w:rsidRPr="00680BF3">
        <w:rPr>
          <w:bCs/>
        </w:rPr>
        <w:instrText xml:space="preserve"> ADDIN ZOTERO_ITEM CSL_CITATION {"citationID":"OCpZ1Fpa","properties":{"formattedCitation":"(del-Pino-Casado et al., 2019)","plainCitation":"(del-Pino-Casado et al., 2019)","noteIndex":0},"citationItems":[{"id":3645,"uris":["http://zotero.org/users/local/hhPVnw6l/items/9ENCWRBV"],"uri":["http://zotero.org/users/local/hhPVnw6l/items/9ENCWRBV"],"itemData":{"id":3645,"type":"article-journal","abstract":"Background\nFamily carers are an important source of care for older people. Although several studies have reported that subjective caregiver burden is related to depressive symptoms there are no systematic reviews quantifying this association.\n\nObjective\nTo establish the extent to which subjective caregiver burden is associated with depressive symptoms and whether this association would vary by study or care characteristics.\n\nMethods\nWe searched major databases such as PubMed, CINAHL, PsycINFO, Scopus and ISI Proceedings up to March 2018, and conducted a meta-analysis of included studies. Summary estimates of the association were obtained using a random-effects model to improve generalisation of findings.\n\nResults\nAfter screening of 4,688 articles, 55 studies were included providing a total of 56 independent comparisons with a total of 9,847 carers from data across 20 countries. There was a large, positive association between subjective caregiver burden and depressive symptoms (r¯ = 0.514; 95% CI = 0.486, 0.541), with very low heterogeneity amongst individual studies (I2 = 8.6%). Sensitivity analyses showed no differences between cross-sectional or repeated measures (r¯ = 0.521; 95% CI = 0.491, 0.550; 51 samples) and longitudinal studies (r¯ = 0.454; 95% CI = 0.398, 0.508; 6 samples). We found a higher effect size for those caring for people living with dementia compared to those caring for frail older people, and stroke survivors. Carer sex, age and kinship did not change the estimate of the effect.\n\nConclusions\nSubjective caregiver burden is a significant risk factor for depressive symptoms in carers of older people and may precipitate clinical depression. Those caring for people with dementia experience greater burden. There is a need for longitudinal evaluations examining the effects of potential mediators of the association of subjective burden and depressive symptoms. Future interventions should test whether minimizing subjective burden may modify the risk of developing depression in carers of older relatives.","container-title":"PLoS ONE","DOI":"10.1371/journal.pone.0217648","ISSN":"1932-6203","issue":"5","journalAbbreviation":"PLoS One","note":"PMID: 31141556\nPMCID: PMC6541277","source":"PubMed Central","title":"The association between subjective caregiver burden and depressive symptoms in carers of older relatives: A systematic review and meta-analysis","title-short":"The association between subjective caregiver burden and depressive symptoms in carers of older relatives","URL":"https://www.ncbi.nlm.nih.gov/pmc/articles/PMC6541277/","volume":"14","author":[{"family":"Casado","given":"Rafael","non-dropping-particle":"del-Pino-"},{"family":"Rodríguez Cardosa","given":"Marta"},{"family":"López-Martínez","given":"Catalina"},{"family":"Orgeta","given":"Vasiliki"}],"accessed":{"date-parts":[["2020",1,10]]},"issued":{"date-parts":[["2019",5,29]]}}}],"schema":"https://github.com/citation-style-language/schema/raw/master/csl-citation.json"} </w:instrText>
      </w:r>
      <w:r w:rsidR="00D4482F" w:rsidRPr="00680BF3">
        <w:rPr>
          <w:bCs/>
        </w:rPr>
        <w:fldChar w:fldCharType="separate"/>
      </w:r>
      <w:r w:rsidR="00D4482F" w:rsidRPr="00680BF3">
        <w:rPr>
          <w:bCs/>
          <w:noProof/>
        </w:rPr>
        <w:t>(del-Pino-Casado et al., 2019)</w:t>
      </w:r>
      <w:r w:rsidR="00D4482F" w:rsidRPr="00680BF3">
        <w:rPr>
          <w:bCs/>
        </w:rPr>
        <w:fldChar w:fldCharType="end"/>
      </w:r>
      <w:r w:rsidR="006B29E7" w:rsidRPr="00680BF3">
        <w:rPr>
          <w:bCs/>
        </w:rPr>
        <w:t>, stress</w:t>
      </w:r>
      <w:r w:rsidR="00AD2D89" w:rsidRPr="00680BF3">
        <w:rPr>
          <w:bCs/>
        </w:rPr>
        <w:t xml:space="preserve"> </w:t>
      </w:r>
      <w:r w:rsidR="00AD2D89" w:rsidRPr="00680BF3">
        <w:rPr>
          <w:bCs/>
        </w:rPr>
        <w:fldChar w:fldCharType="begin"/>
      </w:r>
      <w:r w:rsidR="00AD2D89" w:rsidRPr="00680BF3">
        <w:rPr>
          <w:bCs/>
        </w:rPr>
        <w:instrText xml:space="preserve"> ADDIN ZOTERO_ITEM CSL_CITATION {"citationID":"JvZiIt03","properties":{"formattedCitation":"(Longacre et al., 2017)","plainCitation":"(Longacre et al., 2017)","noteIndex":0},"citationItems":[{"id":3642,"uris":["http://zotero.org/users/local/hhPVnw6l/items/JW3XS7CG"],"uri":["http://zotero.org/users/local/hhPVnw6l/items/JW3XS7CG"],"itemData":{"id":3642,"type":"article-journal","abstract":"Objectives:\nWith the growing aging population and reliance on informal caregivers in the United States, many individuals will take on the role of caregiver as an adult. We examined whether informal caregivers experience work interference or a change in work status (i.e., retiring/quitting) due to caregiving. We also explored whether experiencing work interference or a change in work status was associated with greater emotional stress.\n\nMethod:\nThis secondary analysis is drawn from the Fifth National Survey of Older Americans Act (OAA) program participants, which included 1,793 family caregivers. The present analysis is on caregivers of working age (18–64 years) providing care to another adult, which included 922 caregivers. Ordinal logit models were used to assess associations between experiencing work interference or a change in work status and emotional stress. Study weights were applied for all analyses.\n\nResults:\nAt the time of the survey, more than half (52.9%) of caregivers were employed full- or part-time. Among nonworking caregivers (i.e., not working or retired) at the time of the survey, 39.8% responded that they had quit or retired early due to caregiving demands. Among employed caregivers, 52.4% reported that informal caregiving had interfered with their employment. Importantly, those respondents who reported work interference or a change in work status were more likely to report higher levels of emotional stress associated with caregiving demands.\n\nDiscussion:\nThese findings suggest the need to further explore work among informal caregivers and associations with emotional stress, as well as consider work-based policy approaches, organizational and/or societal, to support informal caregivers.","container-title":"The Journals of Gerontology Series B: Psychological Sciences and Social Sciences","DOI":"10.1093/geronb/gbw027","ISSN":"1079-5014","issue":"3","journalAbbreviation":"J Gerontol B Psychol Sci Soc Sci","note":"PMID: 27048567\nPMCID: PMC5926991","page":"522-531","source":"PubMed Central","title":"Work Impact and Emotional Stress Among Informal Caregivers for Older Adults","volume":"72","author":[{"family":"Longacre","given":"Margaret L."},{"family":"Valdmanis","given":"Vivian G."},{"family":"Handorf","given":"Elizabeth A."},{"family":"Fang","given":"Carolyn Y."}],"issued":{"date-parts":[["2017",5]]}}}],"schema":"https://github.com/citation-style-language/schema/raw/master/csl-citation.json"} </w:instrText>
      </w:r>
      <w:r w:rsidR="00AD2D89" w:rsidRPr="00680BF3">
        <w:rPr>
          <w:bCs/>
        </w:rPr>
        <w:fldChar w:fldCharType="separate"/>
      </w:r>
      <w:r w:rsidR="00AD2D89" w:rsidRPr="00680BF3">
        <w:rPr>
          <w:bCs/>
          <w:noProof/>
        </w:rPr>
        <w:t>(Longacre et al., 2017)</w:t>
      </w:r>
      <w:r w:rsidR="00AD2D89" w:rsidRPr="00680BF3">
        <w:rPr>
          <w:bCs/>
        </w:rPr>
        <w:fldChar w:fldCharType="end"/>
      </w:r>
      <w:r w:rsidR="006B29E7" w:rsidRPr="00680BF3">
        <w:rPr>
          <w:bCs/>
        </w:rPr>
        <w:t xml:space="preserve"> and fatigue</w:t>
      </w:r>
      <w:r w:rsidR="00AD2D89" w:rsidRPr="00680BF3">
        <w:rPr>
          <w:bCs/>
        </w:rPr>
        <w:t xml:space="preserve"> </w:t>
      </w:r>
      <w:r w:rsidR="00AD2D89" w:rsidRPr="00680BF3">
        <w:rPr>
          <w:bCs/>
        </w:rPr>
        <w:fldChar w:fldCharType="begin"/>
      </w:r>
      <w:r w:rsidR="00AD2D89" w:rsidRPr="00680BF3">
        <w:rPr>
          <w:bCs/>
        </w:rPr>
        <w:instrText xml:space="preserve"> ADDIN ZOTERO_ITEM CSL_CITATION {"citationID":"VkT70yx5","properties":{"formattedCitation":"(Peters et al., 2015)","plainCitation":"(Peters et al., 2015)","noteIndex":0},"citationItems":[{"id":3640,"uris":["http://zotero.org/users/local/hhPVnw6l/items/HRAJSE5T"],"uri":["http://zotero.org/users/local/hhPVnw6l/items/HRAJSE5T"],"itemData":{"id":3640,"type":"article-journal","abstract":"BACKGROUND: Although fatigue is the most frequently occurring symptom in patients with cancer, hardly anything is known about fatigue of their informal caregivers and the impact fatigue might have on perceived burden with providing care. We investigated the presence of fatigue in caregivers, its course and the relation of fatigue severity between caregivers and patients. Furthermore, we explored in caregivers whether fatigue severity was correlated to experienced burden.\nMATERIAL AND METHODS: Informal caregivers and patients on cancer treatment in the palliative phase completed questionnaires at baseline and follow-up (6 months later). To measure fatigue severity, both groups completed the Checklist Individual Strength. Additionally, caregivers completed the Caregivers Strain Index to assess experienced burden with providing care. Descriptive analyses, paired t-tests, χ(2)-tests, Pearson's correlations and regression analysis were performed.\nRESULTS: At baseline 111 couples (patients and caregivers) participated, at follow-up 75 couples. At both time points 23% of caregivers were severely fatigued. There was no significant correlation between patients and caregivers on fatigue. Higher fatigue in both patients and caregivers was correlated with higher burden in caregivers and over 30% of burden could be explained by fatigue.\nCONCLUSION: Almost a quarter of caregivers of patients on active palliative treatment were severely fatigued, which figure remained stable over time. Fatigue in both patients and caregivers was related to caregivers' burden. This observation should be taken into account with the growing demand on caregivers and the increase in cancer treatment options in the palliative setting.","container-title":"Acta Oncologica (Stockholm, Sweden)","DOI":"10.3109/0284186X.2014.953254","ISSN":"1651-226X","issue":"4","journalAbbreviation":"Acta Oncol","language":"eng","note":"PMID: 25291079","page":"500-506","source":"PubMed","title":"A prospective analysis on fatigue and experienced burden in informal caregivers of cancer patients during cancer treatment in the palliative phase","volume":"54","author":[{"family":"Peters","given":"Marlies E. W. J."},{"family":"Goedendorp","given":"Martine M."},{"family":"Verhagen","given":"Stans A. H. H. V. M."},{"family":"Smilde","given":"Tineke J."},{"family":"Bleijenberg","given":"Gijs"},{"family":"Graaf","given":"Winette T. A.","non-dropping-particle":"van der"}],"issued":{"date-parts":[["2015",4]]}}}],"schema":"https://github.com/citation-style-language/schema/raw/master/csl-citation.json"} </w:instrText>
      </w:r>
      <w:r w:rsidR="00AD2D89" w:rsidRPr="00680BF3">
        <w:rPr>
          <w:bCs/>
        </w:rPr>
        <w:fldChar w:fldCharType="separate"/>
      </w:r>
      <w:r w:rsidR="00AD2D89" w:rsidRPr="00680BF3">
        <w:rPr>
          <w:bCs/>
          <w:noProof/>
        </w:rPr>
        <w:t>(Peters et al., 2015)</w:t>
      </w:r>
      <w:r w:rsidR="00AD2D89" w:rsidRPr="00680BF3">
        <w:rPr>
          <w:bCs/>
        </w:rPr>
        <w:fldChar w:fldCharType="end"/>
      </w:r>
      <w:r w:rsidR="009019F1" w:rsidRPr="00680BF3">
        <w:rPr>
          <w:bCs/>
        </w:rPr>
        <w:t xml:space="preserve">. </w:t>
      </w:r>
      <w:r w:rsidR="008B1FAF" w:rsidRPr="00680BF3">
        <w:rPr>
          <w:bCs/>
        </w:rPr>
        <w:t xml:space="preserve">For example, informal caregiving may be physically challenging when informal caregivers help care recipients with household activities </w:t>
      </w:r>
      <w:r w:rsidR="00C131A1" w:rsidRPr="00680BF3">
        <w:fldChar w:fldCharType="begin"/>
      </w:r>
      <w:r w:rsidR="00813602" w:rsidRPr="00680BF3">
        <w:instrText xml:space="preserve"> ADDIN ZOTERO_ITEM CSL_CITATION {"citationID":"qP0CGHn8","properties":{"formattedCitation":"(Lam and Garcia, 2017)","plainCitation":"(Lam and Garcia, 2017)","noteIndex":0},"citationItems":[{"id":3627,"uris":["http://zotero.org/users/local/hhPVnw6l/items/FLU2JV2V"],"uri":["http://zotero.org/users/local/hhPVnw6l/items/FLU2JV2V"],"itemData":{"id":3627,"type":"article-journal","abstract":"Using 2012/13 American Time Use Survey, we find as compared to\nnon-caregivers, caregivers report less time on personal care, social activities\nand sports and more time on housework. They also report higher stress and lower\nhappiness when engaged in daily activities. Further, using diary information\nwhich captures activities during a 24-hour window, we compare caregivers on days\nthey provide care and caregivers on days they do not provide care. Caregivers\nreport more time on housework and less on paid work, and higher levels of\nsadness when engaged in daily activities. This highlights proximal effects of\ninformal caregiving, even for individuals already engaged in regular\ncaregiving.","container-title":"International journal of care and caring","DOI":"10.1332/239788217X14866303262183","ISSN":"2397-8821","issue":"1","journalAbbreviation":"Int J Care Caring","note":"PMID: 29226256\nPMCID: PMC5720357","page":"83-96","source":"PubMed Central","title":"General and proximal associations between unpaid eldercare, time constraints and subjective well-being","volume":"1","author":[{"family":"Lam","given":"Jack"},{"family":"Garcia","given":"Joan"}],"issued":{"date-parts":[["2017",3]]}}}],"schema":"https://github.com/citation-style-language/schema/raw/master/csl-citation.json"} </w:instrText>
      </w:r>
      <w:r w:rsidR="00C131A1" w:rsidRPr="00680BF3">
        <w:fldChar w:fldCharType="separate"/>
      </w:r>
      <w:r w:rsidR="00C131A1" w:rsidRPr="00680BF3">
        <w:rPr>
          <w:noProof/>
        </w:rPr>
        <w:t>(Lam and Garcia, 2017)</w:t>
      </w:r>
      <w:r w:rsidR="00C131A1" w:rsidRPr="00680BF3">
        <w:fldChar w:fldCharType="end"/>
      </w:r>
      <w:r w:rsidR="00C131A1" w:rsidRPr="00680BF3">
        <w:t xml:space="preserve"> </w:t>
      </w:r>
      <w:r w:rsidR="008B1FAF" w:rsidRPr="00680BF3">
        <w:rPr>
          <w:bCs/>
        </w:rPr>
        <w:t xml:space="preserve">or when they walk for several hours to reach the nearest health </w:t>
      </w:r>
      <w:r w:rsidR="00685E00" w:rsidRPr="00680BF3">
        <w:rPr>
          <w:bCs/>
        </w:rPr>
        <w:t>center</w:t>
      </w:r>
      <w:r w:rsidR="008B1FAF" w:rsidRPr="00680BF3">
        <w:rPr>
          <w:bCs/>
        </w:rPr>
        <w:t xml:space="preserve"> in the context of LMICs</w:t>
      </w:r>
      <w:r w:rsidR="00C131A1" w:rsidRPr="00680BF3">
        <w:rPr>
          <w:bCs/>
        </w:rPr>
        <w:t xml:space="preserve"> </w:t>
      </w:r>
      <w:r w:rsidR="00C131A1" w:rsidRPr="00680BF3">
        <w:rPr>
          <w:bCs/>
        </w:rPr>
        <w:fldChar w:fldCharType="begin"/>
      </w:r>
      <w:r w:rsidR="00C131A1" w:rsidRPr="00680BF3">
        <w:rPr>
          <w:bCs/>
        </w:rPr>
        <w:instrText xml:space="preserve"> ADDIN ZOTERO_ITEM CSL_CITATION {"citationID":"DIti7ASy","properties":{"formattedCitation":"(Blanford et al., 2012)","plainCitation":"(Blanford et al., 2012)","noteIndex":0},"citationItems":[{"id":2419,"uris":["http://zotero.org/users/local/hhPVnw6l/items/BBIQ682L"],"uri":["http://zotero.org/users/local/hhPVnw6l/items/BBIQ682L"],"itemData":{"id":2419,"type":"article-journal","abstract":"Background\nEase of access to health care is of great importance in any country but particularly in countries such as Niger where restricted access can put people at risk of mortality from diseases such as measles, meningitis, polio, pneumonia and malaria. This paper analyzes the physical access of populations to health facilities within Niger with an emphasis on the effect of seasonal conditions and the implications of these conditions in terms of availability of adequate health services, provision of drugs and vaccinations. The majority of the transport within Niger is pedestrian, thus the paper emphasizes access by those walking to facilities for care. Further analysis compared the change in accessibility for vehicular travel since public health workers do travel by vehicle when carrying out vaccination campaigns and related proactive health care activities.\n\nResults\nThe majority of the roads in Niger are non-paved (90%). Six districts, mainly in the region of Tahoua lack medical facilities. Patient to health facility ratios were best in Agadez with 7000 people served per health facility. During the dry season 39% of the population was within 1-hours walk to a health center, with the percentage decreasing to 24% during the wet season. Further analyses revealed that vaccination rates were strongly correlated with distance. Children living in clusters within 1-hour of a health center had 1.88 times higher odds of complete vaccination by age 1-year compared to children living in clusters further from a health center (p &lt; 0.05). Three key geographic areas were highlighted where access to health centers took greater than 4 h walk during the wet and dry season. Access for more than 730,000 people can be improved in these areas with the addition of 17 health facilities to the current total of 504 during the dry season (260,000 during the wet season).\n\nConclusions\nThis study highlights critical areas in Niger where health services/facilities are lacking. A second finding is that population served by health facilities will be severely overestimated if assessments are solely conducted during the dry season. Mapped outputs can be used for future decision making processes and analysis.","container-title":"International Journal of Health Geographics","DOI":"10.1186/1476-072X-11-24","ISSN":"1476-072X","journalAbbreviation":"Int J Health Geogr","note":"PMID: 22737990\nPMCID: PMC3515413","page":"24","source":"PubMed Central","title":"It’s a long, long walk: accessibility to hospitals, maternity and integrated health centers in Niger","title-short":"It’s a long, long walk","volume":"11","author":[{"family":"Blanford","given":"Justine I"},{"family":"Kumar","given":"Supriya"},{"family":"Luo","given":"Wei"},{"family":"MacEachren","given":"Alan M"}],"issued":{"date-parts":[["2012",6,27]]}}}],"schema":"https://github.com/citation-style-language/schema/raw/master/csl-citation.json"} </w:instrText>
      </w:r>
      <w:r w:rsidR="00C131A1" w:rsidRPr="00680BF3">
        <w:rPr>
          <w:bCs/>
        </w:rPr>
        <w:fldChar w:fldCharType="separate"/>
      </w:r>
      <w:r w:rsidR="00C131A1" w:rsidRPr="00680BF3">
        <w:rPr>
          <w:rFonts w:cs="Times New Roman"/>
        </w:rPr>
        <w:t>(Blanford et al., 2012)</w:t>
      </w:r>
      <w:r w:rsidR="00C131A1" w:rsidRPr="00680BF3">
        <w:rPr>
          <w:bCs/>
        </w:rPr>
        <w:fldChar w:fldCharType="end"/>
      </w:r>
      <w:r w:rsidR="008B1FAF" w:rsidRPr="00680BF3">
        <w:rPr>
          <w:bCs/>
        </w:rPr>
        <w:t xml:space="preserve">. </w:t>
      </w:r>
      <w:r w:rsidR="00EC7DB6" w:rsidRPr="00680BF3">
        <w:rPr>
          <w:bCs/>
        </w:rPr>
        <w:t xml:space="preserve">Thus, it is of vital importance to understand PA levels among </w:t>
      </w:r>
      <w:r w:rsidR="00366E5E" w:rsidRPr="00680BF3">
        <w:rPr>
          <w:bCs/>
        </w:rPr>
        <w:t xml:space="preserve">caregivers </w:t>
      </w:r>
      <w:r w:rsidR="001A4D12" w:rsidRPr="00680BF3">
        <w:rPr>
          <w:bCs/>
        </w:rPr>
        <w:t>for the establishment of effective strategies to improve the well-being of caregivers.</w:t>
      </w:r>
    </w:p>
    <w:p w14:paraId="5C4D0F3A" w14:textId="77777777" w:rsidR="006B6BA4" w:rsidRPr="00680BF3" w:rsidRDefault="006B6BA4" w:rsidP="00274EDF">
      <w:pPr>
        <w:spacing w:line="480" w:lineRule="auto"/>
        <w:jc w:val="both"/>
      </w:pPr>
    </w:p>
    <w:p w14:paraId="0013041E" w14:textId="6ECCF1F1" w:rsidR="00C80888" w:rsidRPr="00680BF3" w:rsidRDefault="008A7A53" w:rsidP="00274EDF">
      <w:pPr>
        <w:spacing w:line="480" w:lineRule="auto"/>
        <w:jc w:val="both"/>
      </w:pPr>
      <w:r w:rsidRPr="00680BF3">
        <w:lastRenderedPageBreak/>
        <w:t>However, to date, there are only a few studies on ca</w:t>
      </w:r>
      <w:r w:rsidR="00A07A0B" w:rsidRPr="00680BF3">
        <w:t>regiving and</w:t>
      </w:r>
      <w:r w:rsidR="00B11195" w:rsidRPr="00680BF3">
        <w:t xml:space="preserve"> </w:t>
      </w:r>
      <w:r w:rsidR="00500EFF" w:rsidRPr="00680BF3">
        <w:t>its</w:t>
      </w:r>
      <w:r w:rsidR="00B11195" w:rsidRPr="00680BF3">
        <w:t xml:space="preserve"> association with</w:t>
      </w:r>
      <w:r w:rsidR="00A07A0B" w:rsidRPr="00680BF3">
        <w:t xml:space="preserve"> </w:t>
      </w:r>
      <w:r w:rsidR="00BF6ABF" w:rsidRPr="00680BF3">
        <w:t>PA</w:t>
      </w:r>
      <w:r w:rsidR="006B6BA4" w:rsidRPr="00680BF3">
        <w:t xml:space="preserve"> with mixed results</w:t>
      </w:r>
      <w:r w:rsidR="00E23390" w:rsidRPr="00680BF3">
        <w:t>.</w:t>
      </w:r>
      <w:r w:rsidR="00A07A0B" w:rsidRPr="00680BF3">
        <w:t xml:space="preserve"> </w:t>
      </w:r>
      <w:r w:rsidR="00F82AD0" w:rsidRPr="00680BF3">
        <w:t xml:space="preserve">These studies </w:t>
      </w:r>
      <w:r w:rsidR="002C158D" w:rsidRPr="00680BF3">
        <w:t xml:space="preserve">have found either </w:t>
      </w:r>
      <w:r w:rsidR="00F82AD0" w:rsidRPr="00680BF3">
        <w:t xml:space="preserve">higher </w:t>
      </w:r>
      <w:r w:rsidR="00813602" w:rsidRPr="00680BF3">
        <w:fldChar w:fldCharType="begin"/>
      </w:r>
      <w:r w:rsidR="00813602" w:rsidRPr="00680BF3">
        <w:instrText xml:space="preserve"> ADDIN ZOTERO_ITEM CSL_CITATION {"citationID":"W8o5ViTS","properties":{"formattedCitation":"(Lambert et al., 2017)","plainCitation":"(Lambert et al., 2017)","noteIndex":0},"citationItems":[{"id":2311,"uris":["http://zotero.org/users/local/hhPVnw6l/items/EBSG5DWS"],"uri":["http://zotero.org/users/local/hhPVnw6l/items/EBSG5DWS"],"itemData":{"id":2311,"type":"article-journal","abstract":"Objectives A high proportion of care stemming from chronic disease or disability in low-income and middle-income countries is provided by informal caregivers. The goal of this study was to determine the level of burden experienced by these caregivers, explore associated factors and assess whether caregivers’ and non-caregivers’ health differed.\nDesign and setting This cross-sectional study was a secondary analysis of data on caregivers’ burden, health and health risk factors in Ghana, India and the Russian Federation collected as part of the WHO’s Study on global AGEing and adult health (SAGE) Wave 1.\nParticipants Caregivers in Ghana (n=143), India (n=490) and Russia (n=270) completed the measures.\nOutcome measures Factors associated (ie, demographics and caregiving profile variables) with burden were explored among caregivers. Then, quality of life (QOL), perceived stress, depression, self-rated health (SRH) and health risk factors were compared between caregivers and matched non-caregivers (1:2).\nResults The largest caregiving subgroups were spouses and adult children. Caregivers mostly cared for one person and provided financial, social/emotional and/or physical support, but received little support themselves. Burden level ranged from 17.37 to 20.03. Variables associated with burden were mostly country-specific; however, some commonality for wealth, type of care and caregiving duration was noted. Caregivers with a moderate or high level of burden reported lower QOL and higher perceived stress than those experiencing low burden. Caregivers reported lower QOL and SRH than non-caregivers.\nConclusion Given the lack of support received and consequences of the burden endured by caregivers, policy and programme initiatives are needed to ensure that caregivers in low- and middle-income countries can fulfil their role without compromising their own health.","container-title":"BMJ Open","DOI":"10.1136/bmjopen-2017-017236","ISSN":"2044-6055, 2044-6055","issue":"11","language":"en","note":"PMID: 29146639","page":"e017236","source":"bmjopen.bmj.com","title":"Impact of informal caregiving on older adults’ physical and mental health in low-income and middle-income countries: a cross-sectional, secondary analysis based on the WHO’s Study on global AGEing and adult health (SAGE)","title-short":"Impact of informal caregiving on older adults’ physical and mental health in low-income and middle-income countries","volume":"7","author":[{"family":"Lambert","given":"Sylvie D."},{"family":"Bowe","given":"Steven J."},{"family":"Livingston","given":"Patricia M."},{"family":"Heckel","given":"Leila"},{"family":"Cook","given":"Selina"},{"family":"Kowal","given":"Paul"},{"family":"Orellana","given":"Liliana"}],"issued":{"date-parts":[["2017",11,1]]}}}],"schema":"https://github.com/citation-style-language/schema/raw/master/csl-citation.json"} </w:instrText>
      </w:r>
      <w:r w:rsidR="00813602" w:rsidRPr="00680BF3">
        <w:fldChar w:fldCharType="separate"/>
      </w:r>
      <w:r w:rsidR="00813602" w:rsidRPr="00680BF3">
        <w:rPr>
          <w:noProof/>
        </w:rPr>
        <w:t>(Lambert et al., 2017)</w:t>
      </w:r>
      <w:r w:rsidR="00813602" w:rsidRPr="00680BF3">
        <w:fldChar w:fldCharType="end"/>
      </w:r>
      <w:r w:rsidR="00813602" w:rsidRPr="00680BF3">
        <w:t xml:space="preserve"> </w:t>
      </w:r>
      <w:r w:rsidR="00F82AD0" w:rsidRPr="00680BF3">
        <w:t xml:space="preserve">or </w:t>
      </w:r>
      <w:r w:rsidR="002C158D" w:rsidRPr="00680BF3">
        <w:t xml:space="preserve">lower levels of </w:t>
      </w:r>
      <w:r w:rsidR="00BF6ABF" w:rsidRPr="00680BF3">
        <w:t>PA</w:t>
      </w:r>
      <w:r w:rsidR="002C158D" w:rsidRPr="00680BF3">
        <w:t xml:space="preserve"> among caregivers compared to non-caregivers</w:t>
      </w:r>
      <w:r w:rsidR="00E23390" w:rsidRPr="00680BF3">
        <w:t xml:space="preserve"> </w:t>
      </w:r>
      <w:r w:rsidR="002C158D" w:rsidRPr="00680BF3">
        <w:fldChar w:fldCharType="begin"/>
      </w:r>
      <w:r w:rsidR="008C6D2A" w:rsidRPr="00680BF3">
        <w:instrText xml:space="preserve"> ADDIN ZOTERO_ITEM CSL_CITATION {"citationID":"wfAf89Ko","properties":{"formattedCitation":"(Stacey et al., 2019)","plainCitation":"(Stacey et al., 2019)","noteIndex":0},"citationItems":[{"id":2372,"uris":["http://zotero.org/users/local/hhPVnw6l/items/SEGXP54H"],"uri":["http://zotero.org/users/local/hhPVnw6l/items/SEGXP54H"],"itemData":{"id":2372,"type":"article-journal","abstract":"Objectives To compare the biomedical health profile and morbidity of adult carers with non-carers. Methods The North West Adelaide Health Study (NWAHS) is a representative population-based longitudinal biomedical cohort study of 4056 participants aged 18 years and over at Stage One. Informal (unpaid) carers were identified in Stage 3 of the project (2008–2010). Risk factors, chronic medical conditions and biomedical, health and demographic characteristics using self-report and blood measured variables were assessed. Data were collected through clinic visits, telephone interviews and self-completed questionnaires. Risk factors included blood pressure, cholesterol/lipids, body mass index (BMI), smoking and alcohol intake. Chronic medical conditions included cardiovascular and respiratory diseases, diabetes, and musculoskeletal conditions. Blood measured variables were routine haematology, biochemistry, Vitamin D, and the inflammatory biomarkers high sensitivity C-Reactive Protein (hs-CRP), Tumor Necrosis Factor alpha (TNFα) and Interleukin-6 (Il-6). Results The prevalence of carers aged 40 years and over was 10.7%, n = 191. Carers aged 40 years and over were more likely to assess their health status as fair/poor and report having diabetes, arthritis, anxiety and depression. They also reported insufficient exercise and were found to have higher BMI compared with non-carers. Significant findings from blood measured variables were lower serum Vitamin D and haemoglobin. Male carers had raised diastolic blood pressure, higher blood glucose, lower haemoglobin and albumin levels and slightly elevated levels of the inflammatory biomarkers TNFα and hs-CRP. Discussion and conclusions This study confirms informal carers had different biomedical profiles to non-carers that included some chronic physical illnesses. It identifies that both female and male carers showed a number of risk factors which need to be considered in future caregiver research, clinical guidelines and policy development regarding carer morbidity.","container-title":"PLOS ONE","DOI":"10.1371/journal.pone.0208434","ISSN":"1932-6203","issue":"3","journalAbbreviation":"PLOS ONE","language":"en","page":"e0208434","source":"PLoS Journals","title":"Biomedical health profiles of unpaid family carers in an urban population in South Australia","volume":"14","author":[{"family":"Stacey","given":"Anne F."},{"family":"Gill","given":"Tiffany K."},{"family":"Price","given":"Kay"},{"family":"Taylor","given":"Anne W."}],"issued":{"date-parts":[["2019",3,28]]}}}],"schema":"https://github.com/citation-style-language/schema/raw/master/csl-citation.json"} </w:instrText>
      </w:r>
      <w:r w:rsidR="002C158D" w:rsidRPr="00680BF3">
        <w:fldChar w:fldCharType="separate"/>
      </w:r>
      <w:r w:rsidR="008C6D2A" w:rsidRPr="00680BF3">
        <w:rPr>
          <w:rFonts w:cs="Times New Roman"/>
        </w:rPr>
        <w:t>(Stacey et al., 2019)</w:t>
      </w:r>
      <w:r w:rsidR="002C158D" w:rsidRPr="00680BF3">
        <w:fldChar w:fldCharType="end"/>
      </w:r>
      <w:r w:rsidR="00E23390" w:rsidRPr="00680BF3">
        <w:t>,</w:t>
      </w:r>
      <w:r w:rsidR="002C158D" w:rsidRPr="00680BF3">
        <w:t xml:space="preserve"> or no difference between the two groups</w:t>
      </w:r>
      <w:r w:rsidR="00F7597C" w:rsidRPr="00680BF3">
        <w:t xml:space="preserve"> </w:t>
      </w:r>
      <w:r w:rsidR="002C158D" w:rsidRPr="00680BF3">
        <w:fldChar w:fldCharType="begin"/>
      </w:r>
      <w:r w:rsidR="008C6D2A" w:rsidRPr="00680BF3">
        <w:instrText xml:space="preserve"> ADDIN ZOTERO_ITEM CSL_CITATION {"citationID":"HzGUjXG6","properties":{"formattedCitation":"(Hoffman et al., 2012; Litzelman et al., 2014; Marquez et al., 2012; Son et al., 2011)","plainCitation":"(Hoffman et al., 2012; Litzelman et al., 2014; Marquez et al., 2012; Son et al., 2011)","noteIndex":0},"citationItems":[{"id":2378,"uris":["http://zotero.org/users/local/hhPVnw6l/items/U9EKBCXV"],"uri":["http://zotero.org/users/local/hhPVnw6l/items/U9EKBCXV"],"itemData":{"id":2378,"type":"article-journal","abstract":"PurposeCaregiving of cancer patients is burdensome and is likely to affect health behavior and outcome of caregivers. However, there are only a small number of studies on lifestyle behavior and use of preventive services by caregivers of cancer patients, especially in Asian populations. The aim of this study was to compare the status of lifestyle behavior and use of preventive services in spousal caregivers of cancer patients and controls.MethodsOne hundred pairs of cancer patients and their spousal caregivers who visited the Cancer Daycare Center of Seoul National University Hospital were requested to fill out constructed self-administered questionnaires. Four age- and sex-matched controls were selected randomly for each caregiver from the Korea National Health and Nutritional Examination Survey III (KNHANES III) (n = 400) in order to compare adherence to recommended health behavior and use of preventive services.ResultsCompared to controls, caregivers were more likely to receive all types of cancer screening: gastric (adjusted proportion, 53.8% vs 37.1%, p = 0.011), colorectal (adjusted proportion, 54.3% vs 20.5%, p = 0.002), cervical (adjusted proportion, 66.4% vs 46.5%, p = 0.006), and breast cancer (adjusted proportion, 62.9% vs 40.6%, p = 0.003). However, no differences were observed for health risk behaviors (current smoking, high-risk drinking, and physical inactivity) and screening for chronic diseases (hypertension, diabetes mellitus, and hypercholesterolemia).ConclusionAlthough spousal caregivers of cancer patients were more likely to use cancer screening services, their health behavior with regard to other aspects were not different from controls. There is a need to improve other types of health behaviors, especially lifestyle behavior, and balance these with cancer screenings in caregivers.","container-title":"Supportive Care in Cancer","DOI":"10.1007/s00520-010-0889-7","ISSN":"1433-7339","issue":"7","journalAbbreviation":"Support Care Cancer","language":"en","page":"919-927","source":"Springer Link","title":"Behavioral risk factors and use of preventive screening services among spousal caregivers of cancer patients","volume":"19","author":[{"family":"Son","given":"Ki Young"},{"family":"Park","given":"Sang Min"},{"family":"Lee","given":"Chi Hoon"},{"family":"Choi","given":"Geum Jeong"},{"family":"Lee","given":"DaeGeun"},{"family":"Jo","given":"SeoungHee"},{"family":"Lee","given":"Se Hoon"},{"family":"Cho","given":"BeLong"}],"issued":{"date-parts":[["2011",7,1]]}}},{"id":2367,"uris":["http://zotero.org/users/local/hhPVnw6l/items/FRFGHGPM"],"uri":["http://zotero.org/users/local/hhPVnw6l/items/FRFGHGPM"],"itemData":{"id":2367,"type":"article-journal","abstract":"Purpose of the Study:\nThis study examines health-risk behaviors among “Baby Boomer” caregivers and non-caregivers.\n\nDesign and Methods:\nData from the 2009 California Health Interview Survey of the state’s non-institutionalized population provided individual-level, caregiving, and health behavior characteristics for 5,688 informal caregivers and 12,941 non-caregivers. Logistic regression models were estimated separately for four individual health-risk behaviors—smoking, sedentary behavior, and regular soda and fast-food consumption—as well as a global health-risk measure.\n\nResults:\nControlling for psychological distress and personal characteristics and social resources such as age, gender, income and education, work and marital status, and neighborhood safety, caregivers had greater odds than non-caregivers of overall negative health behavior and of smoking and regular soda and fast-food consumption. We did not observe significant differences in odds of negative behavior related to stress for spousal caregivers and caregivers in the role for longer periods of time or those providing more hours of weekly care compared with other caregivers.\n\nImplications:\nOur study found evidence that Baby Boomer caregivers engage in poor health behaviors that are associated with exposure to caregiving. Baby Boomer caregivers may be at risk for certain behavioral factors that are associated with disability and chronic illness.","container-title":"The Gerontologist","DOI":"10.1093/geront/gns003","ISSN":"0016-9013","issue":"2","journalAbbreviation":"Gerontologist","note":"PMID: 22391873\nPMCID: PMC3304895","page":"219-230","source":"PubMed Central","title":"Health Behaviors Among Baby Boomer Informal Caregivers","volume":"52","author":[{"family":"Hoffman","given":"Geoffrey J."},{"family":"Lee","given":"Jihey"},{"family":"Mendez-Luck","given":"Carolyn A."}],"issued":{"date-parts":[["2012",4]]}}},{"id":2387,"uris":["http://zotero.org/users/local/hhPVnw6l/items/RHID9R8D"],"uri":["http://zotero.org/users/local/hhPVnw6l/items/RHID9R8D"],"itemData":{"id":2387,"type":"article-journal","abstract":"Few studies have been conducted on physical activity (PA) in older caregivers, a population at risk for mental and physical decline. To assess and compare PA, PA preferences, psychosocial determinants of PA, and mental health indicators between older non-exercising caregivers and non-caregivers. Caregivers (N = 24) and non-caregivers (N = 48) completed questionnaires and wore an accelerometer for 7 consecutive days. Few significant differences were noted in objectively measured or subjectively reported PA between caregivers and non-caregivers. Non-caregivers reported greater social support to exercise from family members. Caregivers reported significantly greater anxiety, depression, stress, and negative health symptoms. Caregivers were significantly more likely to prefer exercise in 10-min bouts. Caregivers are in need of interventions to increase PA and health. Efforts to help caregivers participate in multiple shorter bouts of exercise during the day could be more effective than recommending one continuous 30-minute bout.","container-title":"Geriatric Nursing (New York, N.Y.)","DOI":"10.1016/j.gerinurse.2012.03.003","ISSN":"1528-3984","issue":"5","journalAbbreviation":"Geriatr Nurs","language":"eng","note":"PMID: 22595335","page":"358-365","source":"PubMed","title":"Physical activity and psychosocial and mental health of older caregivers and non-caregivers","volume":"33","author":[{"family":"Marquez","given":"David X."},{"family":"Bustamante","given":"Eduardo E."},{"family":"Kozey-Keadle","given":"Sarah"},{"family":"Kraemer","given":"Jennifer"},{"family":"Carrion","given":"Iraida"}],"issued":{"date-parts":[["2012",10]]}}},{"id":2364,"uris":["http://zotero.org/users/local/hhPVnw6l/items/N4UE5VWS"],"uri":["http://zotero.org/users/local/hhPVnw6l/items/N4UE5VWS"],"itemData":{"id":2364,"type":"article-journal","abstract":"The pathophysiological consequences of caregiving have not been fully elucidated. We evaluated how caregiving, stress, and caregiver strain were associated with shorter relative telomere length (RTL), a marker of cellular aging. Caregivers (n = 240) and some noncaregivers (n = 98) in the 2008–2010 Survey of the Health of Wisconsin, comprising a representative sample of Wisconsin adults aged 21–74 years, reported their sociodemographic, health, and psychological characteristics. RTL was assayed from blood or saliva samples. Median T and S values were used to determine the telomere-to-single copy gene ratio (T/S) for each sample, and log(T/S) was used as the dependent variable in analyses. Multivariable generalized additive models showed that RTL did not differ between caregivers and noncaregivers (difference in log(T/S) = −0.03; P &gt; 0.05), but moderate-to-high levels of stress versus low stress were associated with longer RTL (difference = 0.15; P = 0.04). Among caregivers, more hours per week of care, caring for a young person, and greater strain were associated with short</w:instrText>
      </w:r>
      <w:r w:rsidR="008C6D2A" w:rsidRPr="00680BF3">
        <w:rPr>
          <w:lang w:val="fr-FR"/>
        </w:rPr>
        <w:instrText xml:space="preserve">er RTL (P &lt; 0.05). Caregivers with discordant levels of stress and strain (i.e., low perceived stress/high strain) compared with low stress/low strain had the shortest RTL (difference = −0.24; P = 0.02, Pinteraction = 0.13), corresponding to approximately 10–15 additional years of aging. Caregivers with these characteristics may be at increased risk for accelerated aging. Future work is necessary to better elucidate these relationships and develop interventions to improve the long-term health and well-being of caregivers.","container-title":"American Journal of Epidemiology","DOI":"10.1093/aje/kwu066","ISSN":"0002-9262","issue":"11","journalAbbreviation":"Am J Epidemiol","note":"PMID: 24780842\nPMCID: PMC4036217","page":"1340-1352","source":"PubMed Central","title":"Association Between Informal Caregiving and Cellular Aging in the Survey of the Health of Wisconsin: The Role of Caregiving Characteristics, Stress, and Strain","title-short":"Association Between Informal Caregiving and Cellular Aging in the Survey of the Health of Wisconsin","volume":"179","author":[{"family":"Litzelman","given":"Kristin"},{"family":"Witt","given":"Whitney P."},{"family":"Gangnon","given":"Ronald E."},{"family":"Nieto","given":"F. Javier"},{"family":"Engelman","given":"Corinne D."},{"family":"Mailick","given":"Marsha R."},{"family":"Skinner","given":"Halcyon G."}],"issued":{"date-parts":[["2014",6,1]]}}}],"schema":"https://github.com/citation-style-language/schema/raw/master/csl-citation.json"} </w:instrText>
      </w:r>
      <w:r w:rsidR="002C158D" w:rsidRPr="00680BF3">
        <w:fldChar w:fldCharType="separate"/>
      </w:r>
      <w:r w:rsidR="008C6D2A" w:rsidRPr="00680BF3">
        <w:rPr>
          <w:rFonts w:cs="Times New Roman"/>
          <w:lang w:val="fr-FR"/>
        </w:rPr>
        <w:t>(Hoffman et al., 2012; Litzelman et al., 2014; Marquez et al., 2012; Son et al., 2011)</w:t>
      </w:r>
      <w:r w:rsidR="002C158D" w:rsidRPr="00680BF3">
        <w:fldChar w:fldCharType="end"/>
      </w:r>
      <w:r w:rsidR="00F7597C" w:rsidRPr="00680BF3">
        <w:rPr>
          <w:lang w:val="fr-FR"/>
        </w:rPr>
        <w:t>.</w:t>
      </w:r>
      <w:r w:rsidR="00BB3F24" w:rsidRPr="00680BF3">
        <w:rPr>
          <w:lang w:val="fr-FR"/>
        </w:rPr>
        <w:t xml:space="preserve"> </w:t>
      </w:r>
      <w:r w:rsidR="00AD4889" w:rsidRPr="00680BF3">
        <w:t xml:space="preserve">Although these studies are of importance, they display several limitations that should be acknowledged. First, </w:t>
      </w:r>
      <w:r w:rsidR="008714C9" w:rsidRPr="00680BF3">
        <w:t>some</w:t>
      </w:r>
      <w:r w:rsidR="00427161" w:rsidRPr="00680BF3">
        <w:t xml:space="preserve"> of them </w:t>
      </w:r>
      <w:r w:rsidR="007C7044" w:rsidRPr="00680BF3">
        <w:t>were</w:t>
      </w:r>
      <w:r w:rsidR="00427161" w:rsidRPr="00680BF3">
        <w:t xml:space="preserve"> </w:t>
      </w:r>
      <w:r w:rsidR="007C7044" w:rsidRPr="00680BF3">
        <w:t>of</w:t>
      </w:r>
      <w:r w:rsidR="00427161" w:rsidRPr="00680BF3">
        <w:t xml:space="preserve"> small sample size</w:t>
      </w:r>
      <w:r w:rsidR="00F7597C" w:rsidRPr="00680BF3">
        <w:t>,</w:t>
      </w:r>
      <w:r w:rsidR="000147BC" w:rsidRPr="00680BF3">
        <w:t xml:space="preserve"> and the </w:t>
      </w:r>
      <w:r w:rsidR="00CE31EE" w:rsidRPr="00680BF3">
        <w:t>lack of significant findings</w:t>
      </w:r>
      <w:r w:rsidR="00833700" w:rsidRPr="00680BF3">
        <w:t xml:space="preserve"> </w:t>
      </w:r>
      <w:r w:rsidR="000147BC" w:rsidRPr="00680BF3">
        <w:t xml:space="preserve">in </w:t>
      </w:r>
      <w:r w:rsidR="008714C9" w:rsidRPr="00680BF3">
        <w:t>these</w:t>
      </w:r>
      <w:r w:rsidR="000147BC" w:rsidRPr="00680BF3">
        <w:t xml:space="preserve"> studies </w:t>
      </w:r>
      <w:r w:rsidR="00833700" w:rsidRPr="00680BF3">
        <w:t xml:space="preserve">may have been </w:t>
      </w:r>
      <w:r w:rsidR="000147BC" w:rsidRPr="00680BF3">
        <w:t xml:space="preserve">due to </w:t>
      </w:r>
      <w:r w:rsidR="00B21CA8" w:rsidRPr="00680BF3">
        <w:t>insufficient</w:t>
      </w:r>
      <w:r w:rsidR="00833700" w:rsidRPr="00680BF3">
        <w:t xml:space="preserve"> statistical</w:t>
      </w:r>
      <w:r w:rsidR="00427161" w:rsidRPr="00680BF3">
        <w:t xml:space="preserve"> power.</w:t>
      </w:r>
      <w:r w:rsidR="003D2A75" w:rsidRPr="00680BF3">
        <w:t xml:space="preserve"> Second, </w:t>
      </w:r>
      <w:proofErr w:type="gramStart"/>
      <w:r w:rsidR="00253757" w:rsidRPr="00680BF3">
        <w:t>the majority of</w:t>
      </w:r>
      <w:proofErr w:type="gramEnd"/>
      <w:r w:rsidR="00253757" w:rsidRPr="00680BF3">
        <w:t xml:space="preserve"> studies failed to adjust for </w:t>
      </w:r>
      <w:r w:rsidR="00B147BF" w:rsidRPr="00680BF3">
        <w:t xml:space="preserve">important </w:t>
      </w:r>
      <w:r w:rsidR="00253757" w:rsidRPr="00680BF3">
        <w:t>potential confounders such as disability</w:t>
      </w:r>
      <w:r w:rsidR="00F7597C" w:rsidRPr="00680BF3">
        <w:t xml:space="preserve"> </w:t>
      </w:r>
      <w:r w:rsidR="00253757" w:rsidRPr="00680BF3">
        <w:t>or depression</w:t>
      </w:r>
      <w:r w:rsidR="00F7597C" w:rsidRPr="00680BF3">
        <w:t>,</w:t>
      </w:r>
      <w:r w:rsidR="00253757" w:rsidRPr="00680BF3">
        <w:t xml:space="preserve"> and this may have biased the</w:t>
      </w:r>
      <w:r w:rsidR="00330566" w:rsidRPr="00680BF3">
        <w:t xml:space="preserve">ir </w:t>
      </w:r>
      <w:r w:rsidR="00253757" w:rsidRPr="00680BF3">
        <w:t>results.</w:t>
      </w:r>
      <w:r w:rsidR="0090555D" w:rsidRPr="00680BF3">
        <w:t xml:space="preserve"> Third, </w:t>
      </w:r>
      <w:r w:rsidR="00CE31EE" w:rsidRPr="00680BF3">
        <w:t xml:space="preserve">all except one study </w:t>
      </w:r>
      <w:r w:rsidR="005707C0" w:rsidRPr="00680BF3">
        <w:fldChar w:fldCharType="begin"/>
      </w:r>
      <w:r w:rsidR="005707C0" w:rsidRPr="00680BF3">
        <w:instrText xml:space="preserve"> ADDIN ZOTERO_ITEM CSL_CITATION {"citationID":"W8o5ViTS","properties":{"formattedCitation":"(Lambert et al., 2017)","plainCitation":"(Lambert et al., 2017)","noteIndex":0},"citationItems":[{"id":2311,"uris":["http://zotero.org/users/local/hhPVnw6l/items/EBSG5DWS"],"uri":["http://zotero.org/users/local/hhPVnw6l/items/EBSG5DWS"],"itemData":{"id":2311,"type":"article-journal","abstract":"Objectives A high proportion of care stemming from chronic disease or disability in low-income and middle-income countries is provided by informal caregivers. The goal of this study was to determine the level of burden experienced by these caregivers, explore associated factors and assess whether caregivers’ and non-caregivers’ health differed.\nDesign and setting This cross-sectional study was a secondary analysis of data on caregivers’ burden, health and health risk factors in Ghana, India and the Russian Federation collected as part of the WHO’s Study on global AGEing and adult health (SAGE) Wave 1.\nParticipants Caregivers in Ghana (n=143), India (n=490) and Russia (n=270) completed the measures.\nOutcome measures Factors associated (ie, demographics and caregiving profile variables) with burden were explored among caregivers. Then, quality of life (QOL), perceived stress, depression, self-rated health (SRH) and health risk factors were compared between caregivers and matched non-caregivers (1:2).\nResults The largest caregiving subgroups were spouses and adult children. Caregivers mostly cared for one person and provided financial, social/emotional and/or physical support, but received little support themselves. Burden level ranged from 17.37 to 20.03. Variables associated with burden were mostly country-specific; however, some commonality for wealth, type of care and caregiving duration was noted. Caregivers with a moderate or high level of burden reported lower QOL and higher perceived stress than those experiencing low burden. Caregivers reported lower QOL and SRH than non-caregivers.\nConclusion Given the lack of support received and consequences of the burden endured by caregivers, policy and programme initiatives are needed to ensure that caregivers in low- and middle-income countries can fulfil their role without compromising their own health.","container-title":"BMJ Open","DOI":"10.1136/bmjopen-2017-017236","ISSN":"2044-6055, 2044-6055","issue":"11","language":"en","note":"PMID: 29146639","page":"e017236","source":"bmjopen.bmj.com","title":"Impact of informal caregiving on older adults’ physical and mental health in low-income and middle-income countries: a cross-sectional, secondary analysis based on the WHO’s Study on global AGEing and adult health (SAGE)","title-short":"Impact of informal caregiving on older adults’ physical and mental health in low-income and middle-income countries","volume":"7","author":[{"family":"Lambert","given":"Sylvie D."},{"family":"Bowe","given":"Steven J."},{"family":"Livingston","given":"Patricia M."},{"family":"Heckel","given":"Leila"},{"family":"Cook","given":"Selina"},{"family":"Kowal","given":"Paul"},{"family":"Orellana","given":"Liliana"}],"issued":{"date-parts":[["2017",11,1]]}}}],"schema":"https://github.com/citation-style-language/schema/raw/master/csl-citation.json"} </w:instrText>
      </w:r>
      <w:r w:rsidR="005707C0" w:rsidRPr="00680BF3">
        <w:fldChar w:fldCharType="separate"/>
      </w:r>
      <w:r w:rsidR="005707C0" w:rsidRPr="00680BF3">
        <w:rPr>
          <w:noProof/>
        </w:rPr>
        <w:t>(Lambert et al., 2017)</w:t>
      </w:r>
      <w:r w:rsidR="005707C0" w:rsidRPr="00680BF3">
        <w:fldChar w:fldCharType="end"/>
      </w:r>
      <w:r w:rsidR="00F82AD0" w:rsidRPr="00680BF3">
        <w:t xml:space="preserve"> </w:t>
      </w:r>
      <w:r w:rsidR="009041DE" w:rsidRPr="00680BF3">
        <w:t>were conducted in HICs</w:t>
      </w:r>
      <w:r w:rsidR="00F7597C" w:rsidRPr="00680BF3">
        <w:t>,</w:t>
      </w:r>
      <w:r w:rsidR="009041DE" w:rsidRPr="00680BF3">
        <w:t xml:space="preserve"> and therefore</w:t>
      </w:r>
      <w:r w:rsidR="00E26295" w:rsidRPr="00680BF3">
        <w:t>,</w:t>
      </w:r>
      <w:r w:rsidR="009041DE" w:rsidRPr="00680BF3">
        <w:t xml:space="preserve"> little is known about the informal caregiving-</w:t>
      </w:r>
      <w:r w:rsidR="00BF6ABF" w:rsidRPr="00680BF3">
        <w:t>PA</w:t>
      </w:r>
      <w:r w:rsidR="009041DE" w:rsidRPr="00680BF3">
        <w:t xml:space="preserve"> relationship in LMICs</w:t>
      </w:r>
      <w:r w:rsidR="0090555D" w:rsidRPr="00680BF3">
        <w:t>.</w:t>
      </w:r>
      <w:r w:rsidR="009768BA" w:rsidRPr="00680BF3">
        <w:t xml:space="preserve"> </w:t>
      </w:r>
      <w:r w:rsidR="00132EFC" w:rsidRPr="00680BF3">
        <w:t xml:space="preserve">Exploring </w:t>
      </w:r>
      <w:r w:rsidR="00FA0DD0" w:rsidRPr="00680BF3">
        <w:t xml:space="preserve">this association </w:t>
      </w:r>
      <w:r w:rsidR="00132EFC" w:rsidRPr="00680BF3">
        <w:t xml:space="preserve">in LMICs is of </w:t>
      </w:r>
      <w:r w:rsidR="00500EFF" w:rsidRPr="00680BF3">
        <w:t xml:space="preserve">particular </w:t>
      </w:r>
      <w:r w:rsidR="00132EFC" w:rsidRPr="00680BF3">
        <w:t>interest as for many informal caregivers in this part of the world</w:t>
      </w:r>
      <w:r w:rsidR="00FA0DD0" w:rsidRPr="00680BF3">
        <w:t>,</w:t>
      </w:r>
      <w:r w:rsidR="00132EFC" w:rsidRPr="00680BF3">
        <w:t xml:space="preserve"> their priority is actually to fulfil their own basic human needs (</w:t>
      </w:r>
      <w:r w:rsidR="00FE1304" w:rsidRPr="00680BF3">
        <w:t xml:space="preserve">e.g., </w:t>
      </w:r>
      <w:r w:rsidR="00132EFC" w:rsidRPr="00680BF3">
        <w:t>food, accommodation, income, education) rather than looking after a relative or neighbor</w:t>
      </w:r>
      <w:r w:rsidR="00F7597C" w:rsidRPr="00680BF3">
        <w:t xml:space="preserve"> </w:t>
      </w:r>
      <w:r w:rsidR="00FE1304" w:rsidRPr="00680BF3">
        <w:fldChar w:fldCharType="begin"/>
      </w:r>
      <w:r w:rsidR="008C6D2A" w:rsidRPr="00680BF3">
        <w:instrText xml:space="preserve"> ADDIN ZOTERO_ITEM CSL_CITATION {"citationID":"xzL6FaIQ","properties":{"formattedCitation":"(Lempp et al., 2018)","plainCitation":"(Lempp et al., 2018)","noteIndex":0},"citationItems":[{"id":2481,"uris":["http://zotero.org/users/local/hhPVnw6l/items/358ICVVP"],"uri":["http://zotero.org/users/local/hhPVnw6l/items/358ICVVP"],"itemData":{"id":2481,"type":"article-journal","abstract":"Aims.\nThe aims of this paper are to: (i) explore the experiences of involvement of mental health service users, their caregivers, mental health centre heads and policy makers in mental health system strengthening in three low- and middle-income countries (LMICs) (Ethiopia, Nepal and Nigeria); (ii) analyse the potential benefits and barriers of such involvement; and (iii) identify strategies required to achieve greater service user and caregiver participation.\n\n\nMethods.\nA cross-country qualitative study was conducted, interviewing 83 stakeholders of mental health services.\n\n\nResults.\nOur analysis showed that service user and caregiver involvement in the health system strengthening process was an alien concept for most participants. They reported very limited access to direct participation. Stigma and poverty were described as the main barriers for involvement. Several strategies were identified by participants to overcome existing hurdles to facilitate service user and caregiver involvement in the mental health system strengthening process, such as support to access treatment, mental health promotion and empowerment of service users. This study suggests that capacity building for service users, and strengthening of user groups would equip them to contribute meaningfully to policy development from informed perspectives.\n\n\nConclusion.\nInvolvement of service users and their caregivers in mental health decision-making is still in its infancy in LMICs. Effective strategies are required to overcome existing barriers, for example making funding more widely available for Ph.D. studies in participatory research with service users and caregivers to develop, implement and evaluate approaches to involvement that are locally and culturally acceptable in LMICs.","container-title":"Epidemiology and Psychiatric Sciences","DOI":"10.1017/S2045796017000634","ISSN":"2045-7960, 2045-7979","issue":"1","language":"en","page":"29-39","source":"Cambridge Core","title":"Service user and caregiver involvement in mental health system strengthening in low- and middle-income countries: a cross-country qualitative study","title-short":"Service user and caregiver involvement in mental health system strengthening in low- and middle-income countries","volume":"27","author":[{"family":"Lempp","given":"H."},{"family":"Abayneh","given":"S."},{"family":"Gurung","given":"D."},{"family":"Kola","given":"L."},{"family":"Abdulmalik","given":"J."},{"family":"Evans-Lacko","given":"S."},{"family":"Semrau","given":"M."},{"family":"Alem","given":"A."},{"family":"Thornicroft","given":"G."},{"family":"Hanlon","given":"C."}],"issued":{"date-parts":[["2018",2]]}}}],"schema":"https://github.com/citation-style-language/schema/raw/master/csl-citation.json"} </w:instrText>
      </w:r>
      <w:r w:rsidR="00FE1304" w:rsidRPr="00680BF3">
        <w:fldChar w:fldCharType="separate"/>
      </w:r>
      <w:r w:rsidR="008C6D2A" w:rsidRPr="00680BF3">
        <w:rPr>
          <w:rFonts w:cs="Times New Roman"/>
        </w:rPr>
        <w:t>(Lempp et al., 2018)</w:t>
      </w:r>
      <w:r w:rsidR="00FE1304" w:rsidRPr="00680BF3">
        <w:fldChar w:fldCharType="end"/>
      </w:r>
      <w:r w:rsidR="00F7597C" w:rsidRPr="00680BF3">
        <w:t>.</w:t>
      </w:r>
      <w:r w:rsidR="00132EFC" w:rsidRPr="00680BF3">
        <w:t xml:space="preserve"> </w:t>
      </w:r>
      <w:r w:rsidR="009768BA" w:rsidRPr="00680BF3">
        <w:t xml:space="preserve">Fourth, only </w:t>
      </w:r>
      <w:r w:rsidR="009F6E03" w:rsidRPr="00680BF3">
        <w:t>one</w:t>
      </w:r>
      <w:r w:rsidR="009768BA" w:rsidRPr="00680BF3">
        <w:t xml:space="preserve"> </w:t>
      </w:r>
      <w:r w:rsidR="00F210EB" w:rsidRPr="00680BF3">
        <w:t xml:space="preserve">of these studies was </w:t>
      </w:r>
      <w:r w:rsidR="009768BA" w:rsidRPr="00680BF3">
        <w:t>nationally representative</w:t>
      </w:r>
      <w:r w:rsidR="00F210EB" w:rsidRPr="00680BF3">
        <w:t>, and therefore generalizability is limited</w:t>
      </w:r>
      <w:r w:rsidR="00F7597C" w:rsidRPr="00680BF3">
        <w:t xml:space="preserve"> </w:t>
      </w:r>
      <w:r w:rsidR="00415A55" w:rsidRPr="00680BF3">
        <w:fldChar w:fldCharType="begin"/>
      </w:r>
      <w:r w:rsidR="008C6D2A" w:rsidRPr="00680BF3">
        <w:instrText xml:space="preserve"> ADDIN ZOTERO_ITEM CSL_CITATION {"citationID":"xXJtEDhs","properties":{"formattedCitation":"(Lambert et al., 2017)","plainCitation":"(Lambert et al., 2017)","noteIndex":0},"citationItems":[{"id":2311,"uris":["http://zotero.org/users/local/hhPVnw6l/items/EBSG5DWS"],"uri":["http://zotero.org/users/local/hhPVnw6l/items/EBSG5DWS"],"itemData":{"id":2311,"type":"article-journal","abstract":"Objectives A high proportion of care stemming from chronic disease or disability in low-income and middle-income countries is provided by informal caregivers. The goal of this study was to determine the level of burden experienced by these caregivers, explore associated factors and assess whether caregivers’ and non-caregivers’ health differed.\nDesign and setting This cross-sectional study was a secondary analysis of data on caregivers’ burden, health and health risk factors in Ghana, India and the Russian Federation collected as part of the WHO’s Study on global AGEing and adult health (SAGE) Wave 1.\nParticipants Caregivers in Ghana (n=143), India (n=490) and Russia (n=270) completed the measures.\nOutcome measures Factors associated (ie, demographics and caregiving profile variables) with burden were explored among caregivers. Then, quality of life (QOL), perceived stress, depression, self-rated health (SRH) and health risk factors were compared between caregivers and matched non-caregivers (1:2).\nResults The largest caregiving subgroups were spouses and adult children. Caregivers mostly cared for one person and provided financial, social/emotional and/or physical support, but received little support themselves. Burden level ranged from 17.37 to 20.03. Variables associated with burden were mostly country-specific; however, some commonality for wealth, type of care and caregiving duration was noted. Caregivers with a moderate or high level of burden reported lower QOL and higher perceived stress than those experiencing low burden. Caregivers reported lower QOL and SRH than non-caregivers.\nConclusion Given the lack of support received and consequences of the burden endured by caregivers, policy and programme initiatives are needed to ensure that caregivers in low- and middle-income countries can fulfil their role without compromising their own health.","container-title":"BMJ Open","DOI":"10.1136/bmjopen-2017-017236","ISSN":"2044-6055, 2044-6055","issue":"11","language":"en","note":"PMID: 29146639","page":"e017236","source":"bmjopen.bmj.com","title":"Impact of informal caregiving on older adults’ physical and mental health in low-income and middle-income countries: a cross-sectional, secondary analysis based on the WHO’s Study on global AGEing and adult health (SAGE)","title-short":"Impact of informal caregiving on older adults’ physical and mental health in low-income and middle-income countries","volume":"7","author":[{"family":"Lambert","given":"Sylvie D."},{"family":"Bowe","given":"Steven J."},{"family":"Livingston","given":"Patricia M."},{"family":"Heckel","given":"Leila"},{"family":"Cook","given":"Selina"},{"family":"Kowal","given":"Paul"},{"family":"Orellana","given":"Liliana"}],"issued":{"date-parts":[["2017",11,1]]}}}],"schema":"https://github.com/citation-style-language/schema/raw/master/csl-citation.json"} </w:instrText>
      </w:r>
      <w:r w:rsidR="00415A55" w:rsidRPr="00680BF3">
        <w:fldChar w:fldCharType="separate"/>
      </w:r>
      <w:r w:rsidR="008C6D2A" w:rsidRPr="00680BF3">
        <w:rPr>
          <w:rFonts w:cs="Times New Roman"/>
        </w:rPr>
        <w:t>(Lambert et al., 2017)</w:t>
      </w:r>
      <w:r w:rsidR="00415A55" w:rsidRPr="00680BF3">
        <w:fldChar w:fldCharType="end"/>
      </w:r>
      <w:r w:rsidR="00F7597C" w:rsidRPr="00680BF3">
        <w:t>.</w:t>
      </w:r>
      <w:r w:rsidR="00B21CA8" w:rsidRPr="00680BF3">
        <w:t xml:space="preserve"> </w:t>
      </w:r>
      <w:r w:rsidR="000147BC" w:rsidRPr="00680BF3">
        <w:t xml:space="preserve">Finally, many of the studies </w:t>
      </w:r>
      <w:r w:rsidR="00DC1FD0" w:rsidRPr="00680BF3">
        <w:t xml:space="preserve">only </w:t>
      </w:r>
      <w:r w:rsidR="000147BC" w:rsidRPr="00680BF3">
        <w:t xml:space="preserve">focused on </w:t>
      </w:r>
      <w:r w:rsidR="005931F2" w:rsidRPr="00680BF3">
        <w:t xml:space="preserve">one aspect of </w:t>
      </w:r>
      <w:r w:rsidR="00BF6ABF" w:rsidRPr="00680BF3">
        <w:t>PA</w:t>
      </w:r>
      <w:r w:rsidR="005931F2" w:rsidRPr="00680BF3">
        <w:t xml:space="preserve"> (e.g., </w:t>
      </w:r>
      <w:r w:rsidR="000147BC" w:rsidRPr="00680BF3">
        <w:t xml:space="preserve">leisure-time </w:t>
      </w:r>
      <w:r w:rsidR="00BF6ABF" w:rsidRPr="00680BF3">
        <w:t>PA</w:t>
      </w:r>
      <w:r w:rsidR="005931F2" w:rsidRPr="00680BF3">
        <w:t>)</w:t>
      </w:r>
      <w:r w:rsidR="00F7597C" w:rsidRPr="00680BF3">
        <w:t xml:space="preserve"> </w:t>
      </w:r>
      <w:r w:rsidR="000147BC" w:rsidRPr="00680BF3">
        <w:t xml:space="preserve">and data on caregiving and compliance with </w:t>
      </w:r>
      <w:r w:rsidR="005931F2" w:rsidRPr="00680BF3">
        <w:t xml:space="preserve">the </w:t>
      </w:r>
      <w:r w:rsidR="0056690C" w:rsidRPr="00680BF3">
        <w:t>World Health Organization (WHO)</w:t>
      </w:r>
      <w:r w:rsidR="000147BC" w:rsidRPr="00680BF3">
        <w:t xml:space="preserve"> </w:t>
      </w:r>
      <w:r w:rsidR="00BF6ABF" w:rsidRPr="00680BF3">
        <w:t>PA</w:t>
      </w:r>
      <w:r w:rsidR="000147BC" w:rsidRPr="00680BF3">
        <w:t xml:space="preserve"> </w:t>
      </w:r>
      <w:r w:rsidR="00DC1FD0" w:rsidRPr="00680BF3">
        <w:t xml:space="preserve">guidelines </w:t>
      </w:r>
      <w:r w:rsidR="00EA039A" w:rsidRPr="00680BF3">
        <w:rPr>
          <w:rFonts w:cs="Times New Roman"/>
          <w:color w:val="000000"/>
        </w:rPr>
        <w:t>(≥150</w:t>
      </w:r>
      <w:r w:rsidR="00F67441" w:rsidRPr="00680BF3">
        <w:rPr>
          <w:rFonts w:cs="Times New Roman"/>
          <w:color w:val="000000"/>
        </w:rPr>
        <w:t xml:space="preserve"> </w:t>
      </w:r>
      <w:r w:rsidR="00EA039A" w:rsidRPr="00680BF3">
        <w:rPr>
          <w:rFonts w:cs="Times New Roman"/>
          <w:color w:val="000000"/>
        </w:rPr>
        <w:t>min</w:t>
      </w:r>
      <w:r w:rsidR="00F67441" w:rsidRPr="00680BF3">
        <w:rPr>
          <w:rFonts w:cs="Times New Roman"/>
          <w:color w:val="000000"/>
        </w:rPr>
        <w:t>utes</w:t>
      </w:r>
      <w:r w:rsidR="00EA039A" w:rsidRPr="00680BF3">
        <w:rPr>
          <w:rFonts w:cs="Times New Roman"/>
          <w:color w:val="000000"/>
        </w:rPr>
        <w:t xml:space="preserve"> </w:t>
      </w:r>
      <w:r w:rsidR="00F210EB" w:rsidRPr="00680BF3">
        <w:rPr>
          <w:rFonts w:cs="Times New Roman"/>
          <w:color w:val="000000"/>
        </w:rPr>
        <w:t xml:space="preserve">of </w:t>
      </w:r>
      <w:r w:rsidR="00EA039A" w:rsidRPr="00680BF3">
        <w:rPr>
          <w:rFonts w:cs="Times New Roman"/>
          <w:color w:val="000000"/>
        </w:rPr>
        <w:t>moderate-</w:t>
      </w:r>
      <w:r w:rsidR="00A90F5D" w:rsidRPr="00680BF3">
        <w:rPr>
          <w:rFonts w:cs="Times New Roman"/>
          <w:color w:val="000000"/>
        </w:rPr>
        <w:t>to-</w:t>
      </w:r>
      <w:r w:rsidR="00EA039A" w:rsidRPr="00680BF3">
        <w:rPr>
          <w:rFonts w:cs="Times New Roman"/>
          <w:color w:val="000000"/>
        </w:rPr>
        <w:t xml:space="preserve">vigorous PA per week) </w:t>
      </w:r>
      <w:r w:rsidR="000147BC" w:rsidRPr="00680BF3">
        <w:t>are scarce.</w:t>
      </w:r>
    </w:p>
    <w:p w14:paraId="60CA18ED" w14:textId="442B27FF" w:rsidR="0030197B" w:rsidRPr="00680BF3" w:rsidRDefault="0030197B" w:rsidP="00274EDF">
      <w:pPr>
        <w:spacing w:line="480" w:lineRule="auto"/>
        <w:jc w:val="both"/>
      </w:pPr>
    </w:p>
    <w:p w14:paraId="27939103" w14:textId="0A470068" w:rsidR="00940707" w:rsidRPr="00680BF3" w:rsidRDefault="0030197B" w:rsidP="00940707">
      <w:pPr>
        <w:spacing w:line="480" w:lineRule="auto"/>
        <w:jc w:val="both"/>
      </w:pPr>
      <w:r w:rsidRPr="00680BF3">
        <w:t xml:space="preserve">Therefore, the goal of this study was to investigate the potential association between informal caregiving and </w:t>
      </w:r>
      <w:r w:rsidR="00BF6ABF" w:rsidRPr="00680BF3">
        <w:t>PA</w:t>
      </w:r>
      <w:r w:rsidRPr="00680BF3">
        <w:t xml:space="preserve"> </w:t>
      </w:r>
      <w:r w:rsidR="005931F2" w:rsidRPr="00680BF3">
        <w:t xml:space="preserve">(compliance with the WHO </w:t>
      </w:r>
      <w:r w:rsidR="00BF6ABF" w:rsidRPr="00680BF3">
        <w:t>PA</w:t>
      </w:r>
      <w:r w:rsidR="005931F2" w:rsidRPr="00680BF3">
        <w:t xml:space="preserve"> guidelines) </w:t>
      </w:r>
      <w:r w:rsidRPr="00680BF3">
        <w:t>in</w:t>
      </w:r>
      <w:r w:rsidR="00E6009A" w:rsidRPr="00680BF3">
        <w:t xml:space="preserve"> adults from</w:t>
      </w:r>
      <w:r w:rsidRPr="00680BF3">
        <w:t xml:space="preserve"> 38 LMICs</w:t>
      </w:r>
      <w:r w:rsidR="005931F2" w:rsidRPr="00680BF3">
        <w:t xml:space="preserve"> using predominantly nationally representative datasets</w:t>
      </w:r>
      <w:r w:rsidRPr="00680BF3">
        <w:t>.</w:t>
      </w:r>
      <w:r w:rsidR="000439E1" w:rsidRPr="00680BF3">
        <w:t xml:space="preserve"> </w:t>
      </w:r>
    </w:p>
    <w:p w14:paraId="72E46D32" w14:textId="77777777" w:rsidR="00DC1B89" w:rsidRPr="00680BF3" w:rsidRDefault="00DC1B89" w:rsidP="00DD1E6C">
      <w:pPr>
        <w:spacing w:line="480" w:lineRule="auto"/>
        <w:jc w:val="both"/>
      </w:pPr>
    </w:p>
    <w:p w14:paraId="1015BDE9" w14:textId="3F604008" w:rsidR="0027746B" w:rsidRPr="00680BF3" w:rsidRDefault="00A56664" w:rsidP="00DD1E6C">
      <w:pPr>
        <w:spacing w:line="480" w:lineRule="auto"/>
        <w:jc w:val="both"/>
        <w:rPr>
          <w:b/>
        </w:rPr>
      </w:pPr>
      <w:r w:rsidRPr="00680BF3">
        <w:rPr>
          <w:b/>
        </w:rPr>
        <w:t>Methods</w:t>
      </w:r>
      <w:r w:rsidR="00C52182" w:rsidRPr="00680BF3">
        <w:rPr>
          <w:b/>
        </w:rPr>
        <w:t xml:space="preserve"> </w:t>
      </w:r>
    </w:p>
    <w:p w14:paraId="002C6F05" w14:textId="77777777" w:rsidR="00023255" w:rsidRPr="00680BF3" w:rsidRDefault="00023255" w:rsidP="00DD1E6C">
      <w:pPr>
        <w:spacing w:line="480" w:lineRule="auto"/>
        <w:jc w:val="both"/>
        <w:rPr>
          <w:b/>
          <w:i/>
        </w:rPr>
      </w:pPr>
    </w:p>
    <w:p w14:paraId="73DCB61E" w14:textId="2116BBB9" w:rsidR="00A56664" w:rsidRPr="00680BF3" w:rsidRDefault="00A56664" w:rsidP="00DD1E6C">
      <w:pPr>
        <w:spacing w:line="480" w:lineRule="auto"/>
        <w:jc w:val="both"/>
        <w:rPr>
          <w:bCs/>
          <w:i/>
        </w:rPr>
      </w:pPr>
      <w:r w:rsidRPr="00680BF3">
        <w:rPr>
          <w:bCs/>
          <w:i/>
        </w:rPr>
        <w:lastRenderedPageBreak/>
        <w:t>The survey</w:t>
      </w:r>
    </w:p>
    <w:p w14:paraId="63C58DFD" w14:textId="665E545E" w:rsidR="00B6567B" w:rsidRPr="00680BF3" w:rsidRDefault="00A56664" w:rsidP="00DD1E6C">
      <w:pPr>
        <w:spacing w:line="480" w:lineRule="auto"/>
        <w:jc w:val="both"/>
        <w:rPr>
          <w:rFonts w:cs="Times New Roman"/>
        </w:rPr>
      </w:pPr>
      <w:r w:rsidRPr="00680BF3">
        <w:rPr>
          <w:rFonts w:cs="Times New Roman"/>
        </w:rPr>
        <w:t xml:space="preserve">The </w:t>
      </w:r>
      <w:r w:rsidR="00837003" w:rsidRPr="00680BF3">
        <w:rPr>
          <w:rFonts w:cs="Times New Roman"/>
        </w:rPr>
        <w:t>World Health Survey (</w:t>
      </w:r>
      <w:r w:rsidRPr="00680BF3">
        <w:rPr>
          <w:rFonts w:cs="Times New Roman"/>
        </w:rPr>
        <w:t>WHS</w:t>
      </w:r>
      <w:r w:rsidR="00837003" w:rsidRPr="00680BF3">
        <w:rPr>
          <w:rFonts w:cs="Times New Roman"/>
        </w:rPr>
        <w:t>)</w:t>
      </w:r>
      <w:r w:rsidRPr="00680BF3">
        <w:rPr>
          <w:rFonts w:cs="Times New Roman"/>
        </w:rPr>
        <w:t xml:space="preserve"> was a cross-sectional survey conducted in 70 countries in 2002-2004. Survey details are available from the </w:t>
      </w:r>
      <w:r w:rsidR="009A6136" w:rsidRPr="00680BF3">
        <w:rPr>
          <w:rFonts w:cs="Times New Roman"/>
        </w:rPr>
        <w:t>WHO</w:t>
      </w:r>
      <w:r w:rsidRPr="00680BF3">
        <w:rPr>
          <w:rFonts w:cs="Times New Roman"/>
        </w:rPr>
        <w:t xml:space="preserve"> (http://www.who.int/healthinfo/survey/en/).</w:t>
      </w:r>
      <w:r w:rsidRPr="00680BF3">
        <w:t xml:space="preserve"> Briefly, </w:t>
      </w:r>
      <w:r w:rsidRPr="00680BF3">
        <w:rPr>
          <w:rFonts w:cs="Times New Roman"/>
        </w:rPr>
        <w:t>single-stage random sampling was carried out in 10 countries, while the remaining 60 countries used stratified multi-stage random cluster sampling. All adults aged ≥18 years with a valid home address were assigned a non-zero chance of inclusion. Standard translation procedures for the survey questionnaire were followed to ensure comparability across countries. Face-to-face interviews and telephone interviews were conducted by trained interviewers. Individual level response rates were over 82%. Post-stratification corrections were made to sampling weights to adjust for non-response and the population distribution reported by the United Nations Statistical Division. Ethical boards at each study site provided ethical approval for the survey with all participants providing informed consent.</w:t>
      </w:r>
      <w:r w:rsidR="004B24C8" w:rsidRPr="00680BF3">
        <w:rPr>
          <w:rFonts w:cs="Times New Roman"/>
        </w:rPr>
        <w:t xml:space="preserve"> </w:t>
      </w:r>
    </w:p>
    <w:p w14:paraId="0FAE074A" w14:textId="77777777" w:rsidR="00222F30" w:rsidRPr="00680BF3" w:rsidRDefault="00222F30" w:rsidP="00DD1E6C">
      <w:pPr>
        <w:spacing w:line="480" w:lineRule="auto"/>
        <w:jc w:val="both"/>
        <w:rPr>
          <w:rFonts w:cs="Times New Roman"/>
        </w:rPr>
      </w:pPr>
    </w:p>
    <w:p w14:paraId="4BD79495" w14:textId="12BA5AF8" w:rsidR="00DD67B8" w:rsidRPr="00680BF3" w:rsidRDefault="00DD67B8" w:rsidP="00DD1E6C">
      <w:pPr>
        <w:spacing w:line="480" w:lineRule="auto"/>
        <w:jc w:val="both"/>
        <w:rPr>
          <w:rFonts w:cs="Times New Roman"/>
        </w:rPr>
      </w:pPr>
      <w:r w:rsidRPr="00680BF3">
        <w:rPr>
          <w:rFonts w:cs="Times New Roman"/>
        </w:rPr>
        <w:t>In 2003, LMICs were countries with gross national income (GNI) per capita ≤$9</w:t>
      </w:r>
      <w:r w:rsidR="00831A7E" w:rsidRPr="00680BF3">
        <w:rPr>
          <w:rFonts w:cs="Times New Roman"/>
        </w:rPr>
        <w:t>,</w:t>
      </w:r>
      <w:r w:rsidRPr="00680BF3">
        <w:rPr>
          <w:rFonts w:cs="Times New Roman"/>
        </w:rPr>
        <w:t>385 (low-income countries ≤$765; lower-middle income countries: $766-$3</w:t>
      </w:r>
      <w:r w:rsidR="00831A7E" w:rsidRPr="00680BF3">
        <w:rPr>
          <w:rFonts w:cs="Times New Roman"/>
        </w:rPr>
        <w:t>,</w:t>
      </w:r>
      <w:r w:rsidRPr="00680BF3">
        <w:rPr>
          <w:rFonts w:cs="Times New Roman"/>
        </w:rPr>
        <w:t>035; upper-middle income countries $3</w:t>
      </w:r>
      <w:r w:rsidR="00831A7E" w:rsidRPr="00680BF3">
        <w:rPr>
          <w:rFonts w:cs="Times New Roman"/>
        </w:rPr>
        <w:t>,</w:t>
      </w:r>
      <w:r w:rsidRPr="00680BF3">
        <w:rPr>
          <w:rFonts w:cs="Times New Roman"/>
        </w:rPr>
        <w:t>036-$9</w:t>
      </w:r>
      <w:r w:rsidR="00831A7E" w:rsidRPr="00680BF3">
        <w:rPr>
          <w:rFonts w:cs="Times New Roman"/>
        </w:rPr>
        <w:t>,</w:t>
      </w:r>
      <w:r w:rsidRPr="00680BF3">
        <w:rPr>
          <w:rFonts w:cs="Times New Roman"/>
        </w:rPr>
        <w:t>385)</w:t>
      </w:r>
      <w:r w:rsidR="00576DBE" w:rsidRPr="00680BF3">
        <w:rPr>
          <w:rFonts w:cs="Times New Roman"/>
        </w:rPr>
        <w:t xml:space="preserve"> </w:t>
      </w:r>
      <w:r w:rsidR="00576DBE" w:rsidRPr="00680BF3">
        <w:rPr>
          <w:rFonts w:cs="Times New Roman"/>
        </w:rPr>
        <w:fldChar w:fldCharType="begin"/>
      </w:r>
      <w:r w:rsidR="008C6D2A" w:rsidRPr="00680BF3">
        <w:rPr>
          <w:rFonts w:cs="Times New Roman"/>
        </w:rPr>
        <w:instrText xml:space="preserve"> ADDIN ZOTERO_ITEM CSL_CITATION {"citationID":"maUL5nwk","properties":{"formattedCitation":"(The World Bank, 2020)","plainCitation":"(The World Bank, 2020)","noteIndex":0},"citationItems":[{"id":3648,"uris":["http://zotero.org/users/local/hhPVnw6l/items/AUQ8J7ES"],"uri":["http://zotero.org/users/local/hhPVnw6l/items/AUQ8J7ES"],"itemData":{"id":3648,"type":"webpage","title":"How does the World Bank classify countries? – World Bank Data Help Desk","URL":"https://datahelpdesk.worldbank.org/knowledgebase/articles/378834-how-does-the-world-bank-classify-countries","author":[{"family":"The World Bank","given":""}],"accessed":{"date-parts":[["2020",1,13]]},"issued":{"date-parts":[["2020"]]}}}],"schema":"https://github.com/citation-style-language/schema/raw/master/csl-citation.json"} </w:instrText>
      </w:r>
      <w:r w:rsidR="00576DBE" w:rsidRPr="00680BF3">
        <w:rPr>
          <w:rFonts w:cs="Times New Roman"/>
        </w:rPr>
        <w:fldChar w:fldCharType="separate"/>
      </w:r>
      <w:r w:rsidR="008C6D2A" w:rsidRPr="00680BF3">
        <w:rPr>
          <w:rFonts w:cs="Times New Roman"/>
          <w:noProof/>
        </w:rPr>
        <w:t>(The World Bank, 2020)</w:t>
      </w:r>
      <w:r w:rsidR="00576DBE" w:rsidRPr="00680BF3">
        <w:rPr>
          <w:rFonts w:cs="Times New Roman"/>
        </w:rPr>
        <w:fldChar w:fldCharType="end"/>
      </w:r>
      <w:r w:rsidRPr="00680BF3">
        <w:rPr>
          <w:rFonts w:cs="Times New Roman"/>
        </w:rPr>
        <w:t xml:space="preserve">. </w:t>
      </w:r>
      <w:r w:rsidR="00F51153" w:rsidRPr="00680BF3">
        <w:rPr>
          <w:rFonts w:cs="Times New Roman"/>
        </w:rPr>
        <w:t xml:space="preserve">Data from 69 countries were </w:t>
      </w:r>
      <w:proofErr w:type="spellStart"/>
      <w:r w:rsidR="00F51153" w:rsidRPr="00680BF3">
        <w:rPr>
          <w:rFonts w:cs="Times New Roman"/>
        </w:rPr>
        <w:t>publically</w:t>
      </w:r>
      <w:proofErr w:type="spellEnd"/>
      <w:r w:rsidR="00F51153" w:rsidRPr="00680BF3">
        <w:rPr>
          <w:rFonts w:cs="Times New Roman"/>
        </w:rPr>
        <w:t xml:space="preserve"> available in the WHS. In the current analysis, a</w:t>
      </w:r>
      <w:r w:rsidRPr="00680BF3">
        <w:rPr>
          <w:rFonts w:cs="Times New Roman"/>
        </w:rPr>
        <w:t xml:space="preserve"> total of 38 LMICs (n=204,315) were included </w:t>
      </w:r>
      <w:r w:rsidR="00877F82" w:rsidRPr="00680BF3">
        <w:rPr>
          <w:rFonts w:cs="Times New Roman"/>
        </w:rPr>
        <w:t>(</w:t>
      </w:r>
      <w:r w:rsidR="00F51153" w:rsidRPr="00680BF3">
        <w:rPr>
          <w:rFonts w:eastAsia="Times New Roman" w:cs="Times New Roman"/>
          <w:iCs/>
          <w:color w:val="000000"/>
          <w:lang w:val="en-GB"/>
        </w:rPr>
        <w:t xml:space="preserve">reasons for the exclusion of countries are provided in </w:t>
      </w:r>
      <w:r w:rsidR="002759C9" w:rsidRPr="00680BF3">
        <w:rPr>
          <w:rFonts w:cs="Times New Roman"/>
          <w:b/>
          <w:bCs/>
        </w:rPr>
        <w:t>Figure S1</w:t>
      </w:r>
      <w:r w:rsidR="00877F82" w:rsidRPr="00680BF3">
        <w:rPr>
          <w:rFonts w:cs="Times New Roman"/>
        </w:rPr>
        <w:t>)</w:t>
      </w:r>
      <w:r w:rsidRPr="00680BF3">
        <w:rPr>
          <w:rFonts w:cs="Times New Roman"/>
        </w:rPr>
        <w:t xml:space="preserve">. These countries corresponded to 16 low-income countries (LICs) (n=83,905) and 22 middle-income countries (MICs) (n=120,410). The data were nationally representative for all countries </w:t>
      </w:r>
      <w:proofErr w:type="gramStart"/>
      <w:r w:rsidRPr="00680BF3">
        <w:rPr>
          <w:rFonts w:cs="Times New Roman"/>
        </w:rPr>
        <w:t>with the exception of</w:t>
      </w:r>
      <w:proofErr w:type="gramEnd"/>
      <w:r w:rsidRPr="00680BF3">
        <w:rPr>
          <w:rFonts w:cs="Times New Roman"/>
        </w:rPr>
        <w:t xml:space="preserve"> China, Comoros, India, </w:t>
      </w:r>
      <w:r w:rsidR="00FD5B1D" w:rsidRPr="00680BF3">
        <w:rPr>
          <w:rFonts w:cs="Times New Roman"/>
        </w:rPr>
        <w:t xml:space="preserve">Ivory Coast, </w:t>
      </w:r>
      <w:r w:rsidRPr="00680BF3">
        <w:rPr>
          <w:rFonts w:cs="Times New Roman"/>
        </w:rPr>
        <w:t>and Russia.</w:t>
      </w:r>
    </w:p>
    <w:p w14:paraId="514D16BA" w14:textId="42A5E286" w:rsidR="001B4569" w:rsidRPr="00680BF3" w:rsidRDefault="001B4569" w:rsidP="00DD67B8">
      <w:pPr>
        <w:spacing w:line="480" w:lineRule="auto"/>
        <w:jc w:val="both"/>
      </w:pPr>
    </w:p>
    <w:p w14:paraId="3BD6D248" w14:textId="77777777" w:rsidR="00A56664" w:rsidRPr="00680BF3" w:rsidRDefault="00A56664" w:rsidP="00DD1E6C">
      <w:pPr>
        <w:spacing w:line="480" w:lineRule="auto"/>
        <w:jc w:val="both"/>
        <w:rPr>
          <w:bCs/>
          <w:i/>
        </w:rPr>
      </w:pPr>
      <w:r w:rsidRPr="00680BF3">
        <w:rPr>
          <w:bCs/>
          <w:i/>
        </w:rPr>
        <w:t>Variables</w:t>
      </w:r>
    </w:p>
    <w:p w14:paraId="2DBD6233" w14:textId="703E43E6" w:rsidR="00116F14" w:rsidRPr="00680BF3" w:rsidRDefault="00116F14" w:rsidP="00DD1E6C">
      <w:pPr>
        <w:spacing w:line="480" w:lineRule="auto"/>
        <w:jc w:val="both"/>
        <w:rPr>
          <w:i/>
        </w:rPr>
      </w:pPr>
      <w:r w:rsidRPr="00680BF3">
        <w:rPr>
          <w:i/>
        </w:rPr>
        <w:t>Physical activity (</w:t>
      </w:r>
      <w:r w:rsidR="00C02F64" w:rsidRPr="00680BF3">
        <w:rPr>
          <w:i/>
        </w:rPr>
        <w:t>o</w:t>
      </w:r>
      <w:r w:rsidRPr="00680BF3">
        <w:rPr>
          <w:i/>
        </w:rPr>
        <w:t>utcome variable)</w:t>
      </w:r>
    </w:p>
    <w:p w14:paraId="09692E4C" w14:textId="4AA18CC8" w:rsidR="00767577" w:rsidRPr="00680BF3" w:rsidRDefault="00767577" w:rsidP="00DD1E6C">
      <w:pPr>
        <w:spacing w:line="480" w:lineRule="auto"/>
        <w:jc w:val="both"/>
        <w:rPr>
          <w:rFonts w:cs="Times New Roman"/>
        </w:rPr>
      </w:pPr>
      <w:r w:rsidRPr="00680BF3">
        <w:rPr>
          <w:rFonts w:cs="Times New Roman"/>
        </w:rPr>
        <w:lastRenderedPageBreak/>
        <w:t xml:space="preserve">Items from the International Physical Activity Questionnaire were used to categorize </w:t>
      </w:r>
      <w:r w:rsidR="00BF6ABF" w:rsidRPr="00680BF3">
        <w:rPr>
          <w:rFonts w:cs="Times New Roman"/>
        </w:rPr>
        <w:t>PA</w:t>
      </w:r>
      <w:r w:rsidR="00F7597C" w:rsidRPr="00680BF3">
        <w:rPr>
          <w:rFonts w:cs="Times New Roman"/>
        </w:rPr>
        <w:t xml:space="preserve"> </w:t>
      </w:r>
      <w:r w:rsidR="00C57BF8" w:rsidRPr="00680BF3">
        <w:rPr>
          <w:rFonts w:cs="Times New Roman"/>
        </w:rPr>
        <w:fldChar w:fldCharType="begin"/>
      </w:r>
      <w:r w:rsidR="008C6D2A" w:rsidRPr="00680BF3">
        <w:rPr>
          <w:rFonts w:cs="Times New Roman"/>
        </w:rPr>
        <w:instrText xml:space="preserve"> ADDIN ZOTERO_ITEM CSL_CITATION {"citationID":"HLiB2R2f","properties":{"formattedCitation":"(Stubbs et al., 2017, 2016)","plainCitation":"(Stubbs et al., 2017, 2016)","noteIndex":0},"citationItems":[{"id":2487,"uris":["http://zotero.org/users/local/hhPVnw6l/items/4SGL9W5W"],"uri":["http://zotero.org/users/local/hhPVnw6l/items/4SGL9W5W"],"itemData":{"id":2487,"type":"article-journal","abstract":"Objective Physical activity (PA) is good for health, yet several small-scale studies have suggested that depression is associated with low PA. A paucity of nationally representative studies investigating this relationship exists, particularly in low- and middle-income countries (LMICs). This study explored the global association of PA with depression and its mediating factors. Method Participants from 36 LMICs from the World Health Survey were included. Multivariable logistic regression analyses were undertaken exploring the relationship between PA and depression. Results Across 178 867 people (mean ± SD age = 36.2 ± 13.5 years; 49.9% male), the prevalence of depression and the prevalence of low PA were 6.6% and 16.8% respectively. The prevalence of low PA was significantly higher among those with depression vs. no depression (26.0% vs. 15.8%, P &lt; 0.0001). In the adjusted model, depression was associated with higher odds for low PA (OR = 1.42; 95% CI = 1.24–1.63). Mediation analyses demonstrated that low PA among people with depression was explained by mobility limitations (40.3%), pain and discomfort (35.8%), disruptions in sleep and energy (25.2%), cognition (19.4%) and vision (10.9%). Conclusion Individuals with depression engage in lower levels of PA in LMICs. Future longitudinal research is warranted to better understand the relationships observed.","container-title":"Acta Psychiatrica Scandinavica","DOI":"10.1111/acps.12654","ISSN":"1600-0447","issue":"6","language":"en","page":"546-556","source":"Wiley Online Library","title":"Physical activity and depression: a large cross-sectional, population-based study across 36 low- and middle-income countries","title-short":"Physical activity and depression","volume":"134","author":[{"family":"Stubbs","given":"B."},{"family":"Koyanagi","given":"A."},{"family":"Schuch","given":"F. B."},{"family":"Firth","given":"J."},{"family":"Rosenbaum","given":"S."},{"family":"Veronese","given":"N."},{"family":"Solmi","given":"M."},{"family":"Mugisha","given":"J."},{"family":"Vancampfort","given":"D."}],"issued":{"date-parts":[["2016"]]}}},{"id":2484,"uris":["http://zotero.org/users/local/hhPVnw6l/items/ZUBSQLIX"],"uri":["http://zotero.org/users/local/hhPVnw6l/items/ZUBSQLIX"],"itemData":{"id":2484,"type":"article-journal","abstract":"BACKGROUND: Despite the known benefits of physical activity (PA) among people with anxiety, little is known about PA levels in people with anxiety at the population level. This study explored the global prevalence of anxiety and its association with PA.\nMETHODS: Cross-sectional, community-based data from the World Health Survey was analyzed. Prevalence of anxiety was estimated for 237,964 individuals (47 countries). PA was categorized as low, moderate, and high based on the International Physical Activity Questionnaire (short form). The association between PA and anxiety was assessed by multivariable logistic regression.\nRESULTS: The overall global prevalence of anxiety was 11.4% (47 countries). Across 38 countries with available data on PA, 62.5%, 20.2%, and 17.3% of the sample engaged in high, moderate, and low levels of PA respectively. The prevalence of low physical activity in those with and without anxiety was 22.9% vs. 16.6% (p&lt;0.001) (38 countries, n=184,920). In the pooled model adjusted for socio-demographics, depression, and country, individuals engaging in low PA (vs. high PA) had 1.32 (95% CI=1.17-1.47) times higher odds for anxiety than those with high PA. Female sex, older age, lower education and wealth, and depression were also associated with low PA. At the individual country level, there was a significant positive association between low PA and anxiety in 17 of the 38 countries.\nCONCLUSION: Low PA levels are associated with increased prevalence of anxiety. There is a need for longitudinal research to establish the directionality of the relationships observed.","container-title":"Journal of Affective Disorders","DOI":"10.1016/j.jad.2016.10.028","ISSN":"1573-2517","journalAbbreviation":"J Affect Disord","language":"eng","note":"PMID: 27802893","page":"545-552","source":"PubMed","title":"Physical activity and anxiety: A perspective from the World Health Survey","title-short":"Physical activity and anxiety","volume":"208","author":[{"family":"Stubbs","given":"Brendon"},{"family":"Koyanagi","given":"Ai"},{"family":"Hallgren","given":"Mats"},{"family":"Firth","given":"Joseph"},{"family":"Richards","given":"Justin"},{"family":"Schuch","given":"Felipe"},{"family":"Rosenbaum","given":"Simon"},{"family":"Mugisha","given":"James"},{"family":"Veronese","given":"Nicola"},{"family":"Lahti","given":"Jouni"},{"family":"Vancampfort","given":"Davy"}],"issued":{"date-parts":[["2017",1,15]]}}}],"schema":"https://github.com/citation-style-language/schema/raw/master/csl-citation.json"} </w:instrText>
      </w:r>
      <w:r w:rsidR="00C57BF8" w:rsidRPr="00680BF3">
        <w:rPr>
          <w:rFonts w:cs="Times New Roman"/>
        </w:rPr>
        <w:fldChar w:fldCharType="separate"/>
      </w:r>
      <w:r w:rsidR="008C6D2A" w:rsidRPr="00680BF3">
        <w:rPr>
          <w:rFonts w:cs="Times New Roman"/>
        </w:rPr>
        <w:t>(Stubbs et al., 2017, 2016)</w:t>
      </w:r>
      <w:r w:rsidR="00C57BF8" w:rsidRPr="00680BF3">
        <w:rPr>
          <w:rFonts w:cs="Times New Roman"/>
        </w:rPr>
        <w:fldChar w:fldCharType="end"/>
      </w:r>
      <w:r w:rsidR="00F7597C" w:rsidRPr="00680BF3">
        <w:rPr>
          <w:rFonts w:cs="Times New Roman"/>
        </w:rPr>
        <w:t>.</w:t>
      </w:r>
      <w:r w:rsidRPr="00680BF3">
        <w:rPr>
          <w:rFonts w:cs="Times New Roman"/>
        </w:rPr>
        <w:t xml:space="preserve"> Specifically, participants were asked how many days over the past week on average they engaged in moderate and vigorous </w:t>
      </w:r>
      <w:r w:rsidR="00BF6ABF" w:rsidRPr="00680BF3">
        <w:rPr>
          <w:rFonts w:cs="Times New Roman"/>
        </w:rPr>
        <w:t>PA</w:t>
      </w:r>
      <w:r w:rsidRPr="00680BF3">
        <w:rPr>
          <w:rFonts w:cs="Times New Roman"/>
        </w:rPr>
        <w:t xml:space="preserve">. Secondly, participants were asked for how many minutes on average, they engage in </w:t>
      </w:r>
      <w:r w:rsidR="00BF6ABF" w:rsidRPr="00680BF3">
        <w:rPr>
          <w:rFonts w:cs="Times New Roman"/>
        </w:rPr>
        <w:t>PA</w:t>
      </w:r>
      <w:r w:rsidR="009A3FF2" w:rsidRPr="00680BF3">
        <w:rPr>
          <w:rFonts w:cs="Times New Roman"/>
        </w:rPr>
        <w:t xml:space="preserve"> </w:t>
      </w:r>
      <w:r w:rsidRPr="00680BF3">
        <w:rPr>
          <w:rFonts w:cs="Times New Roman"/>
        </w:rPr>
        <w:t>at a moderate and vigorous level. The total amount of moderate</w:t>
      </w:r>
      <w:r w:rsidR="009F4103" w:rsidRPr="00680BF3">
        <w:rPr>
          <w:rFonts w:cs="Times New Roman"/>
        </w:rPr>
        <w:t>-</w:t>
      </w:r>
      <w:r w:rsidRPr="00680BF3">
        <w:rPr>
          <w:rFonts w:cs="Times New Roman"/>
        </w:rPr>
        <w:t>to</w:t>
      </w:r>
      <w:r w:rsidR="009F4103" w:rsidRPr="00680BF3">
        <w:rPr>
          <w:rFonts w:cs="Times New Roman"/>
        </w:rPr>
        <w:t>-</w:t>
      </w:r>
      <w:r w:rsidRPr="00680BF3">
        <w:rPr>
          <w:rFonts w:cs="Times New Roman"/>
        </w:rPr>
        <w:t xml:space="preserve">vigorous </w:t>
      </w:r>
      <w:r w:rsidR="00BF6ABF" w:rsidRPr="00680BF3">
        <w:rPr>
          <w:rFonts w:cs="Times New Roman"/>
        </w:rPr>
        <w:t>PA</w:t>
      </w:r>
      <w:r w:rsidR="00C02F64" w:rsidRPr="00680BF3">
        <w:rPr>
          <w:rFonts w:cs="Times New Roman"/>
        </w:rPr>
        <w:t xml:space="preserve"> </w:t>
      </w:r>
      <w:r w:rsidRPr="00680BF3">
        <w:rPr>
          <w:rFonts w:cs="Times New Roman"/>
        </w:rPr>
        <w:t xml:space="preserve">over the last week was calculated and those scoring ≥150 minutes were classified as meeting the recommended guidelines (coded 0), and those scoring &lt;150 minutes (low </w:t>
      </w:r>
      <w:r w:rsidR="00BF6ABF" w:rsidRPr="00680BF3">
        <w:rPr>
          <w:rFonts w:cs="Times New Roman"/>
        </w:rPr>
        <w:t>PA</w:t>
      </w:r>
      <w:r w:rsidRPr="00680BF3">
        <w:rPr>
          <w:rFonts w:cs="Times New Roman"/>
        </w:rPr>
        <w:t>) were classified as not meeting the recommended guidelines (coded 1)</w:t>
      </w:r>
      <w:r w:rsidR="00F7597C" w:rsidRPr="00680BF3">
        <w:rPr>
          <w:rFonts w:cs="Times New Roman"/>
        </w:rPr>
        <w:t xml:space="preserve"> </w:t>
      </w:r>
      <w:r w:rsidR="00CE553C" w:rsidRPr="00680BF3">
        <w:rPr>
          <w:rFonts w:cs="Times New Roman"/>
        </w:rPr>
        <w:fldChar w:fldCharType="begin"/>
      </w:r>
      <w:r w:rsidR="008C6D2A" w:rsidRPr="00680BF3">
        <w:rPr>
          <w:rFonts w:cs="Times New Roman"/>
        </w:rPr>
        <w:instrText xml:space="preserve"> ADDIN ZOTERO_ITEM CSL_CITATION {"citationID":"9t8ep3du","properties":{"formattedCitation":"(World Health Organization, 2010)","plainCitation":"(World Health Organization, 2010)","noteIndex":0},"citationItems":[{"id":2391,"uris":["http://zotero.org/users/local/hhPVnw6l/items/ICMWLLNN"],"uri":["http://zotero.org/users/local/hhPVnw6l/items/ICMWLLNN"],"itemData":{"id":2391,"type":"report","title":"Global recommendations on physical activity for health","URL":"https://www.who.int/dietphysicalactivity/global-PA-recs-2010.pdf","author":[{"family":"World Health Organization","given":""}],"issued":{"date-parts":[["2010"]]}}}],"schema":"https://github.com/citation-style-language/schema/raw/master/csl-citation.json"} </w:instrText>
      </w:r>
      <w:r w:rsidR="00CE553C" w:rsidRPr="00680BF3">
        <w:rPr>
          <w:rFonts w:cs="Times New Roman"/>
        </w:rPr>
        <w:fldChar w:fldCharType="separate"/>
      </w:r>
      <w:r w:rsidR="008C6D2A" w:rsidRPr="00680BF3">
        <w:rPr>
          <w:rFonts w:cs="Times New Roman"/>
        </w:rPr>
        <w:t>(World Health Organization, 2010)</w:t>
      </w:r>
      <w:r w:rsidR="00CE553C" w:rsidRPr="00680BF3">
        <w:rPr>
          <w:rFonts w:cs="Times New Roman"/>
        </w:rPr>
        <w:fldChar w:fldCharType="end"/>
      </w:r>
      <w:r w:rsidR="00F7597C" w:rsidRPr="00680BF3">
        <w:rPr>
          <w:rFonts w:cs="Times New Roman"/>
        </w:rPr>
        <w:t>.</w:t>
      </w:r>
    </w:p>
    <w:p w14:paraId="012B1EA0" w14:textId="77777777" w:rsidR="00EE35E8" w:rsidRPr="00680BF3" w:rsidRDefault="00EE35E8" w:rsidP="00DD1E6C">
      <w:pPr>
        <w:spacing w:line="480" w:lineRule="auto"/>
        <w:jc w:val="both"/>
        <w:rPr>
          <w:rFonts w:cs="Times New Roman"/>
        </w:rPr>
      </w:pPr>
    </w:p>
    <w:p w14:paraId="3B4DE2C2" w14:textId="1C99B828" w:rsidR="00A56664" w:rsidRPr="00680BF3" w:rsidRDefault="00EC7B64" w:rsidP="00DD1E6C">
      <w:pPr>
        <w:spacing w:line="480" w:lineRule="auto"/>
        <w:jc w:val="both"/>
        <w:rPr>
          <w:i/>
        </w:rPr>
      </w:pPr>
      <w:r w:rsidRPr="00680BF3">
        <w:rPr>
          <w:i/>
        </w:rPr>
        <w:t>Informal c</w:t>
      </w:r>
      <w:r w:rsidR="00A56664" w:rsidRPr="00680BF3">
        <w:rPr>
          <w:i/>
        </w:rPr>
        <w:t>aregiving (</w:t>
      </w:r>
      <w:r w:rsidR="00C02F64" w:rsidRPr="00680BF3">
        <w:rPr>
          <w:i/>
        </w:rPr>
        <w:t>e</w:t>
      </w:r>
      <w:r w:rsidR="00A56664" w:rsidRPr="00680BF3">
        <w:rPr>
          <w:i/>
        </w:rPr>
        <w:t>xposure variable)</w:t>
      </w:r>
    </w:p>
    <w:p w14:paraId="3600F4B5" w14:textId="0C774B66" w:rsidR="00A56664" w:rsidRPr="00680BF3" w:rsidRDefault="00A56664" w:rsidP="00DD1E6C">
      <w:pPr>
        <w:spacing w:line="480" w:lineRule="auto"/>
        <w:jc w:val="both"/>
      </w:pPr>
      <w:r w:rsidRPr="00680BF3">
        <w:t xml:space="preserve">Those who answered affirmatively to the question “During the past year, did you provide help to a relative or friend (adult or child), because this person has a long-term physical or mental illness or disability, or is getting old and weak?” were considered to be </w:t>
      </w:r>
      <w:r w:rsidR="00441BDA" w:rsidRPr="00680BF3">
        <w:t xml:space="preserve">informal </w:t>
      </w:r>
      <w:r w:rsidRPr="00680BF3">
        <w:t>caregivers</w:t>
      </w:r>
      <w:r w:rsidR="00F7597C" w:rsidRPr="00680BF3">
        <w:t xml:space="preserve"> </w:t>
      </w:r>
      <w:r w:rsidR="00A8288E" w:rsidRPr="00680BF3">
        <w:fldChar w:fldCharType="begin"/>
      </w:r>
      <w:r w:rsidR="008C6D2A" w:rsidRPr="00680BF3">
        <w:instrText xml:space="preserve"> ADDIN ZOTERO_ITEM CSL_CITATION {"citationID":"CdhwHoYA","properties":{"formattedCitation":"(Hosseinpoor et al., 2013)","plainCitation":"(Hosseinpoor et al., 2013)","noteIndex":0},"citationItems":[{"id":2392,"uris":["http://zotero.org/users/local/hhPVnw6l/items/55BR5S24"],"uri":["http://zotero.org/users/local/hhPVnw6l/items/55BR5S24"],"itemData":{"id":2392,"type":"article-journal","abstract":"BACKGROUND: caregivers make substantial contributions to health and social systems, but many low-resource settings lack reliable data about the determinants and experiences of older adults who are caregivers.\nOBJECTIVE: we identified socio-demographic determinants of caregiving among older adults of low- and middle-income countries, and compared determinants of specific categories of caregiving tasks.\nSUBJECTS: a total of 34,289 adults aged 60 or older from a pooled sample of 48 low- and middle-income countries.\nMETHODS: prevalence values for caregiving and categories of caregiving tasks were calculated according to socio-demographic variables, for the overall sample and for each study country. Multivariate analyses assessed associations between caregiving variables and socio-demographic determinants, adjusting for health score and country of residence.\nRESULTS: overall, 15% of older adults provided care, with varying prevalence according to study country. The prevalence of caregiving was significantly higher in women, and among adults aged 60-69, the college educated, the wealthy, those living in a household of two people and urban residents. No prevalence differences were reported for the employment status or health score. The odds of caregiving were greater for women, younger age groups and higher education levels, controlling for confounders. The likelihood of participating in specific categories of caregiving differed by sex, age, marital status, education, employment status and household size, but was not associated with household economic status, area of residence or health score.","container-title":"Age and Ageing","DOI":"10.1093/ageing/afs196","ISSN":"1468-2834","issue":"3","journalAbbreviation":"Age Ageing","language":"eng","note":"PMID: 23612865","page":"330-338","source":"PubMed","title":"Socio-demographic determinants of caregiving in older adults of low- and middle-income countries","volume":"42","author":[{"family":"Hosseinpoor","given":"Ahmad Reza"},{"family":"Bergen","given":"Nicole"},{"family":"Chatterji","given":"Somnath"}],"issued":{"date-parts":[["2013",5]]}}}],"schema":"https://github.com/citation-style-language/schema/raw/master/csl-citation.json"} </w:instrText>
      </w:r>
      <w:r w:rsidR="00A8288E" w:rsidRPr="00680BF3">
        <w:fldChar w:fldCharType="separate"/>
      </w:r>
      <w:r w:rsidR="008C6D2A" w:rsidRPr="00680BF3">
        <w:rPr>
          <w:rFonts w:cs="Times New Roman"/>
        </w:rPr>
        <w:t>(Hosseinpoor et al., 2013)</w:t>
      </w:r>
      <w:r w:rsidR="00A8288E" w:rsidRPr="00680BF3">
        <w:fldChar w:fldCharType="end"/>
      </w:r>
      <w:r w:rsidR="00F7597C" w:rsidRPr="00680BF3">
        <w:t>.</w:t>
      </w:r>
      <w:r w:rsidRPr="00680BF3">
        <w:t xml:space="preserve"> This question is comparable to those used in previous surveys to identify </w:t>
      </w:r>
      <w:r w:rsidR="00381193" w:rsidRPr="00680BF3">
        <w:t xml:space="preserve">informal </w:t>
      </w:r>
      <w:r w:rsidRPr="00680BF3">
        <w:t>caregivers</w:t>
      </w:r>
      <w:r w:rsidR="00F7597C" w:rsidRPr="00680BF3">
        <w:t xml:space="preserve"> </w:t>
      </w:r>
      <w:r w:rsidR="00F53E6B" w:rsidRPr="00680BF3">
        <w:fldChar w:fldCharType="begin"/>
      </w:r>
      <w:r w:rsidR="008C6D2A" w:rsidRPr="00680BF3">
        <w:instrText xml:space="preserve"> ADDIN ZOTERO_ITEM CSL_CITATION {"citationID":"L2qVwLgS","properties":{"formattedCitation":"(Smith et al., 2014)","plainCitation":"(Smith et al., 2014)","noteIndex":0},"citationItems":[{"id":2348,"uris":["http://zotero.org/users/local/hhPVnw6l/items/I3YTUR8X"],"uri":["http://zotero.org/users/local/hhPVnw6l/items/I3YTUR8X"],"itemData":{"id":2348,"type":"article-journal","abstract":"Background\nCaregivers make a significant and growing contribution to the social and\nmedical care of people with long-standing disorders. The effective\nprovision of this care is dependent on their own continuing health.\n\n\nAims\nTo investigate the relationship between weekly time spent caregiving and\npsychiatric and physical morbidity in a representative sample of the\npopulation of England.\n\n\nMethod\nPrimary outcome measures were obtained from the Adult Psychiatric\nMorbidity Survey 2007. Self-report measures of mental and physical health\nwere used, along with total symptom scores for common mental disorder\nderived from the Clinical Interview Schedule – Revised.\n\n\nResults\nIn total, 25% (n = 1883) of the sample identified\nthemselves as caregivers. They had poorer mental health and higher\npsychiatric symptom scores than non-caregivers. There was an observable\ndecline in mental health above 10 h per week. A twofold increase in\npsychiatric symptom scores in the clinical range was recorded in those\nproviding care for more than 20 h per week. In adjusted analyses, there\nwas no excess of physical disorders in caregivers.\n\n\nConclusions\nWe found strong evidence that caregiving affects the mental health of\ncaregivers. Distress frequently reaches clinical thresholds, particularly\nin those providing most care. Strategies for maintaining the mental\nhealth of caregivers are needed, particularly as demographic changes are\nset to increase involvement in caregiving roles.","container-title":"The British Journal of Psychiatry","DOI":"10.1192/bjp.bp.112.125369","ISSN":"0007-1250, 1472-1465","issue":"3","language":"en","page":"197-203","source":"Cambridge Core","title":"Mental and physical illness in caregivers: results from an English national survey sample","title-short":"Mental and physical illness in caregivers","volume":"205","author":[{"family":"Smith","given":"Lindsay"},{"family":"Onwumere","given":"Juliana"},{"family":"Craig","given":"Tom"},{"family":"McManus","given":"Sally"},{"family":"Bebbington","given":"Paul"},{"family":"Kuipers","given":"Elizabeth"}],"issued":{"date-parts":[["2014",9]]}}}],"schema":"https://github.com/citation-style-language/schema/raw/master/csl-citation.json"} </w:instrText>
      </w:r>
      <w:r w:rsidR="00F53E6B" w:rsidRPr="00680BF3">
        <w:fldChar w:fldCharType="separate"/>
      </w:r>
      <w:r w:rsidR="008C6D2A" w:rsidRPr="00680BF3">
        <w:rPr>
          <w:rFonts w:cs="Times New Roman"/>
        </w:rPr>
        <w:t>(Smith et al., 2014)</w:t>
      </w:r>
      <w:r w:rsidR="00F53E6B" w:rsidRPr="00680BF3">
        <w:fldChar w:fldCharType="end"/>
      </w:r>
      <w:r w:rsidR="00F7597C" w:rsidRPr="00680BF3">
        <w:t>.</w:t>
      </w:r>
      <w:r w:rsidRPr="00680BF3">
        <w:t xml:space="preserve"> Furthermore, questions on five types of caregiving activities (</w:t>
      </w:r>
      <w:r w:rsidR="00D15B92" w:rsidRPr="00680BF3">
        <w:t xml:space="preserve">i.e., </w:t>
      </w:r>
      <w:r w:rsidRPr="00680BF3">
        <w:t>personal care, medical care, household activities, supervision, transport/mobility) with “Yes” and “No” options were asked to caregivers (</w:t>
      </w:r>
      <w:r w:rsidR="0055677C" w:rsidRPr="00680BF3">
        <w:t>s</w:t>
      </w:r>
      <w:r w:rsidRPr="00680BF3">
        <w:t xml:space="preserve">ee </w:t>
      </w:r>
      <w:r w:rsidR="001F6060" w:rsidRPr="00680BF3">
        <w:rPr>
          <w:b/>
        </w:rPr>
        <w:t>Table S1</w:t>
      </w:r>
      <w:r w:rsidRPr="00680BF3">
        <w:t xml:space="preserve"> for actual questions). The number of caregiving activities was summed. Non</w:t>
      </w:r>
      <w:r w:rsidR="00EC3A28" w:rsidRPr="00680BF3">
        <w:t>-</w:t>
      </w:r>
      <w:r w:rsidRPr="00680BF3">
        <w:t xml:space="preserve">caregivers were assigned a score of 0. </w:t>
      </w:r>
    </w:p>
    <w:p w14:paraId="61693F18" w14:textId="77777777" w:rsidR="00C25D7D" w:rsidRPr="00680BF3" w:rsidRDefault="00C25D7D" w:rsidP="00DD1E6C">
      <w:pPr>
        <w:spacing w:line="480" w:lineRule="auto"/>
        <w:jc w:val="both"/>
      </w:pPr>
    </w:p>
    <w:p w14:paraId="302578C0" w14:textId="77777777" w:rsidR="00A56664" w:rsidRPr="00680BF3" w:rsidRDefault="00A56664" w:rsidP="00DD1E6C">
      <w:pPr>
        <w:spacing w:line="480" w:lineRule="auto"/>
        <w:jc w:val="both"/>
        <w:rPr>
          <w:rFonts w:cs="Times New Roman"/>
          <w:i/>
        </w:rPr>
      </w:pPr>
      <w:r w:rsidRPr="00680BF3">
        <w:rPr>
          <w:rFonts w:cs="Times New Roman"/>
          <w:i/>
        </w:rPr>
        <w:t>Control variables</w:t>
      </w:r>
    </w:p>
    <w:p w14:paraId="5D6F4F49" w14:textId="53C4B0A9" w:rsidR="00AC434D" w:rsidRPr="00680BF3" w:rsidRDefault="00A56664" w:rsidP="00DD1E6C">
      <w:pPr>
        <w:pStyle w:val="BodyA"/>
        <w:suppressAutoHyphens/>
        <w:spacing w:line="480" w:lineRule="auto"/>
        <w:jc w:val="both"/>
        <w:rPr>
          <w:rFonts w:eastAsia="MS Mincho"/>
          <w:lang w:eastAsia="ja-JP"/>
        </w:rPr>
      </w:pPr>
      <w:r w:rsidRPr="00680BF3">
        <w:rPr>
          <w:rFonts w:hAnsi="Times New Roman" w:cs="Times New Roman"/>
        </w:rPr>
        <w:t>The selection of the control variables used in this analysis was based on past literature</w:t>
      </w:r>
      <w:r w:rsidR="00F7597C" w:rsidRPr="00680BF3">
        <w:rPr>
          <w:rFonts w:hAnsi="Times New Roman" w:cs="Times New Roman"/>
        </w:rPr>
        <w:t xml:space="preserve"> </w:t>
      </w:r>
      <w:r w:rsidR="009C5A3B" w:rsidRPr="00680BF3">
        <w:rPr>
          <w:rFonts w:hAnsi="Times New Roman" w:cs="Times New Roman"/>
        </w:rPr>
        <w:fldChar w:fldCharType="begin"/>
      </w:r>
      <w:r w:rsidR="008C6D2A" w:rsidRPr="00680BF3">
        <w:rPr>
          <w:rFonts w:hAnsi="Times New Roman" w:cs="Times New Roman"/>
        </w:rPr>
        <w:instrText xml:space="preserve"> ADDIN ZOTERO_ITEM CSL_CITATION {"citationID":"2Mid0d6j","properties":{"formattedCitation":"(Koyanagi et al., 2018a, 2018b)","plainCitation":"(Koyanagi et al., 2018a, 2018b)","noteIndex":0},"citationItems":[{"id":2308,"uris":["http://zotero.org/users/local/hhPVnw6l/items/U5MSPDE5"],"uri":["http://zotero.org/users/local/hhPVnw6l/items/U5MSPDE5"],"itemData":{"id":2308,"type":"article-journal","abstract":"Caregiving has been associated with adverse health outcomes. However, there is a paucity of multi-country, population-based studies on mental health outcomes of caregivers especially from low- and middle-income countries (LMICs). Thus, we assessed the association of caregiving with depression, sleep problems, and perceived stress in 10 high-, 27 middle-, an</w:instrText>
      </w:r>
      <w:r w:rsidR="008C6D2A" w:rsidRPr="00680BF3">
        <w:rPr>
          <w:rFonts w:hAnsi="Times New Roman" w:cs="Times New Roman" w:hint="eastAsia"/>
        </w:rPr>
        <w:instrText xml:space="preserve">d 21 low-income countries. Cross-sectional community-based data of the World Health Survey including 258,793 adults aged </w:instrText>
      </w:r>
      <w:r w:rsidR="008C6D2A" w:rsidRPr="00680BF3">
        <w:rPr>
          <w:rFonts w:hAnsi="Times New Roman" w:cs="Times New Roman" w:hint="eastAsia"/>
        </w:rPr>
        <w:instrText>≥</w:instrText>
      </w:r>
      <w:r w:rsidR="008C6D2A" w:rsidRPr="00680BF3">
        <w:rPr>
          <w:rFonts w:hAnsi="Times New Roman" w:cs="Times New Roman" w:hint="eastAsia"/>
        </w:rPr>
        <w:instrText>18 years were analyzed. Multivariable logistic and linear regression analyses were conducted to explore the association of past 12-mo</w:instrText>
      </w:r>
      <w:r w:rsidR="008C6D2A" w:rsidRPr="00680BF3">
        <w:rPr>
          <w:rFonts w:hAnsi="Times New Roman" w:cs="Times New Roman"/>
        </w:rPr>
        <w:instrText>nth caregiving with past 12-month DSM-IV depression, and past 30-day perceived stress [range 0 (low)-100 (high)] and severe/extreme sleep problems. Nearly 20% of the individuals were engaged in caregiving with particularly high rates observed in high-income countries (HICs) (e.g., Finland 43.3%). Across the entire sample, after adjustment for potential confounders, caregivers had a significantly higher likelihood of having depression (OR = 1.54; 95%CI = 1.37-1.73), sleep problems (OR = 1.37; 95%CI = 1.25-1.50), while their mean perceived stress score was 3.15 (95%CI = 2.46-3.84) points higher. These associations tended to be stronger in HICs. A greater number of caregiving activities was associated with a greater likelihood of depression, sleep problems, and perceived stress regardless of country income levels. In conclusion, caregiving has a negative impact on mental health worldwide with possibly greater effects in HICs. Given the growing contribution of caregivers in long-term care, interventions and policies to alleviate the mental health burden of caregivers are urgently needed to maintain sustainable and effective care practices.","container-title":"Journal of Psychiatric Research","DOI":"10.1016/j.jpsychires.2017.10.001","ISSN":"1879-1379","journalAbbreviation":"J Psychiatr Res","language":"eng","note":"PMID: 29031131","page":"115-123","source":"PubMed","title":"Depression, sleep problems, and perceived stress among informal caregivers in 58 low-, middle-, and high-income countries: A cross-sectional analysis of community-based surveys","title-short":"Depression, sleep problems, and perceived stress among informal caregivers in 58 low-, middle-, and high-income countries","volume":"96","author":[{"family":"Koyanagi","given":"Ai"},{"family":"DeVylder","given":"Jordan E."},{"family":"Stubbs","given":"Brendon"},{"family":"Carvalho","given":"André F."},{"family":"Veronese","given":"Nicola"},{"family":"Haro","given":"Josep M."},{"family":"Santini","given":"Ziggi I."}],"issued":{"date-parts":[["2018"]]}}},{"id":2398,"uris":["http://zotero.org/users/local/hhPVnw6l/items/HLI4ANNY"],"uri":["http://zotero.org/users/local/hhPVnw6l/items/HLI4ANNY"],"itemData":{"id":2398,"type":"article-journal","abstract":"Physical inactivity accounts for 5.5% of all avoidable global deaths. However, a paucity of multinational studies, particularly in low- and middle-income countries (LMICs), has investigated correlates of physical activity (PA). Thus, we assessed the correlates of PA using cross-sectional, community-based dat</w:instrText>
      </w:r>
      <w:r w:rsidR="008C6D2A" w:rsidRPr="00680BF3">
        <w:rPr>
          <w:rFonts w:hAnsi="Times New Roman" w:cs="Times New Roman" w:hint="eastAsia"/>
        </w:rPr>
        <w:instrText>a of the World Health Survey including 46 LMICs. PA was assessed by the International Physical Activity Questionnaire (IPAQ) and participants were dichotomized into those who do (</w:instrText>
      </w:r>
      <w:r w:rsidR="008C6D2A" w:rsidRPr="00680BF3">
        <w:rPr>
          <w:rFonts w:hAnsi="Times New Roman" w:cs="Times New Roman" w:hint="eastAsia"/>
        </w:rPr>
        <w:instrText>≥</w:instrText>
      </w:r>
      <w:r w:rsidR="008C6D2A" w:rsidRPr="00680BF3">
        <w:rPr>
          <w:rFonts w:hAnsi="Times New Roman" w:cs="Times New Roman" w:hint="eastAsia"/>
        </w:rPr>
        <w:instrText>150min moderate-vigorous PA per week) and do not (&lt;150min=low PA) comply wi</w:instrText>
      </w:r>
      <w:r w:rsidR="008C6D2A" w:rsidRPr="00680BF3">
        <w:rPr>
          <w:rFonts w:hAnsi="Times New Roman" w:cs="Times New Roman"/>
        </w:rPr>
        <w:instrText xml:space="preserve">th the World Health Organization (WHO) PA recommendations. Multivariable logistic regression was used to assess the PA correlates. The prevalence of low PA in 206,356 persons (mean age 38.4years; 49.6% males) was 29.2% (95%CI=28.3%-30.0%). In the overall sample, female sex, not married/cohabiting, high education and wealth, unemployment, and urban setting were significant sociodemographic correlates of low PA. In terms of other correlates, inadequate fruit and vegetable intake, subsyndromal depression, worse sleep/energy and cognition, visual impairment, hearing problems and asthma were associated with not meeting the WHO recommendations. There were some variations in the correlates depending on age and sex. Interventions should be developed that operate at multiple levels of influence and take into account age- and gender-related PA patterns in order to assist people in LMICs to comply with the WHO PA recommendations. Researchers, funding bodies, practitioners and policymakers in education, mental and physical health, and urban planning have a critical role to play.","container-title":"Preventive Medicine","DOI":"10.1016/j.ypmed.2017.10.023","ISSN":"1096-0260","journalAbbreviation":"Prev Med","language":"eng","note":"PMID: 29066372","page":"107-113","source":"PubMed","title":"Correlates of low physical activity across 46 low- and middle-income countries: A cross-sectional analysis of community-based data","title-short":"Correlates of low physical activity across 46 low- and middle-income countries","volume":"106","author":[{"family":"Koyanagi","given":"Ai"},{"family":"Stubbs","given":"Brendon"},{"family":"Vancampfort","given":"Davy"}],"issued":{"date-parts":[["2018"]]}}}],"schema":"https://github.com/citation-style-language/schema/raw/master/csl-citation.json"} </w:instrText>
      </w:r>
      <w:r w:rsidR="009C5A3B" w:rsidRPr="00680BF3">
        <w:rPr>
          <w:rFonts w:hAnsi="Times New Roman" w:cs="Times New Roman"/>
        </w:rPr>
        <w:fldChar w:fldCharType="separate"/>
      </w:r>
      <w:r w:rsidR="008C6D2A" w:rsidRPr="00680BF3">
        <w:rPr>
          <w:rFonts w:hAnsi="Times New Roman" w:cs="Times New Roman"/>
        </w:rPr>
        <w:t>(Koyanagi et al., 2018a, 2018b)</w:t>
      </w:r>
      <w:r w:rsidR="009C5A3B" w:rsidRPr="00680BF3">
        <w:rPr>
          <w:rFonts w:hAnsi="Times New Roman" w:cs="Times New Roman"/>
        </w:rPr>
        <w:fldChar w:fldCharType="end"/>
      </w:r>
      <w:r w:rsidR="00CF2A1C" w:rsidRPr="00680BF3">
        <w:rPr>
          <w:rFonts w:hAnsi="Times New Roman" w:cs="Times New Roman"/>
          <w:lang w:eastAsia="ja-JP"/>
        </w:rPr>
        <w:t xml:space="preserve"> </w:t>
      </w:r>
      <w:r w:rsidR="008E2ACD" w:rsidRPr="00680BF3">
        <w:rPr>
          <w:rFonts w:hAnsi="Times New Roman" w:cs="Times New Roman"/>
        </w:rPr>
        <w:t xml:space="preserve">and included age, </w:t>
      </w:r>
      <w:r w:rsidRPr="00680BF3">
        <w:rPr>
          <w:rFonts w:hAnsi="Times New Roman" w:cs="Times New Roman"/>
        </w:rPr>
        <w:t>sex, marital status (married/cohabiting, never</w:t>
      </w:r>
      <w:r w:rsidR="003F6792" w:rsidRPr="00680BF3">
        <w:rPr>
          <w:rFonts w:hAnsi="Times New Roman" w:cs="Times New Roman"/>
        </w:rPr>
        <w:t xml:space="preserve"> </w:t>
      </w:r>
      <w:r w:rsidRPr="00680BF3">
        <w:rPr>
          <w:rFonts w:hAnsi="Times New Roman" w:cs="Times New Roman"/>
        </w:rPr>
        <w:t xml:space="preserve">married, separated/divorced/widowed), wealth, highest education attained (no formal education, primary education, secondary or high school completed, and tertiary education </w:t>
      </w:r>
      <w:r w:rsidRPr="00680BF3">
        <w:rPr>
          <w:rFonts w:hAnsi="Times New Roman" w:cs="Times New Roman"/>
        </w:rPr>
        <w:lastRenderedPageBreak/>
        <w:t>completed), household size (1, 2, 3-5, ≥6), employment status (not working for pay or currently in paid employment), disabilit</w:t>
      </w:r>
      <w:r w:rsidR="00CF2A1C" w:rsidRPr="00680BF3">
        <w:rPr>
          <w:rFonts w:cs="Times New Roman"/>
        </w:rPr>
        <w:t>y</w:t>
      </w:r>
      <w:r w:rsidR="003F6792" w:rsidRPr="00680BF3">
        <w:rPr>
          <w:rFonts w:cs="Times New Roman"/>
        </w:rPr>
        <w:t>, and depression</w:t>
      </w:r>
      <w:r w:rsidR="00CF2A1C" w:rsidRPr="00680BF3">
        <w:rPr>
          <w:rFonts w:cs="Times New Roman"/>
        </w:rPr>
        <w:t xml:space="preserve">. </w:t>
      </w:r>
      <w:r w:rsidRPr="00680BF3">
        <w:rPr>
          <w:rFonts w:hAnsi="Times New Roman" w:cs="Times New Roman"/>
        </w:rPr>
        <w:t>Country-wise wealth quintiles were created using principal component analysis based on 15-20 assets. Individuals who had severe/extreme difficulty in either moving around, performing self-care, concentrating/remembering things, or seeing and recognizing a person across the road in the past 30 days were considered to have disability</w:t>
      </w:r>
      <w:r w:rsidR="00F7597C" w:rsidRPr="00680BF3">
        <w:rPr>
          <w:rFonts w:hAnsi="Times New Roman" w:cs="Times New Roman"/>
        </w:rPr>
        <w:t xml:space="preserve"> </w:t>
      </w:r>
      <w:r w:rsidR="00593F6C" w:rsidRPr="00680BF3">
        <w:rPr>
          <w:rFonts w:hAnsi="Times New Roman" w:cs="Times New Roman"/>
        </w:rPr>
        <w:fldChar w:fldCharType="begin"/>
      </w:r>
      <w:r w:rsidR="008C6D2A" w:rsidRPr="00680BF3">
        <w:rPr>
          <w:rFonts w:hAnsi="Times New Roman" w:cs="Times New Roman"/>
        </w:rPr>
        <w:instrText xml:space="preserve"> ADDIN ZOTERO_ITEM CSL_CITATION {"citationID":"MYgvVAH8","properties":{"formattedCitation":"(Mitra and Sambamoorthi, 2014)","plainCitation":"(Mitra and Sambamoorthi, 2014)","noteIndex":0},"citationItems":[{"id":2328,"uris":["http://zotero.org/users/local/hhPVnw6l/items/I353A8EM"],"uri":["http://zotero.org/users/local/hhPVnw6l/items/I353A8EM"],"itemData":{"id":2328,"type":"article-journal","abstract":"OBJECTIVES: We estimated disability prevalence among adults at global, regional and country levels using internationally comparable disability data and measure.\nMETHODS: We conducted a retrospective analysis of data from the World Health Survey (WHS) (2002-2004) for nationally representative samples of civilian, non-institutionalized populations in 54 countries. A disability was measured as having at least one severe or extreme difficulty with bodily functions (seeing, concentrating) and activities (moving around, self-care) based on an individual's self-reports.\nRESULTS: In the 54 countries under study, severe or extreme functional or activity difficulties are highly prevalent. For all countries, disability prevalence is estimated at 14% for all adults. Low and middle income countries have higher disability prevalence compared to high income countries. Among subgroups, disability prevalence stands at 12% among working age adults and 39% among the elderly. Women have higher prevalence than men.\nCONCLUSIONS: Disability is found to be highly prevalent among adults, with an estimated global prevalence at 14%. Disability deserves enhanced policy attention and resources in public health and international development.","container-title":"Disability and Rehabilitation","DOI":"10.3109/09638288.2013.825333","ISSN":"1464-5165","issue":"11","journalAbbreviation":"Disabil Rehabil","language":"eng","note":"PMID: 23962193","page":"940-947","source":"PubMed","title":"Disability prevalence among adults: estimates for 54 countries and progress toward a global estimate","title-short":"Disability prevalence among adults","volume":"36","author":[{"family":"Mitra","given":"Sophie"},{"family":"Sambamoorthi","given":"Usha"}],"issued":{"date-parts":[["2014"]]}}}],"schema":"https://github.com/citation-style-language/schema/raw/master/csl-citation.json"} </w:instrText>
      </w:r>
      <w:r w:rsidR="00593F6C" w:rsidRPr="00680BF3">
        <w:rPr>
          <w:rFonts w:hAnsi="Times New Roman" w:cs="Times New Roman"/>
        </w:rPr>
        <w:fldChar w:fldCharType="separate"/>
      </w:r>
      <w:r w:rsidR="008C6D2A" w:rsidRPr="00680BF3">
        <w:rPr>
          <w:rFonts w:hAnsi="Times New Roman" w:cs="Times New Roman"/>
        </w:rPr>
        <w:t>(Mitra and Sambamoorthi, 2014)</w:t>
      </w:r>
      <w:r w:rsidR="00593F6C" w:rsidRPr="00680BF3">
        <w:rPr>
          <w:rFonts w:hAnsi="Times New Roman" w:cs="Times New Roman"/>
        </w:rPr>
        <w:fldChar w:fldCharType="end"/>
      </w:r>
      <w:r w:rsidR="00F7597C" w:rsidRPr="00680BF3">
        <w:rPr>
          <w:rFonts w:hAnsi="Times New Roman" w:cs="Times New Roman"/>
        </w:rPr>
        <w:t>.</w:t>
      </w:r>
      <w:r w:rsidRPr="00680BF3">
        <w:rPr>
          <w:rFonts w:hAnsi="Times New Roman" w:cs="Times New Roman"/>
        </w:rPr>
        <w:t xml:space="preserve"> </w:t>
      </w:r>
      <w:r w:rsidR="00AC434D" w:rsidRPr="00680BF3">
        <w:rPr>
          <w:rFonts w:eastAsia="MS Mincho"/>
          <w:lang w:eastAsia="ja-JP"/>
        </w:rPr>
        <w:t xml:space="preserve">Depression </w:t>
      </w:r>
      <w:r w:rsidR="00AC434D" w:rsidRPr="00680BF3">
        <w:t xml:space="preserve">was assessed with the </w:t>
      </w:r>
      <w:r w:rsidR="000D2CF1" w:rsidRPr="00680BF3">
        <w:rPr>
          <w:bCs/>
        </w:rPr>
        <w:t>Diagnostic and Statistical Manual of Mental Disorders</w:t>
      </w:r>
      <w:r w:rsidR="000D2CF1" w:rsidRPr="00680BF3">
        <w:t xml:space="preserve"> (</w:t>
      </w:r>
      <w:r w:rsidR="00AC434D" w:rsidRPr="00680BF3">
        <w:t>DSM</w:t>
      </w:r>
      <w:r w:rsidR="000D2CF1" w:rsidRPr="00680BF3">
        <w:t>)</w:t>
      </w:r>
      <w:r w:rsidR="00AC434D" w:rsidRPr="00680BF3">
        <w:t>-IV algorithm</w:t>
      </w:r>
      <w:r w:rsidR="00AC434D" w:rsidRPr="00680BF3">
        <w:rPr>
          <w:rFonts w:eastAsia="MS Mincho" w:hint="eastAsia"/>
          <w:lang w:eastAsia="ja-JP"/>
        </w:rPr>
        <w:t xml:space="preserve"> based on duration and persistence of depressive symptoms</w:t>
      </w:r>
      <w:r w:rsidR="00AC434D" w:rsidRPr="00680BF3">
        <w:rPr>
          <w:rFonts w:eastAsia="MS Mincho"/>
          <w:lang w:eastAsia="ja-JP"/>
        </w:rPr>
        <w:t xml:space="preserve"> in the past 12 months</w:t>
      </w:r>
      <w:r w:rsidR="00F7597C" w:rsidRPr="00680BF3">
        <w:rPr>
          <w:rFonts w:eastAsia="MS Mincho"/>
          <w:lang w:eastAsia="ja-JP"/>
        </w:rPr>
        <w:t xml:space="preserve"> </w:t>
      </w:r>
      <w:r w:rsidR="00593F6C" w:rsidRPr="00680BF3">
        <w:rPr>
          <w:rFonts w:eastAsia="MS Mincho"/>
          <w:lang w:eastAsia="ja-JP"/>
        </w:rPr>
        <w:fldChar w:fldCharType="begin"/>
      </w:r>
      <w:r w:rsidR="008C6D2A" w:rsidRPr="00680BF3">
        <w:rPr>
          <w:rFonts w:eastAsia="MS Mincho"/>
          <w:lang w:eastAsia="ja-JP"/>
        </w:rPr>
        <w:instrText xml:space="preserve"> ADDIN ZOTERO_ITEM CSL_CITATION {"citationID":"sDGcopvp","properties":{"formattedCitation":"(Cifuentes et al., 2008; Loerbroks et al., 2012)","plainCitation":"(Cifuentes et al., 2008; Loerbroks et al., 2012)","noteIndex":0},"citationItems":[{"id":2401,"uris":["http://zotero.org/users/local/hhPVnw6l/items/7SCUN5GN"],"uri":["http://zotero.org/users/local/hhPVnw6l/items/7SCUN5GN"],"itemData":{"id":2401,"type":"article-journal","abstract":"The aim of this study was to estimate the association between country income distribution and human development with the 12-month occurrence of major depressive episodes across countries. A total of 251,158 people surveyed by the World Health Organization from 2002 to 2003 from 65 countries were included in the study. The survey contained items for identifying major depressive episodes (MDE) in the previous 12 months, attained education (used as an indicator of individual socioeconomic status) and other demographic information. Income inequality was measured with the Gini index, a national-level indicator; the United Nations human development index (HDI) measured overall country development. Country-level and multilevel linear regression models were utilized to study the associations. We found that moderately developed countries had the lowest adjusted prevalence of MDE followed by high and low developed countries. The Gini index was positively associated with major depressive episodes, but only among high HDI countries. After adjusting for age, gender, marital status, education and HDI, the multilevel prevalence ratio indicated a 4% increase in risk of MDE for a person living in a country associated with a 1% increment in income equality. This finding means, for example, that comparing two highly developed countries, one with low income inequality (Gini=0.25) with another with high income inequality (Gini=0.39), one would expect to see an increase in the prevalence of MDE from 4.0% to 6.2%. These findings raise important questions about the role of income inequality on social forces that can lead to depression.","container-title":"Social Science &amp; Medicine (1982)","DOI":"10.1016/j.socscimed.2008.04.003","ISSN":"0277-9536","issue":"4","journalAbbreviation":"Soc Sci Med","language":"eng","note":"PMID: 18524442","page":"529-539","source":"PubMed","title":"The association of major depressive episodes with income inequality and the human development index","volume":"67","author":[{"family":"Cifuentes","given":"Manuel"},{"family":"Sembajwe","given":"Grace"},{"family":"Tak","given":"SangWoo"},{"family":"Gore","given":"Rebecca"},{"family":"Kriebel","given":"David"},{"family":"Punnett","given":"Laura"}],"issued":{"date-parts":[["2008",8]]}}},{"id":2403,"uris":["http://zotero.org/users/local/hhPVnw6l/items/SFGXAKRC"],"uri":["http://zotero.org/users/local/hhPVnw6l/items/SFGXAKRC"],"itemData":{"id":2403,"type":"article-journal","abstract":"BACKGROUND: Epidemiological studies have shown that asthma is positively associated with depression. Most of this evidence stems from individual studies conducted in Western populations (e.g. Europe, North America and Australia). It is still unclear whether such findings generalize to non-Western countries. To address this question, the present study investigated the association of asthma and wheezing with depression in a large multi-national sample.\nMETHODS: We used data from the 2002 World Health Survey. Participants reported physician-diagnosed asthma and attacks of wheezing within the past 12 months. Questions on depressive symptoms, their duration and persistence were used to define presence of a major depressive episode (MDE) within the past 12 months. ORs and 95% CIs were estimated by logistic regression for the entire sample, by continent (Australia, Europe, South America, Asia and Africa) and by country. Complete information was available for 57 countries.\nRESULTS: Both asthma and wheezing were associated with MDE in the entire sample (OR=2.37, 95% CI=2.10-2.66 and OR=3.06, 95% CI=2.75-3.40, respectively). Similar associations were found for all continents with generally stronger ORs in South America, Asia and Africa for both asthma (ORs </w:instrText>
      </w:r>
      <w:r w:rsidR="008C6D2A" w:rsidRPr="00680BF3">
        <w:rPr>
          <w:rFonts w:eastAsia="MS Mincho"/>
          <w:lang w:eastAsia="ja-JP"/>
        </w:rPr>
        <w:instrText>≥</w:instrText>
      </w:r>
      <w:r w:rsidR="008C6D2A" w:rsidRPr="00680BF3">
        <w:rPr>
          <w:rFonts w:eastAsia="MS Mincho"/>
          <w:lang w:eastAsia="ja-JP"/>
        </w:rPr>
        <w:instrText xml:space="preserve"> 1.8) and wheezing (ORs </w:instrText>
      </w:r>
      <w:r w:rsidR="008C6D2A" w:rsidRPr="00680BF3">
        <w:rPr>
          <w:rFonts w:eastAsia="MS Mincho"/>
          <w:lang w:eastAsia="ja-JP"/>
        </w:rPr>
        <w:instrText> ≥</w:instrText>
      </w:r>
      <w:r w:rsidR="008C6D2A" w:rsidRPr="00680BF3">
        <w:rPr>
          <w:rFonts w:eastAsia="MS Mincho"/>
          <w:lang w:eastAsia="ja-JP"/>
        </w:rPr>
        <w:instrText xml:space="preserve"> 2.8). On the country level, wheezing showed a consistent pattern of association with MDE. Similar patterns were found for asthma.\nCONCLUSIONS: Despite a range of country differences that could affect the association of asthma with depression, such as access to health care, the results of this study indicate that the co-occurrence of asthma and depression is a universal phenomenon.","container-title":"International Journal of Epidemiology","DOI":"10.1093/ije/dys123","ISSN":"1464-3685","issue":"5","journalAbbreviation":"Int J Epidemiol","language":"eng","note":"PMID: 22879363","page":"1436-1444","source":"PubMed","title":"The association of asthma and wheezing with major depressive episodes: an analysis of 245 727 women and men from 57 countries","title-short":"The association of asthma and wheezing with major depressive episodes","volume":"41","author":[{"family":"Loerbroks","given":"Adrian"},{"family":"Herr","given":"Raphael M."},{"family":"Subramanian","given":"Sv"},{"family":"Bosch","given":"Jos A."}],"issued":{"date-parts":[["2012",10]]}}}],"schema":"https://github.com/citation-style-language/schema/raw/master/csl-citation.json"} </w:instrText>
      </w:r>
      <w:r w:rsidR="00593F6C" w:rsidRPr="00680BF3">
        <w:rPr>
          <w:rFonts w:eastAsia="MS Mincho"/>
          <w:lang w:eastAsia="ja-JP"/>
        </w:rPr>
        <w:fldChar w:fldCharType="separate"/>
      </w:r>
      <w:r w:rsidR="008C6D2A" w:rsidRPr="00680BF3">
        <w:rPr>
          <w:rFonts w:cs="Times New Roman"/>
        </w:rPr>
        <w:t>(Cifuentes et al., 2008; Loerbroks et al., 2012)</w:t>
      </w:r>
      <w:r w:rsidR="00593F6C" w:rsidRPr="00680BF3">
        <w:rPr>
          <w:rFonts w:eastAsia="MS Mincho"/>
          <w:lang w:eastAsia="ja-JP"/>
        </w:rPr>
        <w:fldChar w:fldCharType="end"/>
      </w:r>
      <w:r w:rsidR="00F7597C" w:rsidRPr="00680BF3">
        <w:rPr>
          <w:rFonts w:eastAsia="MS Mincho"/>
          <w:lang w:eastAsia="ja-JP"/>
        </w:rPr>
        <w:t>.</w:t>
      </w:r>
      <w:r w:rsidR="00AC434D" w:rsidRPr="00680BF3">
        <w:rPr>
          <w:rFonts w:eastAsia="MS Mincho"/>
          <w:lang w:eastAsia="ja-JP"/>
        </w:rPr>
        <w:t xml:space="preserve"> The algorithms used are provided in </w:t>
      </w:r>
      <w:r w:rsidR="004A746A" w:rsidRPr="00680BF3">
        <w:rPr>
          <w:rFonts w:eastAsia="MS Mincho"/>
          <w:b/>
          <w:lang w:eastAsia="ja-JP"/>
        </w:rPr>
        <w:t>Table S2</w:t>
      </w:r>
      <w:r w:rsidR="00AC434D" w:rsidRPr="00680BF3">
        <w:rPr>
          <w:rFonts w:eastAsia="MS Mincho"/>
          <w:lang w:eastAsia="ja-JP"/>
        </w:rPr>
        <w:t xml:space="preserve">. </w:t>
      </w:r>
    </w:p>
    <w:p w14:paraId="225A55A9" w14:textId="77777777" w:rsidR="00222F30" w:rsidRPr="00680BF3" w:rsidRDefault="00222F30" w:rsidP="00DD1E6C">
      <w:pPr>
        <w:pStyle w:val="BodyA"/>
        <w:suppressAutoHyphens/>
        <w:spacing w:line="480" w:lineRule="auto"/>
        <w:jc w:val="both"/>
        <w:rPr>
          <w:rFonts w:hAnsi="Times New Roman" w:cs="Times New Roman"/>
          <w:lang w:eastAsia="ja-JP"/>
        </w:rPr>
      </w:pPr>
    </w:p>
    <w:p w14:paraId="14436D2A" w14:textId="77777777" w:rsidR="00A56664" w:rsidRPr="00680BF3" w:rsidRDefault="00A56664" w:rsidP="00DD1E6C">
      <w:pPr>
        <w:spacing w:line="480" w:lineRule="auto"/>
        <w:jc w:val="both"/>
        <w:rPr>
          <w:bCs/>
          <w:i/>
          <w:iCs/>
        </w:rPr>
      </w:pPr>
      <w:r w:rsidRPr="00680BF3">
        <w:rPr>
          <w:bCs/>
          <w:i/>
          <w:iCs/>
        </w:rPr>
        <w:t>Statistical analysis</w:t>
      </w:r>
    </w:p>
    <w:p w14:paraId="79BFAA50" w14:textId="49446597" w:rsidR="00A56664" w:rsidRPr="00680BF3" w:rsidRDefault="00A56664" w:rsidP="00707AD0">
      <w:pPr>
        <w:spacing w:line="480" w:lineRule="auto"/>
        <w:jc w:val="both"/>
        <w:rPr>
          <w:rFonts w:eastAsia="MS Mincho" w:cs="Times New Roman"/>
          <w:lang w:eastAsia="ja-JP"/>
        </w:rPr>
      </w:pPr>
      <w:r w:rsidRPr="00680BF3">
        <w:rPr>
          <w:rFonts w:cs="Times New Roman"/>
        </w:rPr>
        <w:t xml:space="preserve">Statistical analyses were performed with Stata 14.1 (Stata Corp LP, College station, Texas). </w:t>
      </w:r>
      <w:r w:rsidRPr="00680BF3">
        <w:rPr>
          <w:rFonts w:cs="Times New Roman"/>
          <w:lang w:eastAsia="ja-JP"/>
        </w:rPr>
        <w:t xml:space="preserve">Multivariable </w:t>
      </w:r>
      <w:r w:rsidR="00730759" w:rsidRPr="00680BF3">
        <w:rPr>
          <w:rFonts w:cs="Times New Roman"/>
          <w:lang w:eastAsia="ja-JP"/>
        </w:rPr>
        <w:t xml:space="preserve">logistic </w:t>
      </w:r>
      <w:r w:rsidRPr="00680BF3">
        <w:rPr>
          <w:rFonts w:cs="Times New Roman"/>
          <w:lang w:eastAsia="ja-JP"/>
        </w:rPr>
        <w:t>regression analysis was conducted to assess th</w:t>
      </w:r>
      <w:r w:rsidR="00753201" w:rsidRPr="00680BF3">
        <w:rPr>
          <w:rFonts w:cs="Times New Roman"/>
          <w:lang w:eastAsia="ja-JP"/>
        </w:rPr>
        <w:t>e association between</w:t>
      </w:r>
      <w:r w:rsidRPr="00680BF3">
        <w:rPr>
          <w:rFonts w:cs="Times New Roman"/>
          <w:lang w:eastAsia="ja-JP"/>
        </w:rPr>
        <w:t xml:space="preserve"> </w:t>
      </w:r>
      <w:r w:rsidR="00013EE5" w:rsidRPr="00680BF3">
        <w:rPr>
          <w:rFonts w:cs="Times New Roman"/>
          <w:lang w:eastAsia="ja-JP"/>
        </w:rPr>
        <w:t xml:space="preserve">informal </w:t>
      </w:r>
      <w:r w:rsidRPr="00680BF3">
        <w:rPr>
          <w:rFonts w:cs="Times New Roman"/>
          <w:lang w:eastAsia="ja-JP"/>
        </w:rPr>
        <w:t xml:space="preserve">caregiving (exposure variable) </w:t>
      </w:r>
      <w:r w:rsidR="00753201" w:rsidRPr="00680BF3">
        <w:rPr>
          <w:rFonts w:cs="Times New Roman"/>
          <w:lang w:eastAsia="ja-JP"/>
        </w:rPr>
        <w:t>and</w:t>
      </w:r>
      <w:r w:rsidR="00730759" w:rsidRPr="00680BF3">
        <w:rPr>
          <w:rFonts w:cs="Times New Roman"/>
          <w:lang w:eastAsia="ja-JP"/>
        </w:rPr>
        <w:t xml:space="preserve"> low </w:t>
      </w:r>
      <w:r w:rsidR="00BF6ABF" w:rsidRPr="00680BF3">
        <w:rPr>
          <w:rFonts w:cs="Times New Roman"/>
          <w:lang w:eastAsia="ja-JP"/>
        </w:rPr>
        <w:t>PA</w:t>
      </w:r>
      <w:r w:rsidR="00730759" w:rsidRPr="00680BF3">
        <w:rPr>
          <w:rFonts w:cs="Times New Roman"/>
          <w:lang w:eastAsia="ja-JP"/>
        </w:rPr>
        <w:t xml:space="preserve"> (outcome variable)</w:t>
      </w:r>
      <w:r w:rsidRPr="00680BF3">
        <w:rPr>
          <w:rFonts w:cs="Times New Roman"/>
          <w:lang w:eastAsia="ja-JP"/>
        </w:rPr>
        <w:t xml:space="preserve">. Analyses </w:t>
      </w:r>
      <w:r w:rsidR="00451242" w:rsidRPr="00680BF3">
        <w:rPr>
          <w:rFonts w:cs="Times New Roman"/>
          <w:lang w:eastAsia="ja-JP"/>
        </w:rPr>
        <w:t xml:space="preserve">using the overall sample and those </w:t>
      </w:r>
      <w:r w:rsidRPr="00680BF3">
        <w:t xml:space="preserve">stratified by age groups (18-44, 45-64, </w:t>
      </w:r>
      <w:r w:rsidRPr="00680BF3">
        <w:rPr>
          <w:rFonts w:cs="Times New Roman"/>
        </w:rPr>
        <w:t>≥</w:t>
      </w:r>
      <w:r w:rsidRPr="00680BF3">
        <w:t xml:space="preserve">65 years) and </w:t>
      </w:r>
      <w:r w:rsidR="00451242" w:rsidRPr="00680BF3">
        <w:t xml:space="preserve">sex </w:t>
      </w:r>
      <w:r w:rsidRPr="00680BF3">
        <w:t xml:space="preserve">were conducted. </w:t>
      </w:r>
      <w:r w:rsidRPr="00680BF3">
        <w:rPr>
          <w:rFonts w:cs="Times New Roman"/>
          <w:lang w:eastAsia="ja-JP"/>
        </w:rPr>
        <w:t xml:space="preserve">These </w:t>
      </w:r>
      <w:r w:rsidRPr="00680BF3">
        <w:rPr>
          <w:rFonts w:cs="Times New Roman" w:hint="eastAsia"/>
          <w:lang w:eastAsia="ja-JP"/>
        </w:rPr>
        <w:t xml:space="preserve">analyses </w:t>
      </w:r>
      <w:r w:rsidRPr="00680BF3">
        <w:rPr>
          <w:rFonts w:cs="Times New Roman"/>
        </w:rPr>
        <w:t xml:space="preserve">adjusted for </w:t>
      </w:r>
      <w:r w:rsidR="00451242" w:rsidRPr="00680BF3">
        <w:t xml:space="preserve">age, </w:t>
      </w:r>
      <w:r w:rsidRPr="00680BF3">
        <w:t>sex</w:t>
      </w:r>
      <w:r w:rsidR="00451242" w:rsidRPr="00680BF3">
        <w:t xml:space="preserve"> (apart from the sex-stratified analysis)</w:t>
      </w:r>
      <w:r w:rsidRPr="00680BF3">
        <w:t xml:space="preserve">, marital status, wealth, education, household size, employment status, disability, </w:t>
      </w:r>
      <w:r w:rsidR="00451242" w:rsidRPr="00680BF3">
        <w:t xml:space="preserve">depression, </w:t>
      </w:r>
      <w:r w:rsidRPr="00680BF3">
        <w:t xml:space="preserve">and country. </w:t>
      </w:r>
      <w:r w:rsidRPr="00680BF3">
        <w:rPr>
          <w:rFonts w:cs="Times New Roman"/>
        </w:rPr>
        <w:t>Adjustment for country was conducted by including dummy variables for each country</w:t>
      </w:r>
      <w:r w:rsidRPr="00680BF3">
        <w:rPr>
          <w:rFonts w:eastAsia="MS Mincho" w:cs="Times New Roman" w:hint="eastAsia"/>
          <w:lang w:eastAsia="ja-JP"/>
        </w:rPr>
        <w:t xml:space="preserve"> </w:t>
      </w:r>
      <w:r w:rsidRPr="00680BF3">
        <w:rPr>
          <w:rFonts w:eastAsia="MS Mincho" w:cs="Times New Roman"/>
          <w:lang w:eastAsia="ja-JP"/>
        </w:rPr>
        <w:t>as in previous WHS publications</w:t>
      </w:r>
      <w:r w:rsidR="00F7597C" w:rsidRPr="00680BF3">
        <w:rPr>
          <w:rFonts w:eastAsia="MS Mincho" w:cs="Times New Roman"/>
          <w:lang w:eastAsia="ja-JP"/>
        </w:rPr>
        <w:t xml:space="preserve"> </w:t>
      </w:r>
      <w:r w:rsidR="00C04ACF" w:rsidRPr="00680BF3">
        <w:rPr>
          <w:rFonts w:eastAsia="MS Mincho" w:cs="Times New Roman"/>
          <w:lang w:eastAsia="ja-JP"/>
        </w:rPr>
        <w:fldChar w:fldCharType="begin"/>
      </w:r>
      <w:r w:rsidR="008C6D2A" w:rsidRPr="00680BF3">
        <w:rPr>
          <w:rFonts w:eastAsia="MS Mincho" w:cs="Times New Roman"/>
          <w:lang w:eastAsia="ja-JP"/>
        </w:rPr>
        <w:instrText xml:space="preserve"> ADDIN ZOTERO_ITEM CSL_CITATION {"citationID":"KZcrL26z","properties":{"formattedCitation":"(Koyanagi et al., 2017, 2016)","plainCitation":"(Koyanagi et al., 2017, 2016)","noteIndex":0},"citationItems":[{"id":239,"uris":["http://zotero.org/users/local/hhPVnw6l/items/8LDPE3PR"],"uri":["http://zotero.org/users/local/hhPVnw6l/items/8LDPE3PR"],"itemData":{"id":239,"type":"article-journal","abstract":"OBJECTIVE: To assess the association between psychotic symptoms and smoking among community-dwelling adults in 44 countries.\nMETHOD: Data from the World Health Survey (WHS) for 192 474 adults aged ≥18 years collected in 2002-2004 were analyzed. The Composite International Diagnostic Interview was used to identify four types of past 12-month psychotic symptoms. Smoking referred to current daily and non-daily smoking. Heavy smoking was defined as smoking ≥30 tobacco products/day.\nRESULTS: The pooled age-sex-adjusted OR (95% CI) of psychotic symptoms (i.e., at least one psychotic symptom) for smoking was 1.35 (1.27-1.43). After adjustment for potential confounders, compared to those with no psychotic symptoms, the ORs (95% CIs) for smoking for 1, 2, and ≥3 psychotic symptoms were 1.20 (1.08-1.32), 1.25 (1.08-1.45), and 1.36 (1.13-1.64) respectively. Among daily smokers, psychotic symptoms were associated with heavy smoking (OR = 1.45, 95% CI = 1.10-1.92), and individuals who initiated daily smoking at ≤15 years of age were 1.22 (95% CI = 1.05-1.42) times more likely to have psychotic symptoms.\nCONCLUSIONS: An increased awareness that psychotic symptoms are associated with smoking is important from a public health and clinical point of view. Future studies that investigate the underlying link between psychotic symptoms and smoking prospectively are warranted.","container-title":"Acta Psychiatrica Scandinavica","DOI":"10.1111/acps.12566","ISSN":"1600-0447","issue":"6","journalAbbreviation":"Acta Psychiatr Scand","language":"eng","note":"PMID: 27028367","page":"497-505","source":"PubMed","title":"Psychotic symptoms and smoking in 44 countries","volume":"133","author":[{"family":"Koyanagi","given":"A."},{"family":"Stickley","given":"A."},{"family":"Haro","given":"J. M."}],"issued":{"date-parts":[["2016"]]}}},{"id":2408,"uris":["http://zotero.org/users/local/hhPVnw6l/items/SBYBNN7Q"],"uri":["http://zotero.org/users/local/hhPVnw6l/items/SBYBNN7Q"],"itemData":{"id":2408,"type":"article-journal","abstract":"BACKGROUND: Depression in tuberculosis increases the risk for adverse health outcomes. However, little is known about comorbid depression and tuberculosis in the general population. Thus, we assessed the association between depression and tuberculosis, and the decrements in health status associated with this comorbidity in 48 low- and middle-income countries.\nMETHODS: Cross-sectional, community-based data from the World Health Survey on 242,952 individuals aged ≥ 18 years were analyzed. Based on the World Mental Health Survey version of the Composite International Diagnostic Interview, past 12-month depression was categorized into depressive episode, brief depressive episode, subsyndromal depression, and no depression. Health status across six domains (cognition, interpersonal activities, sleep/energy, self-care, mobility, pain/discomfort) was assessed. Multivariable logistic and linear regression analyses were performed to assess the associations.\nRESULTS: The prevalence of depressive episode among those with and without tuberculosis was 23.7% and 6.8%, respectively (P &lt; 0.001). Tuberculosis was associated with a 1.98 (95% CI 1.47-2.67), 1.75 (95% CI 1.26-2.42), and 3.68 (95% CI 3.01-4.50) times higher odds for subsyndromal depression, brief depressive episode, and depressive episode, respectively. Depressive episode co-occurring with tuberculosis was associated with significantly worse health status across all six domains compared to tuberculosis alone. Interaction analysis showed that depression significantly amplifies the association between TB and difficulties in self-care but not in other health domains.\nCONCLUSIONS: Depression is highly prevalent in adults with tuberculosis, and is associated with worse health status compared to tuberculosis without depression. Public health efforts directed to the recognition and management of depression in people with tuberculosis may lead to better outcomes.","container-title":"BMC medicine","DOI":"10.1186/s12916-017-0975-5","ISSN":"1741-7015","issue":"1","journalAbbreviation":"BMC Med","language":"eng","note":"PMID: 29179720\nPMCID: PMC5704363","page":"209","source":"PubMed","title":"Depression comorbid with tuberculosis and its impact on health status: cross-sectional analysis of community-based data from 48 low- and middle-income countries","title-short":"Depression comorbid with tuberculosis and its impact on health status","volume":"15","author":[{"family":"Koyanagi","given":"Ai"},{"family":"Vancampfort","given":"Davy"},{"family":"Carvalho","given":"André F."},{"family":"DeVylder","given":"Jordan E."},{"family":"Haro","given":"Josep Maria"},{"family":"Pizzol","given":"Damiano"},{"family":"Veronese","given":"Nicola"},{"family":"Stubbs","given":"Brendon"}],"issued":{"date-parts":[["2017"]],"season":"28"}}}],"schema":"https://github.com/citation-style-language/schema/raw/master/csl-citation.json"} </w:instrText>
      </w:r>
      <w:r w:rsidR="00C04ACF" w:rsidRPr="00680BF3">
        <w:rPr>
          <w:rFonts w:eastAsia="MS Mincho" w:cs="Times New Roman"/>
          <w:lang w:eastAsia="ja-JP"/>
        </w:rPr>
        <w:fldChar w:fldCharType="separate"/>
      </w:r>
      <w:r w:rsidR="008C6D2A" w:rsidRPr="00680BF3">
        <w:rPr>
          <w:rFonts w:cs="Times New Roman"/>
        </w:rPr>
        <w:t>(Koyanagi et al., 2017, 2016)</w:t>
      </w:r>
      <w:r w:rsidR="00C04ACF" w:rsidRPr="00680BF3">
        <w:rPr>
          <w:rFonts w:eastAsia="MS Mincho" w:cs="Times New Roman"/>
          <w:lang w:eastAsia="ja-JP"/>
        </w:rPr>
        <w:fldChar w:fldCharType="end"/>
      </w:r>
      <w:r w:rsidR="00F7597C" w:rsidRPr="00680BF3">
        <w:rPr>
          <w:rFonts w:eastAsia="MS Mincho" w:cs="Times New Roman"/>
          <w:lang w:eastAsia="ja-JP"/>
        </w:rPr>
        <w:t>.</w:t>
      </w:r>
      <w:r w:rsidRPr="00680BF3">
        <w:rPr>
          <w:rFonts w:eastAsia="MS Mincho" w:cs="Times New Roman"/>
          <w:lang w:eastAsia="ja-JP"/>
        </w:rPr>
        <w:t xml:space="preserve"> </w:t>
      </w:r>
      <w:r w:rsidR="00451242" w:rsidRPr="00680BF3">
        <w:rPr>
          <w:rFonts w:eastAsia="MS Mincho" w:cs="Times New Roman"/>
          <w:lang w:eastAsia="ja-JP"/>
        </w:rPr>
        <w:t>Using the overall sample</w:t>
      </w:r>
      <w:r w:rsidR="00753201" w:rsidRPr="00680BF3">
        <w:rPr>
          <w:rFonts w:eastAsia="MS Mincho" w:cs="Times New Roman"/>
          <w:lang w:eastAsia="ja-JP"/>
        </w:rPr>
        <w:t>,</w:t>
      </w:r>
      <w:r w:rsidR="00451242" w:rsidRPr="00680BF3">
        <w:rPr>
          <w:rFonts w:eastAsia="MS Mincho" w:cs="Times New Roman"/>
          <w:lang w:eastAsia="ja-JP"/>
        </w:rPr>
        <w:t xml:space="preserve"> </w:t>
      </w:r>
      <w:r w:rsidR="00753201" w:rsidRPr="00680BF3">
        <w:rPr>
          <w:rFonts w:eastAsia="MS Mincho" w:cs="Times New Roman"/>
          <w:lang w:eastAsia="ja-JP"/>
        </w:rPr>
        <w:t>w</w:t>
      </w:r>
      <w:r w:rsidRPr="00680BF3">
        <w:rPr>
          <w:rFonts w:eastAsia="MS Mincho" w:cs="Times New Roman"/>
          <w:lang w:eastAsia="ja-JP"/>
        </w:rPr>
        <w:t xml:space="preserve">e repeated </w:t>
      </w:r>
      <w:r w:rsidR="00753201" w:rsidRPr="00680BF3">
        <w:rPr>
          <w:rFonts w:eastAsia="MS Mincho" w:cs="Times New Roman"/>
          <w:lang w:eastAsia="ja-JP"/>
        </w:rPr>
        <w:t>a similar analysi</w:t>
      </w:r>
      <w:r w:rsidRPr="00680BF3">
        <w:rPr>
          <w:rFonts w:eastAsia="MS Mincho" w:cs="Times New Roman"/>
          <w:lang w:eastAsia="ja-JP"/>
        </w:rPr>
        <w:t xml:space="preserve">s with </w:t>
      </w:r>
      <w:r w:rsidR="00753201" w:rsidRPr="00680BF3">
        <w:rPr>
          <w:rFonts w:eastAsia="MS Mincho" w:cs="Times New Roman"/>
          <w:lang w:eastAsia="ja-JP"/>
        </w:rPr>
        <w:t xml:space="preserve">the </w:t>
      </w:r>
      <w:r w:rsidRPr="00680BF3">
        <w:rPr>
          <w:rFonts w:eastAsia="MS Mincho" w:cs="Times New Roman"/>
          <w:lang w:eastAsia="ja-JP"/>
        </w:rPr>
        <w:t xml:space="preserve">number of caregiving activities as the exposure variable. </w:t>
      </w:r>
    </w:p>
    <w:p w14:paraId="54E67155" w14:textId="77777777" w:rsidR="001B3198" w:rsidRPr="00680BF3" w:rsidRDefault="001B3198" w:rsidP="00DD1E6C">
      <w:pPr>
        <w:spacing w:line="480" w:lineRule="auto"/>
        <w:jc w:val="both"/>
        <w:rPr>
          <w:rFonts w:eastAsia="Times New Roman"/>
          <w:lang w:eastAsia="da-DK"/>
        </w:rPr>
      </w:pPr>
    </w:p>
    <w:p w14:paraId="32D3AF8A" w14:textId="3920A826" w:rsidR="00F5304D" w:rsidRPr="00680BF3" w:rsidRDefault="00A56664" w:rsidP="00DD1E6C">
      <w:pPr>
        <w:spacing w:line="480" w:lineRule="auto"/>
        <w:jc w:val="both"/>
        <w:rPr>
          <w:rFonts w:cs="Times New Roman"/>
        </w:rPr>
      </w:pPr>
      <w:r w:rsidRPr="00680BF3">
        <w:rPr>
          <w:rFonts w:eastAsia="Times New Roman"/>
          <w:lang w:eastAsia="da-DK"/>
        </w:rPr>
        <w:t xml:space="preserve">Finally, to assess the generalizability of the findings based on the pooled sample across all countries, we conducted country-wise regression analyses for the association between </w:t>
      </w:r>
      <w:r w:rsidRPr="00680BF3">
        <w:rPr>
          <w:rFonts w:eastAsia="Times New Roman"/>
          <w:lang w:eastAsia="da-DK"/>
        </w:rPr>
        <w:lastRenderedPageBreak/>
        <w:t xml:space="preserve">caregiving and </w:t>
      </w:r>
      <w:r w:rsidR="00730759" w:rsidRPr="00680BF3">
        <w:rPr>
          <w:rFonts w:eastAsia="Times New Roman"/>
          <w:lang w:eastAsia="da-DK"/>
        </w:rPr>
        <w:t xml:space="preserve">low </w:t>
      </w:r>
      <w:r w:rsidR="00BF6ABF" w:rsidRPr="00680BF3">
        <w:rPr>
          <w:rFonts w:eastAsia="Times New Roman"/>
          <w:lang w:eastAsia="da-DK"/>
        </w:rPr>
        <w:t>PA</w:t>
      </w:r>
      <w:r w:rsidR="00730759" w:rsidRPr="00680BF3">
        <w:rPr>
          <w:rFonts w:eastAsia="Times New Roman"/>
          <w:lang w:eastAsia="da-DK"/>
        </w:rPr>
        <w:t xml:space="preserve"> </w:t>
      </w:r>
      <w:r w:rsidRPr="00680BF3">
        <w:rPr>
          <w:rFonts w:eastAsia="Times New Roman"/>
          <w:lang w:eastAsia="da-DK"/>
        </w:rPr>
        <w:t xml:space="preserve">adjusting for age and sex. A pooled estimate was obtained by meta-analysis with random effects. </w:t>
      </w:r>
      <w:r w:rsidRPr="00680BF3">
        <w:rPr>
          <w:rFonts w:cs="Times New Roman"/>
        </w:rPr>
        <w:t>To assess the level of between-country heterogeneity, the Higgins’</w:t>
      </w:r>
      <w:r w:rsidR="00B221B3" w:rsidRPr="00680BF3">
        <w:rPr>
          <w:rFonts w:cs="Times New Roman"/>
        </w:rPr>
        <w:t>s</w:t>
      </w:r>
      <w:r w:rsidRPr="00680BF3">
        <w:rPr>
          <w:rFonts w:cs="Times New Roman"/>
        </w:rPr>
        <w:t xml:space="preserve"> </w:t>
      </w:r>
      <w:r w:rsidRPr="00680BF3">
        <w:rPr>
          <w:rFonts w:cs="Times New Roman"/>
          <w:i/>
        </w:rPr>
        <w:t>I</w:t>
      </w:r>
      <w:r w:rsidRPr="00680BF3">
        <w:rPr>
          <w:rFonts w:cs="Times New Roman"/>
          <w:i/>
          <w:vertAlign w:val="superscript"/>
        </w:rPr>
        <w:t>2</w:t>
      </w:r>
      <w:r w:rsidRPr="00680BF3">
        <w:rPr>
          <w:rFonts w:cs="Times New Roman"/>
          <w:vertAlign w:val="superscript"/>
        </w:rPr>
        <w:t xml:space="preserve"> </w:t>
      </w:r>
      <w:r w:rsidRPr="00680BF3">
        <w:rPr>
          <w:rFonts w:cs="Times New Roman"/>
        </w:rPr>
        <w:t xml:space="preserve">statistic was calculated. This represents the degree of heterogeneity that is not explained by sampling error with </w:t>
      </w:r>
      <w:r w:rsidR="00F5304D" w:rsidRPr="00680BF3">
        <w:rPr>
          <w:rFonts w:cs="Times New Roman"/>
        </w:rPr>
        <w:t>values of 25%, 50%, and 75% often being considered to represent low, moderate, and high levels of heterogeneity, respectively</w:t>
      </w:r>
      <w:r w:rsidR="00F7597C" w:rsidRPr="00680BF3">
        <w:rPr>
          <w:rFonts w:cs="Times New Roman"/>
        </w:rPr>
        <w:t xml:space="preserve"> </w:t>
      </w:r>
      <w:r w:rsidR="006F1C8B" w:rsidRPr="00680BF3">
        <w:rPr>
          <w:rFonts w:cs="Times New Roman"/>
        </w:rPr>
        <w:fldChar w:fldCharType="begin"/>
      </w:r>
      <w:r w:rsidR="008C6D2A" w:rsidRPr="00680BF3">
        <w:rPr>
          <w:rFonts w:cs="Times New Roman"/>
        </w:rPr>
        <w:instrText xml:space="preserve"> ADDIN ZOTERO_ITEM CSL_CITATION {"citationID":"QIVLJZb8","properties":{"formattedCitation":"(Higgins et al., 2003)","plainCitation":"(Higgins et al., 2003)","noteIndex":0},"citationItems":[{"id":2411,"uris":["http://zotero.org/users/local/hhPVnw6l/items/V7ZQC4DZ"],"uri":["http://zotero.org/users/local/hhPVnw6l/items/V7ZQC4DZ"],"itemData":{"id":2411,"type":"article-journal","container-title":"BMJ (Clinical research ed.)","DOI":"10.1136/bmj.327.7414.557","ISSN":"1756-1833","issue":"7414","journalAbbreviation":"BMJ","language":"eng","note":"PMID: 12958120\nPMCID: PMC192859","page":"557-560","source":"PubMed","title":"Measuring inconsistency in meta-analyses","volume":"327","author":[{"family":"Higgins","given":"Julian P. T."},{"family":"Thompson","given":"Simon G."},{"family":"Deeks","given":"Jonathan J."},{"family":"Altman","given":"Douglas G."}],"issued":{"date-parts":[["2003",9,6]]}}}],"schema":"https://github.com/citation-style-language/schema/raw/master/csl-citation.json"} </w:instrText>
      </w:r>
      <w:r w:rsidR="006F1C8B" w:rsidRPr="00680BF3">
        <w:rPr>
          <w:rFonts w:cs="Times New Roman"/>
        </w:rPr>
        <w:fldChar w:fldCharType="separate"/>
      </w:r>
      <w:r w:rsidR="008C6D2A" w:rsidRPr="00680BF3">
        <w:rPr>
          <w:rFonts w:cs="Times New Roman"/>
        </w:rPr>
        <w:t>(Higgins et al., 2003)</w:t>
      </w:r>
      <w:r w:rsidR="006F1C8B" w:rsidRPr="00680BF3">
        <w:rPr>
          <w:rFonts w:cs="Times New Roman"/>
        </w:rPr>
        <w:fldChar w:fldCharType="end"/>
      </w:r>
      <w:r w:rsidR="00F7597C" w:rsidRPr="00680BF3">
        <w:rPr>
          <w:rFonts w:cs="Times New Roman"/>
        </w:rPr>
        <w:t>.</w:t>
      </w:r>
    </w:p>
    <w:p w14:paraId="2796B601" w14:textId="77777777" w:rsidR="001B3198" w:rsidRPr="00680BF3" w:rsidRDefault="001B3198" w:rsidP="00DD1E6C">
      <w:pPr>
        <w:spacing w:line="480" w:lineRule="auto"/>
        <w:jc w:val="both"/>
      </w:pPr>
    </w:p>
    <w:p w14:paraId="15C31085" w14:textId="52165275" w:rsidR="00A56664" w:rsidRPr="00680BF3" w:rsidRDefault="00A56664" w:rsidP="00DD1E6C">
      <w:pPr>
        <w:spacing w:line="480" w:lineRule="auto"/>
        <w:jc w:val="both"/>
        <w:rPr>
          <w:rFonts w:cs="Times New Roman"/>
        </w:rPr>
      </w:pPr>
      <w:r w:rsidRPr="00680BF3">
        <w:t>All variables were included in the models as</w:t>
      </w:r>
      <w:r w:rsidR="00B221B3" w:rsidRPr="00680BF3">
        <w:t xml:space="preserve"> categorical variables </w:t>
      </w:r>
      <w:proofErr w:type="gramStart"/>
      <w:r w:rsidR="00B221B3" w:rsidRPr="00680BF3">
        <w:t>with the exception of</w:t>
      </w:r>
      <w:proofErr w:type="gramEnd"/>
      <w:r w:rsidR="00B221B3" w:rsidRPr="00680BF3">
        <w:t xml:space="preserve"> age </w:t>
      </w:r>
      <w:r w:rsidRPr="00680BF3">
        <w:t xml:space="preserve">(continuous variable). </w:t>
      </w:r>
      <w:r w:rsidRPr="00680BF3">
        <w:rPr>
          <w:rFonts w:cs="Times New Roman"/>
        </w:rPr>
        <w:t xml:space="preserve">Taylor linearization methods were used in all analyses to account for the sample weighting and complex study design. </w:t>
      </w:r>
      <w:r w:rsidR="00451242" w:rsidRPr="00680BF3">
        <w:rPr>
          <w:rFonts w:cs="Times New Roman"/>
        </w:rPr>
        <w:t xml:space="preserve">Results from the logistic regression analyses are presented as odds ratios (ORs) with 95% confidence intervals (CIs). </w:t>
      </w:r>
    </w:p>
    <w:p w14:paraId="7E94FB93" w14:textId="77777777" w:rsidR="00222F30" w:rsidRPr="00680BF3" w:rsidRDefault="00222F30" w:rsidP="00624D71">
      <w:pPr>
        <w:spacing w:line="480" w:lineRule="auto"/>
        <w:jc w:val="both"/>
      </w:pPr>
    </w:p>
    <w:p w14:paraId="4E9AEF54" w14:textId="77777777" w:rsidR="00A56664" w:rsidRPr="00680BF3" w:rsidRDefault="00A56664" w:rsidP="00DD1E6C">
      <w:pPr>
        <w:spacing w:line="480" w:lineRule="auto"/>
        <w:jc w:val="both"/>
        <w:rPr>
          <w:b/>
        </w:rPr>
      </w:pPr>
      <w:r w:rsidRPr="00680BF3">
        <w:rPr>
          <w:b/>
        </w:rPr>
        <w:t>Results</w:t>
      </w:r>
    </w:p>
    <w:p w14:paraId="0E483902" w14:textId="05B05EA8" w:rsidR="000150BE" w:rsidRPr="00680BF3" w:rsidRDefault="000150BE" w:rsidP="00DD1E6C">
      <w:pPr>
        <w:spacing w:line="480" w:lineRule="auto"/>
        <w:jc w:val="both"/>
      </w:pPr>
    </w:p>
    <w:p w14:paraId="5A2BF772" w14:textId="57E0E834" w:rsidR="009B3FE2" w:rsidRPr="00680BF3" w:rsidRDefault="009B3FE2" w:rsidP="00DD1E6C">
      <w:pPr>
        <w:spacing w:line="480" w:lineRule="auto"/>
        <w:jc w:val="both"/>
        <w:rPr>
          <w:i/>
          <w:iCs/>
        </w:rPr>
      </w:pPr>
      <w:r w:rsidRPr="00680BF3">
        <w:rPr>
          <w:i/>
          <w:iCs/>
        </w:rPr>
        <w:t>Sample characteristics</w:t>
      </w:r>
    </w:p>
    <w:p w14:paraId="196E716E" w14:textId="77777777" w:rsidR="00E175CE" w:rsidRPr="00680BF3" w:rsidRDefault="00A56664" w:rsidP="00BE6402">
      <w:pPr>
        <w:spacing w:line="480" w:lineRule="auto"/>
        <w:jc w:val="both"/>
      </w:pPr>
      <w:r w:rsidRPr="00680BF3">
        <w:t xml:space="preserve">The mean </w:t>
      </w:r>
      <w:r w:rsidR="00D70D28" w:rsidRPr="00680BF3">
        <w:t>(</w:t>
      </w:r>
      <w:r w:rsidR="00FD0DD6" w:rsidRPr="00680BF3">
        <w:t>standard deviation</w:t>
      </w:r>
      <w:r w:rsidRPr="00680BF3">
        <w:t>) age of the sample</w:t>
      </w:r>
      <w:r w:rsidR="00C31E45" w:rsidRPr="00680BF3">
        <w:t xml:space="preserve"> w</w:t>
      </w:r>
      <w:r w:rsidR="00136300" w:rsidRPr="00680BF3">
        <w:t>as 38.6 (16.1</w:t>
      </w:r>
      <w:r w:rsidR="00C31E45" w:rsidRPr="00680BF3">
        <w:t>) years with 50.7</w:t>
      </w:r>
      <w:r w:rsidRPr="00680BF3">
        <w:t>% of the sample being females. The prevalenc</w:t>
      </w:r>
      <w:r w:rsidR="004E0087" w:rsidRPr="00680BF3">
        <w:t xml:space="preserve">e of </w:t>
      </w:r>
      <w:r w:rsidR="009E44DF" w:rsidRPr="00680BF3">
        <w:t xml:space="preserve">informal </w:t>
      </w:r>
      <w:r w:rsidR="004E0087" w:rsidRPr="00680BF3">
        <w:t>caregiving overall was 19.5% (95%CI=18.9%-20.0</w:t>
      </w:r>
      <w:r w:rsidRPr="00680BF3">
        <w:t xml:space="preserve">%) </w:t>
      </w:r>
      <w:r w:rsidR="0035720E" w:rsidRPr="00680BF3">
        <w:t xml:space="preserve">with this figure being higher in MICs (23.7%; 95%CI=22.9%-24.4%) than in LICs (16.1%; 95%CI=15.5%-17.0%). </w:t>
      </w:r>
      <w:r w:rsidR="00455D22" w:rsidRPr="00680BF3">
        <w:t>Overall, 4.9%, 3.5%, 3.6%, 2.9%, and 3.1% engaged in 1, 2, 3, 4, and 5 caregiving activities</w:t>
      </w:r>
      <w:r w:rsidR="00B11195" w:rsidRPr="00680BF3">
        <w:t xml:space="preserve"> </w:t>
      </w:r>
      <w:r w:rsidR="00CF5FE0" w:rsidRPr="00680BF3">
        <w:t>over the past year</w:t>
      </w:r>
      <w:r w:rsidR="00455D22" w:rsidRPr="00680BF3">
        <w:t xml:space="preserve">. </w:t>
      </w:r>
      <w:r w:rsidR="001655AB" w:rsidRPr="00680BF3">
        <w:t xml:space="preserve">The overall prevalence of low </w:t>
      </w:r>
      <w:r w:rsidR="00BF6ABF" w:rsidRPr="00680BF3">
        <w:t>PA</w:t>
      </w:r>
      <w:r w:rsidR="001655AB" w:rsidRPr="00680BF3">
        <w:t xml:space="preserve"> was </w:t>
      </w:r>
      <w:r w:rsidR="00A75BAE" w:rsidRPr="00680BF3">
        <w:t xml:space="preserve">29.9% (95%CI=29.1%-30.8%). The prevalence of </w:t>
      </w:r>
      <w:r w:rsidR="00F17E62" w:rsidRPr="00680BF3">
        <w:t xml:space="preserve">informal </w:t>
      </w:r>
      <w:r w:rsidR="00A75BAE" w:rsidRPr="00680BF3">
        <w:t xml:space="preserve">caregiving and low </w:t>
      </w:r>
      <w:r w:rsidR="00BF6ABF" w:rsidRPr="00680BF3">
        <w:t>PA</w:t>
      </w:r>
      <w:r w:rsidR="00A75BAE" w:rsidRPr="00680BF3">
        <w:t xml:space="preserve"> ranged from </w:t>
      </w:r>
      <w:r w:rsidR="002B1CBB" w:rsidRPr="00680BF3">
        <w:t>8.4% (Pakistan) to 38.2% (Paraguay), and 9.6% (Comoros) to 81.8% (Mauritania)</w:t>
      </w:r>
      <w:r w:rsidR="00297045" w:rsidRPr="00680BF3">
        <w:t>, respectively (</w:t>
      </w:r>
      <w:r w:rsidR="00297045" w:rsidRPr="00680BF3">
        <w:rPr>
          <w:b/>
        </w:rPr>
        <w:t>Table 1</w:t>
      </w:r>
      <w:r w:rsidR="00297045" w:rsidRPr="00680BF3">
        <w:t>).</w:t>
      </w:r>
      <w:r w:rsidR="00F94609" w:rsidRPr="00680BF3">
        <w:t xml:space="preserve"> </w:t>
      </w:r>
      <w:r w:rsidR="00F7487C" w:rsidRPr="00680BF3">
        <w:t>Informal c</w:t>
      </w:r>
      <w:r w:rsidR="00297045" w:rsidRPr="00680BF3">
        <w:t>aregivers tended to be younger, women, richer, employed, and have higher levels of education, household size of 2-5, disability, and depression</w:t>
      </w:r>
      <w:r w:rsidR="00F94609" w:rsidRPr="00680BF3">
        <w:t xml:space="preserve"> than non</w:t>
      </w:r>
      <w:r w:rsidR="00B77270" w:rsidRPr="00680BF3">
        <w:t>-</w:t>
      </w:r>
      <w:r w:rsidR="00F94609" w:rsidRPr="00680BF3">
        <w:t>caregivers</w:t>
      </w:r>
      <w:r w:rsidR="00297045" w:rsidRPr="00680BF3">
        <w:t xml:space="preserve"> (</w:t>
      </w:r>
      <w:r w:rsidR="00297045" w:rsidRPr="00680BF3">
        <w:rPr>
          <w:b/>
        </w:rPr>
        <w:t>Table 2</w:t>
      </w:r>
      <w:r w:rsidR="00297045" w:rsidRPr="00680BF3">
        <w:t xml:space="preserve">). </w:t>
      </w:r>
      <w:r w:rsidR="00CF35BC" w:rsidRPr="00680BF3">
        <w:t xml:space="preserve">The prevalence of each type of caregiving activity among </w:t>
      </w:r>
      <w:r w:rsidR="00F17E62" w:rsidRPr="00680BF3">
        <w:t xml:space="preserve">informal </w:t>
      </w:r>
      <w:r w:rsidR="00CF35BC" w:rsidRPr="00680BF3">
        <w:t xml:space="preserve">caregivers by country is illustrated in </w:t>
      </w:r>
      <w:r w:rsidR="005A2663" w:rsidRPr="00680BF3">
        <w:rPr>
          <w:b/>
        </w:rPr>
        <w:t>Table S3</w:t>
      </w:r>
      <w:r w:rsidR="00CF35BC" w:rsidRPr="00680BF3">
        <w:t xml:space="preserve">. </w:t>
      </w:r>
      <w:r w:rsidR="00D53614" w:rsidRPr="00680BF3">
        <w:t xml:space="preserve">There </w:t>
      </w:r>
      <w:r w:rsidR="00D53614" w:rsidRPr="00680BF3">
        <w:lastRenderedPageBreak/>
        <w:t xml:space="preserve">was a wide variation in </w:t>
      </w:r>
      <w:r w:rsidR="000E30E5" w:rsidRPr="00680BF3">
        <w:t>informal caregiving</w:t>
      </w:r>
      <w:r w:rsidR="00D53614" w:rsidRPr="00680BF3">
        <w:t xml:space="preserve"> activities between countries. For example, only 23.7% of caregivers in Malawi were involved in transport/mobility</w:t>
      </w:r>
      <w:r w:rsidR="00692777" w:rsidRPr="00680BF3">
        <w:t xml:space="preserve"> (i.e., providing help getting around outside the home)</w:t>
      </w:r>
      <w:r w:rsidR="00D53614" w:rsidRPr="00680BF3">
        <w:t xml:space="preserve"> while this figure was 80.3% in Nepal. </w:t>
      </w:r>
    </w:p>
    <w:p w14:paraId="1A178363" w14:textId="77777777" w:rsidR="00E175CE" w:rsidRPr="00680BF3" w:rsidRDefault="00E175CE" w:rsidP="00BE6402">
      <w:pPr>
        <w:spacing w:line="480" w:lineRule="auto"/>
        <w:jc w:val="both"/>
      </w:pPr>
    </w:p>
    <w:p w14:paraId="229B1E74" w14:textId="273332BD" w:rsidR="00E175CE" w:rsidRPr="00680BF3" w:rsidRDefault="00E175CE" w:rsidP="00BE6402">
      <w:pPr>
        <w:spacing w:line="480" w:lineRule="auto"/>
        <w:jc w:val="both"/>
      </w:pPr>
      <w:r w:rsidRPr="00680BF3">
        <w:rPr>
          <w:rFonts w:eastAsia="Times New Roman" w:cs="Times New Roman"/>
          <w:i/>
          <w:iCs/>
          <w:color w:val="000000"/>
          <w:lang w:val="en-GB"/>
        </w:rPr>
        <w:t>Association between informal caregiving and low physical activity</w:t>
      </w:r>
    </w:p>
    <w:p w14:paraId="06FCA593" w14:textId="010A5765" w:rsidR="00136300" w:rsidRPr="00680BF3" w:rsidRDefault="00297045" w:rsidP="00BE6402">
      <w:pPr>
        <w:spacing w:line="480" w:lineRule="auto"/>
        <w:jc w:val="both"/>
      </w:pPr>
      <w:r w:rsidRPr="00680BF3">
        <w:t>Overall, after adjustment for a variety of potential confounders</w:t>
      </w:r>
      <w:r w:rsidR="00101604" w:rsidRPr="00680BF3">
        <w:t xml:space="preserve"> (i.e., age, sex, marital status, wealth, education, household size, employment status, disability, depression, country)</w:t>
      </w:r>
      <w:r w:rsidRPr="00680BF3">
        <w:t xml:space="preserve">, </w:t>
      </w:r>
      <w:r w:rsidR="00571EB0" w:rsidRPr="00680BF3">
        <w:t>caregivers were at a lower risk for low PA compared to non-caregivers (OR=0.79; 95%CI=0.72-0.86)</w:t>
      </w:r>
      <w:r w:rsidRPr="00680BF3">
        <w:t xml:space="preserve"> (</w:t>
      </w:r>
      <w:r w:rsidRPr="00680BF3">
        <w:rPr>
          <w:b/>
        </w:rPr>
        <w:t>Table 3</w:t>
      </w:r>
      <w:r w:rsidRPr="00680BF3">
        <w:t xml:space="preserve">). Among those aged </w:t>
      </w:r>
      <w:r w:rsidRPr="00680BF3">
        <w:rPr>
          <w:rFonts w:cs="Times New Roman"/>
        </w:rPr>
        <w:t>≥</w:t>
      </w:r>
      <w:r w:rsidRPr="00680BF3">
        <w:t xml:space="preserve">65 years, this effect was particularly pronounced with the OR being 0.70 (95%CI=0.55-0.90). </w:t>
      </w:r>
      <w:r w:rsidR="0019157B" w:rsidRPr="00680BF3">
        <w:t xml:space="preserve">The association between the number of caregiving activities and low </w:t>
      </w:r>
      <w:r w:rsidR="00BF6ABF" w:rsidRPr="00680BF3">
        <w:t>PA</w:t>
      </w:r>
      <w:r w:rsidR="0019157B" w:rsidRPr="00680BF3">
        <w:t xml:space="preserve"> estimated by multivariable logistic regression is shown in </w:t>
      </w:r>
      <w:r w:rsidR="0019157B" w:rsidRPr="00680BF3">
        <w:rPr>
          <w:b/>
        </w:rPr>
        <w:t>Figure 1</w:t>
      </w:r>
      <w:r w:rsidR="0019157B" w:rsidRPr="00680BF3">
        <w:t xml:space="preserve">. </w:t>
      </w:r>
      <w:r w:rsidR="00A1507B" w:rsidRPr="00680BF3">
        <w:t>Compared to non</w:t>
      </w:r>
      <w:r w:rsidR="00262355" w:rsidRPr="00680BF3">
        <w:t>-</w:t>
      </w:r>
      <w:r w:rsidR="00A1507B" w:rsidRPr="00680BF3">
        <w:t xml:space="preserve">caregivers, there was a gradual decrease in the OR for low </w:t>
      </w:r>
      <w:r w:rsidR="00BF6ABF" w:rsidRPr="00680BF3">
        <w:t>PA</w:t>
      </w:r>
      <w:r w:rsidR="00A1507B" w:rsidRPr="00680BF3">
        <w:t xml:space="preserve"> with increasing number of caregiving activities although the estimates for 2 and 3, or 4 and 5 caregiving activities were similar. Specifically, engaging in one caregiving activity was associated with 13% lower odds for low </w:t>
      </w:r>
      <w:r w:rsidR="00BF6ABF" w:rsidRPr="00680BF3">
        <w:t>PA</w:t>
      </w:r>
      <w:r w:rsidR="00A1507B" w:rsidRPr="00680BF3">
        <w:t xml:space="preserve"> while this figure was 32%-34% for 4-5 caregiving activities. </w:t>
      </w:r>
      <w:r w:rsidR="002A19F7" w:rsidRPr="00680BF3">
        <w:t xml:space="preserve">The </w:t>
      </w:r>
      <w:r w:rsidR="00964452" w:rsidRPr="00680BF3">
        <w:t xml:space="preserve">country-wise associations between </w:t>
      </w:r>
      <w:r w:rsidR="00073EE7" w:rsidRPr="00680BF3">
        <w:t xml:space="preserve">informal </w:t>
      </w:r>
      <w:r w:rsidR="00964452" w:rsidRPr="00680BF3">
        <w:t xml:space="preserve">caregiving and low </w:t>
      </w:r>
      <w:r w:rsidR="00BF6ABF" w:rsidRPr="00680BF3">
        <w:t>PA</w:t>
      </w:r>
      <w:r w:rsidR="00964452" w:rsidRPr="00680BF3">
        <w:t xml:space="preserve"> are shown in </w:t>
      </w:r>
      <w:r w:rsidR="00964452" w:rsidRPr="00680BF3">
        <w:rPr>
          <w:b/>
        </w:rPr>
        <w:t>Figure 2</w:t>
      </w:r>
      <w:r w:rsidR="00964452" w:rsidRPr="00680BF3">
        <w:t xml:space="preserve">. </w:t>
      </w:r>
      <w:r w:rsidR="00763CB2" w:rsidRPr="00680BF3">
        <w:t>Informal c</w:t>
      </w:r>
      <w:r w:rsidR="001C15CD" w:rsidRPr="00680BF3">
        <w:t xml:space="preserve">aregiving was inversely associated with low </w:t>
      </w:r>
      <w:r w:rsidR="00BF6ABF" w:rsidRPr="00680BF3">
        <w:t>PA</w:t>
      </w:r>
      <w:r w:rsidR="001C15CD" w:rsidRPr="00680BF3">
        <w:t xml:space="preserve"> in </w:t>
      </w:r>
      <w:proofErr w:type="gramStart"/>
      <w:r w:rsidR="001C15CD" w:rsidRPr="00680BF3">
        <w:t>the vast majority of</w:t>
      </w:r>
      <w:proofErr w:type="gramEnd"/>
      <w:r w:rsidR="001C15CD" w:rsidRPr="00680BF3">
        <w:t xml:space="preserve"> the countries. </w:t>
      </w:r>
      <w:r w:rsidR="00987383" w:rsidRPr="00680BF3">
        <w:t>T</w:t>
      </w:r>
      <w:r w:rsidR="001C15CD" w:rsidRPr="00680BF3">
        <w:t xml:space="preserve">he pooled estimate based on a meta-analysis </w:t>
      </w:r>
      <w:r w:rsidR="00987383" w:rsidRPr="00680BF3">
        <w:t xml:space="preserve">was </w:t>
      </w:r>
      <w:r w:rsidR="001C15CD" w:rsidRPr="00680BF3">
        <w:t>0.70 (OR=0.63-0.77)</w:t>
      </w:r>
      <w:r w:rsidR="00987383" w:rsidRPr="00680BF3">
        <w:t xml:space="preserve"> with a high-level of between-country heterogeneity (</w:t>
      </w:r>
      <w:r w:rsidR="00987383" w:rsidRPr="00680BF3">
        <w:rPr>
          <w:i/>
        </w:rPr>
        <w:t>I</w:t>
      </w:r>
      <w:r w:rsidR="00987383" w:rsidRPr="00680BF3">
        <w:rPr>
          <w:i/>
          <w:vertAlign w:val="superscript"/>
        </w:rPr>
        <w:t>2</w:t>
      </w:r>
      <w:r w:rsidR="00987383" w:rsidRPr="00680BF3">
        <w:t>=78.7%)</w:t>
      </w:r>
      <w:r w:rsidR="00946CEC" w:rsidRPr="00680BF3">
        <w:t>.</w:t>
      </w:r>
    </w:p>
    <w:p w14:paraId="15AB02B5" w14:textId="77777777" w:rsidR="00BC0F88" w:rsidRPr="00680BF3" w:rsidRDefault="00BC0F88" w:rsidP="00BE6402">
      <w:pPr>
        <w:spacing w:line="480" w:lineRule="auto"/>
        <w:jc w:val="both"/>
      </w:pPr>
    </w:p>
    <w:p w14:paraId="0F98F006" w14:textId="793CDCD5" w:rsidR="001C15CD" w:rsidRPr="00680BF3" w:rsidRDefault="001C15CD" w:rsidP="00BE6402">
      <w:pPr>
        <w:spacing w:line="480" w:lineRule="auto"/>
        <w:jc w:val="both"/>
        <w:rPr>
          <w:b/>
        </w:rPr>
      </w:pPr>
      <w:r w:rsidRPr="00680BF3">
        <w:rPr>
          <w:b/>
        </w:rPr>
        <w:t>Discussion</w:t>
      </w:r>
    </w:p>
    <w:p w14:paraId="14B31799" w14:textId="0E7E572A" w:rsidR="00645E66" w:rsidRPr="00680BF3" w:rsidRDefault="00645E66" w:rsidP="00BE6402">
      <w:pPr>
        <w:spacing w:line="480" w:lineRule="auto"/>
        <w:jc w:val="both"/>
        <w:rPr>
          <w:b/>
        </w:rPr>
      </w:pPr>
    </w:p>
    <w:p w14:paraId="7B02008A" w14:textId="77777777" w:rsidR="00BE6402" w:rsidRPr="00680BF3" w:rsidRDefault="00BE6402" w:rsidP="00BE6402">
      <w:pPr>
        <w:spacing w:line="480" w:lineRule="auto"/>
        <w:jc w:val="both"/>
        <w:rPr>
          <w:bCs/>
          <w:i/>
          <w:iCs/>
        </w:rPr>
      </w:pPr>
      <w:r w:rsidRPr="00680BF3">
        <w:rPr>
          <w:bCs/>
          <w:i/>
          <w:iCs/>
        </w:rPr>
        <w:t>Main findings</w:t>
      </w:r>
    </w:p>
    <w:p w14:paraId="2A5F8484" w14:textId="68CAC7D7" w:rsidR="000150BE" w:rsidRPr="00680BF3" w:rsidRDefault="00B11195" w:rsidP="00BE6402">
      <w:pPr>
        <w:spacing w:line="480" w:lineRule="auto"/>
        <w:jc w:val="both"/>
      </w:pPr>
      <w:r w:rsidRPr="00680BF3">
        <w:rPr>
          <w:bCs/>
        </w:rPr>
        <w:t xml:space="preserve">Among a sample of </w:t>
      </w:r>
      <w:r w:rsidR="00BE6402" w:rsidRPr="00680BF3">
        <w:rPr>
          <w:bCs/>
        </w:rPr>
        <w:t>more than 204,300 adults from 38 LMICs</w:t>
      </w:r>
      <w:r w:rsidR="00893298" w:rsidRPr="00680BF3">
        <w:rPr>
          <w:bCs/>
        </w:rPr>
        <w:t>,</w:t>
      </w:r>
      <w:r w:rsidR="00BE6402" w:rsidRPr="00680BF3">
        <w:rPr>
          <w:bCs/>
        </w:rPr>
        <w:t xml:space="preserve"> the overall</w:t>
      </w:r>
      <w:r w:rsidR="00763CB2" w:rsidRPr="00680BF3">
        <w:rPr>
          <w:bCs/>
        </w:rPr>
        <w:t xml:space="preserve"> prevalence</w:t>
      </w:r>
      <w:r w:rsidR="00BE6402" w:rsidRPr="00680BF3">
        <w:rPr>
          <w:bCs/>
        </w:rPr>
        <w:t xml:space="preserve"> of</w:t>
      </w:r>
      <w:r w:rsidR="0019691B" w:rsidRPr="00680BF3">
        <w:rPr>
          <w:bCs/>
        </w:rPr>
        <w:t xml:space="preserve"> informal</w:t>
      </w:r>
      <w:r w:rsidR="00BE6402" w:rsidRPr="00680BF3">
        <w:rPr>
          <w:bCs/>
        </w:rPr>
        <w:t xml:space="preserve"> caregiving and low </w:t>
      </w:r>
      <w:r w:rsidR="00BF6ABF" w:rsidRPr="00680BF3">
        <w:rPr>
          <w:bCs/>
        </w:rPr>
        <w:t>PA</w:t>
      </w:r>
      <w:r w:rsidR="00BE6402" w:rsidRPr="00680BF3">
        <w:rPr>
          <w:bCs/>
        </w:rPr>
        <w:t xml:space="preserve"> was around 20% and 30%, respectively.</w:t>
      </w:r>
      <w:r w:rsidR="0019691B" w:rsidRPr="00680BF3">
        <w:rPr>
          <w:bCs/>
        </w:rPr>
        <w:t xml:space="preserve"> After adjusting for </w:t>
      </w:r>
      <w:r w:rsidR="0019691B" w:rsidRPr="00680BF3">
        <w:rPr>
          <w:bCs/>
        </w:rPr>
        <w:lastRenderedPageBreak/>
        <w:t xml:space="preserve">several potential confounders, there was a negative association between informal caregiving and low </w:t>
      </w:r>
      <w:r w:rsidR="00BF6ABF" w:rsidRPr="00680BF3">
        <w:rPr>
          <w:bCs/>
        </w:rPr>
        <w:t>PA</w:t>
      </w:r>
      <w:r w:rsidR="0019691B" w:rsidRPr="00680BF3">
        <w:rPr>
          <w:bCs/>
        </w:rPr>
        <w:t xml:space="preserve"> (OR=0.79</w:t>
      </w:r>
      <w:r w:rsidR="00AC674E" w:rsidRPr="00680BF3">
        <w:rPr>
          <w:bCs/>
        </w:rPr>
        <w:t xml:space="preserve">; </w:t>
      </w:r>
      <w:r w:rsidR="00AC674E" w:rsidRPr="00680BF3">
        <w:t>95%CI=0.72-0.86</w:t>
      </w:r>
      <w:r w:rsidR="0019691B" w:rsidRPr="00680BF3">
        <w:rPr>
          <w:bCs/>
        </w:rPr>
        <w:t>).</w:t>
      </w:r>
      <w:r w:rsidR="000A458B" w:rsidRPr="00680BF3">
        <w:rPr>
          <w:bCs/>
        </w:rPr>
        <w:t xml:space="preserve"> Furthermore, </w:t>
      </w:r>
      <w:r w:rsidR="00532BB6" w:rsidRPr="00680BF3">
        <w:rPr>
          <w:bCs/>
        </w:rPr>
        <w:t xml:space="preserve">a dose-response relationship was observed </w:t>
      </w:r>
      <w:r w:rsidR="000A458B" w:rsidRPr="00680BF3">
        <w:rPr>
          <w:bCs/>
        </w:rPr>
        <w:t>with increasing number of caregiving activities. The</w:t>
      </w:r>
      <w:r w:rsidR="008B6A1A" w:rsidRPr="00680BF3">
        <w:rPr>
          <w:bCs/>
        </w:rPr>
        <w:t>se findings were</w:t>
      </w:r>
      <w:r w:rsidR="000A458B" w:rsidRPr="00680BF3">
        <w:rPr>
          <w:bCs/>
        </w:rPr>
        <w:t xml:space="preserve"> corroborated in the country-wise analysis</w:t>
      </w:r>
      <w:r w:rsidR="007E2B37" w:rsidRPr="00680BF3">
        <w:rPr>
          <w:bCs/>
        </w:rPr>
        <w:t xml:space="preserve"> although a high level of country-wise heterogeneity was observed.</w:t>
      </w:r>
    </w:p>
    <w:p w14:paraId="58D84A29" w14:textId="7CA1E00E" w:rsidR="008B6A1A" w:rsidRPr="00680BF3" w:rsidRDefault="008B6A1A" w:rsidP="00BE6402">
      <w:pPr>
        <w:spacing w:line="480" w:lineRule="auto"/>
        <w:jc w:val="both"/>
      </w:pPr>
    </w:p>
    <w:p w14:paraId="691D7F21" w14:textId="2C8E0D95" w:rsidR="008B6A1A" w:rsidRPr="00680BF3" w:rsidRDefault="008B6A1A" w:rsidP="00BE6402">
      <w:pPr>
        <w:spacing w:line="480" w:lineRule="auto"/>
        <w:jc w:val="both"/>
        <w:rPr>
          <w:i/>
          <w:iCs/>
        </w:rPr>
      </w:pPr>
      <w:r w:rsidRPr="00680BF3">
        <w:rPr>
          <w:i/>
          <w:iCs/>
        </w:rPr>
        <w:t>Interpretation of the findings</w:t>
      </w:r>
    </w:p>
    <w:p w14:paraId="6E2E3AF6" w14:textId="77F8EAF5" w:rsidR="009A3B8F" w:rsidRPr="00680BF3" w:rsidRDefault="005467B3" w:rsidP="00BE6402">
      <w:pPr>
        <w:spacing w:line="480" w:lineRule="auto"/>
        <w:jc w:val="both"/>
      </w:pPr>
      <w:r w:rsidRPr="00680BF3">
        <w:rPr>
          <w:bCs/>
        </w:rPr>
        <w:t xml:space="preserve">Previous studies focusing on the association between informal caregiving and </w:t>
      </w:r>
      <w:r w:rsidR="00BF6ABF" w:rsidRPr="00680BF3">
        <w:rPr>
          <w:bCs/>
        </w:rPr>
        <w:t>PA</w:t>
      </w:r>
      <w:r w:rsidRPr="00680BF3">
        <w:rPr>
          <w:bCs/>
        </w:rPr>
        <w:t xml:space="preserve"> have yielded </w:t>
      </w:r>
      <w:r w:rsidR="00764AB7" w:rsidRPr="00680BF3">
        <w:rPr>
          <w:bCs/>
        </w:rPr>
        <w:t xml:space="preserve">contradicting </w:t>
      </w:r>
      <w:r w:rsidRPr="00680BF3">
        <w:rPr>
          <w:bCs/>
        </w:rPr>
        <w:t>findings</w:t>
      </w:r>
      <w:r w:rsidR="00D239E8" w:rsidRPr="00680BF3">
        <w:rPr>
          <w:bCs/>
        </w:rPr>
        <w:t xml:space="preserve">. </w:t>
      </w:r>
      <w:r w:rsidR="00B16D58" w:rsidRPr="00680BF3">
        <w:t xml:space="preserve">One large multi-country study including three LMICs found that caregivers engage in significantly greater amount of PA in India and Russia but not in Ghana </w:t>
      </w:r>
      <w:r w:rsidR="00B16D58" w:rsidRPr="00680BF3">
        <w:fldChar w:fldCharType="begin"/>
      </w:r>
      <w:r w:rsidR="008C6D2A" w:rsidRPr="00680BF3">
        <w:instrText xml:space="preserve"> ADDIN ZOTERO_ITEM CSL_CITATION {"citationID":"Fno25BRR","properties":{"formattedCitation":"(Lambert et al., 2017)","plainCitation":"(Lambert et al., 2017)","noteIndex":0},"citationItems":[{"id":2311,"uris":["http://zotero.org/users/local/hhPVnw6l/items/EBSG5DWS"],"uri":["http://zotero.org/users/local/hhPVnw6l/items/EBSG5DWS"],"itemData":{"id":2311,"type":"article-journal","abstract":"Objectives A high proportion of care stemming from chronic disease or disability in low-income and middle-income countries is provided by informal caregivers. The goal of this study was to determine the level of burden experienced by these caregivers, explore associated factors and assess whether caregivers’ and non-caregivers’ health differed.\nDesign and setting This cross-sectional study was a secondary analysis of data on caregivers’ burden, health and health risk factors in Ghana, India and the Russian Federation collected as part of the WHO’s Study on global AGEing and adult health (SAGE) Wave 1.\nParticipants Caregivers in Ghana (n=143), India (n=490) and Russia (n=270) completed the measures.\nOutcome measures Factors associated (ie, demographics and caregiving profile variables) with burden were explored among caregivers. Then, quality of life (QOL), perceived stress, depression, self-rated health (SRH) and health risk factors were compared between caregivers and matched non-caregivers (1:2).\nResults The largest caregiving subgroups were spouses and adult children. Caregivers mostly cared for one person and provided financial, social/emotional and/or physical support, but received little support themselves. Burden level ranged from 17.37 to 20.03. Variables associated with burden were mostly country-specific; however, some commonality for wealth, type of care and caregiving duration was noted. Caregivers with a moderate or high level of burden reported lower QOL and higher perceived stress than those experiencing low burden. Caregivers reported lower QOL and SRH than non-caregivers.\nConclusion Given the lack of support received and consequences of the burden endured by caregivers, policy and programme initiatives are needed to ensure that caregivers in low- and middle-income countries can fulfil their role without compromising their own health.","container-title":"BMJ Open","DOI":"10.1136/bmjopen-2017-017236","ISSN":"2044-6055, 2044-6055","issue":"11","language":"en","note":"PMID: 29146639","page":"e017236","source":"bmjopen.bmj.com","title":"Impact of informal caregiving on older adults’ physical and mental health in low-income and middle-income countries: a cross-sectional, secondary analysis based on the WHO’s Study on global AGEing and adult health (SAGE)","title-short":"Impact of informal caregiving on older adults’ physical and mental health in low-income and middle-income countries","volume":"7","author":[{"family":"Lambert","given":"Sylvie D."},{"family":"Bowe","given":"Steven J."},{"family":"Livingston","given":"Patricia M."},{"family":"Heckel","given":"Leila"},{"family":"Cook","given":"Selina"},{"family":"Kowal","given":"Paul"},{"family":"Orellana","given":"Liliana"}],"issued":{"date-parts":[["2017",11,1]]}}}],"schema":"https://github.com/citation-style-language/schema/raw/master/csl-citation.json"} </w:instrText>
      </w:r>
      <w:r w:rsidR="00B16D58" w:rsidRPr="00680BF3">
        <w:fldChar w:fldCharType="separate"/>
      </w:r>
      <w:r w:rsidR="008C6D2A" w:rsidRPr="00680BF3">
        <w:rPr>
          <w:rFonts w:cs="Times New Roman"/>
        </w:rPr>
        <w:t>(Lambert et al., 2017)</w:t>
      </w:r>
      <w:r w:rsidR="00B16D58" w:rsidRPr="00680BF3">
        <w:fldChar w:fldCharType="end"/>
      </w:r>
      <w:r w:rsidR="00B16D58" w:rsidRPr="00680BF3">
        <w:t xml:space="preserve">. </w:t>
      </w:r>
      <w:r w:rsidR="001F4B65" w:rsidRPr="00680BF3">
        <w:rPr>
          <w:bCs/>
        </w:rPr>
        <w:t xml:space="preserve">Furthermore, a Korean study observed that physical inactivity was less frequent in caregivers than in controls, but this result did not reach statistical significance </w:t>
      </w:r>
      <w:r w:rsidR="001F4B65" w:rsidRPr="00680BF3">
        <w:rPr>
          <w:bCs/>
        </w:rPr>
        <w:fldChar w:fldCharType="begin"/>
      </w:r>
      <w:r w:rsidR="008C6D2A" w:rsidRPr="00680BF3">
        <w:rPr>
          <w:bCs/>
        </w:rPr>
        <w:instrText xml:space="preserve"> ADDIN ZOTERO_ITEM CSL_CITATION {"citationID":"1Rir3Jc2","properties":{"formattedCitation":"(Son et al., 2011)","plainCitation":"(Son et al., 2011)","noteIndex":0},"citationItems":[{"id":2378,"uris":["http://zotero.org/users/local/hhPVnw6l/items/U9EKBCXV"],"uri":["http://zotero.org/users/local/hhPVnw6l/items/U9EKBCXV"],"itemData":{"id":2378,"type":"article-journal","abstract":"PurposeCaregiving of cancer patients is burdensome and is likely to affect health behavior and outcome of caregivers. However, there are only a small number of studies on lifestyle behavior and use of preventive services by caregivers of cancer patients, especially in Asian populations. The aim of this study was to compare the status of lifestyle behavior and use of preventive services in spousal caregivers of cancer patients and controls.MethodsOne hundred pairs of cancer patients and their spousal caregivers who visited the Cancer Daycare Center of Seoul National University Hospital were requested to fill out constructed self-administered questionnaires. Four age- and sex-matched controls were selected randomly for each caregiver from the Korea National Health and Nutritional Examination Survey III (KNHANES III) (n = 400) in order to compare adherence to recommended health behavior and use of preventive services.ResultsCompared to controls, caregivers were more likely to receive all types of cancer screening: gastric (adjusted proportion, 53.8% vs 37.1%, p = 0.011), colorectal (adjusted proportion, 54.3% vs 20.5%, p = 0.002), cervical (adjusted proportion, 66.4% vs 46.5%, p = 0.006), and breast cancer (adjusted proportion, 62.9% vs 40.6%, p = 0.003). However, no differences were observed for health risk behaviors (current smoking, high-risk drinking, and physical inactivity) and screening for chronic diseases (hypertension, diabetes mellitus, and hypercholesterolemia).ConclusionAlthough spousal caregivers of cancer patients were more likely to use cancer screening services, their health behavior with regard to other aspects were not different from controls. There is a need to improve other types of health behaviors, especially lifestyle behavior, and balance these with cancer screenings in caregivers.","container-title":"Supportive Care in Cancer","DOI":"10.1007/s00520-010-0889-7","ISSN":"1433-7339","issue":"7","journalAbbreviation":"Support Care Cancer","language":"en","page":"919-927","source":"Springer Link","title":"Behavioral risk factors and use of preventive screening services among spousal caregivers of cancer patients","volume":"19","author":[{"family":"Son","given":"Ki Young"},{"family":"Park","given":"Sang Min"},{"family":"Lee","given":"Chi Hoon"},{"family":"Choi","given":"Geum Jeong"},{"family":"Lee","given":"DaeGeun"},{"family":"Jo","given":"SeoungHee"},{"family":"Lee","given":"Se Hoon"},{"family":"Cho","given":"BeLong"}],"issued":{"date-parts":[["2011",7,1]]}}}],"schema":"https://github.com/citation-style-language/schema/raw/master/csl-citation.json"} </w:instrText>
      </w:r>
      <w:r w:rsidR="001F4B65" w:rsidRPr="00680BF3">
        <w:rPr>
          <w:bCs/>
        </w:rPr>
        <w:fldChar w:fldCharType="separate"/>
      </w:r>
      <w:r w:rsidR="008C6D2A" w:rsidRPr="00680BF3">
        <w:rPr>
          <w:rFonts w:cs="Times New Roman"/>
        </w:rPr>
        <w:t>(Son et al., 2011)</w:t>
      </w:r>
      <w:r w:rsidR="001F4B65" w:rsidRPr="00680BF3">
        <w:rPr>
          <w:bCs/>
        </w:rPr>
        <w:fldChar w:fldCharType="end"/>
      </w:r>
      <w:r w:rsidR="001F4B65" w:rsidRPr="00680BF3">
        <w:rPr>
          <w:bCs/>
        </w:rPr>
        <w:t>.</w:t>
      </w:r>
      <w:r w:rsidR="00D239E8" w:rsidRPr="00680BF3">
        <w:t xml:space="preserve"> </w:t>
      </w:r>
      <w:r w:rsidR="00D239E8" w:rsidRPr="00680BF3">
        <w:rPr>
          <w:bCs/>
        </w:rPr>
        <w:t xml:space="preserve">Next, a </w:t>
      </w:r>
      <w:r w:rsidR="001F4B65" w:rsidRPr="00680BF3">
        <w:rPr>
          <w:bCs/>
        </w:rPr>
        <w:t xml:space="preserve">large study including 546,156 caregivers and 246,927 non-caregivers from the US found that the metabolic equivalent of task-minutes per week did not significantly differ between the caregiving and control groups (2,031 versus 1,762) </w:t>
      </w:r>
      <w:r w:rsidR="001F4B65" w:rsidRPr="00680BF3">
        <w:rPr>
          <w:bCs/>
        </w:rPr>
        <w:fldChar w:fldCharType="begin"/>
      </w:r>
      <w:r w:rsidR="008C6D2A" w:rsidRPr="00680BF3">
        <w:rPr>
          <w:bCs/>
        </w:rPr>
        <w:instrText xml:space="preserve"> ADDIN ZOTERO_ITEM CSL_CITATION {"citationID":"lKJVwPWg","properties":{"formattedCitation":"(Litzelman et al., 2014)","plainCitation":"(Litzelman et al., 2014)","noteIndex":0},"citationItems":[{"id":2364,"uris":["http://zotero.org/users/local/hhPVnw6l/items/N4UE5VWS"],"uri":["http://zotero.org/users/local/hhPVnw6l/items/N4UE5VWS"],"itemData":{"id":2364,"type":"article-journal","abstract":"The pathophysiological consequences of caregiving have not been fully elucidated. We evaluated how caregiving, stress, and caregiver strain were associated with shorter relative telomere length (RTL), a marker of cellular aging. Caregivers (n = 240) and some noncaregivers (n = 98) in the 2008–2010 Survey of the Health of Wisconsin, comprising a representative sample of Wisconsin adults aged 21–74 years, reported their sociodemographic, health, and psychological characteristics. RTL was assayed from blood or saliva samples. Median T and S values were used to determine the telomere-to-single copy gene ratio (T/S) for each sample, and log(T/S) was used as the dependent variable in analyses. Multivariable generalized additive models showed that RTL did not differ between caregivers and noncaregivers (difference in log(T/S) = −0.03; P &gt; 0.05), but moderate-to-high levels of stress versus low stress were associated with longer RTL (difference = 0.15; P = 0.04). Among caregivers, more hours per week of care, caring for a young person, and greater strain were associated with shorter RTL (P &lt; 0.05). Caregivers with discordant levels of stress and strain (i.e., low perceived stress/high strain) compared with low stress/low strain had the shortest RTL (difference = −0.24; P = 0.02, Pinteraction = 0.13), corresponding to approximately 10–15 additional years of aging. Caregivers with these characteristics may be at increased risk for accelerated aging. Future work is necessary to better elucidate these relationships and develop interventions to improve the long-term health and well-being of caregivers.","container-title":"American Journal of Epidemiology","DOI":"10.1093/aje/kwu066","ISSN":"0002-9262","issue":"11","journalAbbreviation":"Am J Epidemiol","note":"PMID: 24780842\nPMCID: PMC4036217","page":"1340-1352","source":"PubMed Central","title":"Association Between Informal Caregiving and Cellular Aging in the Survey of the Health of Wisconsin: The Role of Caregiving Characteristics, Stress, and Strain","title-short":"Association Between Informal Caregiving and Cellular Aging in the Survey of the Health of Wisconsin","volume":"179","author":[{"family":"Litzelman","given":"Kristin"},{"family":"Witt","given":"Whitney P."},{"family":"Gangnon","given":"Ronald E."},{"family":"Nieto","given":"F. Javier"},{"family":"Engelman","given":"Corinne D."},{"family":"Mailick","given":"Marsha R."},{"family":"Skinner","given":"Halcyon G."}],"issued":{"date-parts":[["2014",6,1]]}}}],"schema":"https://github.com/citation-style-language/schema/raw/master/csl-citation.json"} </w:instrText>
      </w:r>
      <w:r w:rsidR="001F4B65" w:rsidRPr="00680BF3">
        <w:rPr>
          <w:bCs/>
        </w:rPr>
        <w:fldChar w:fldCharType="separate"/>
      </w:r>
      <w:r w:rsidR="008C6D2A" w:rsidRPr="00680BF3">
        <w:rPr>
          <w:rFonts w:cs="Times New Roman"/>
        </w:rPr>
        <w:t>(Litzelman et al., 2014)</w:t>
      </w:r>
      <w:r w:rsidR="001F4B65" w:rsidRPr="00680BF3">
        <w:rPr>
          <w:bCs/>
        </w:rPr>
        <w:fldChar w:fldCharType="end"/>
      </w:r>
      <w:r w:rsidR="001F4B65" w:rsidRPr="00680BF3">
        <w:rPr>
          <w:bCs/>
        </w:rPr>
        <w:t>.</w:t>
      </w:r>
      <w:r w:rsidR="00D239E8" w:rsidRPr="00680BF3">
        <w:t xml:space="preserve"> Finally</w:t>
      </w:r>
      <w:r w:rsidR="00367FBD" w:rsidRPr="00680BF3">
        <w:t>,</w:t>
      </w:r>
      <w:r w:rsidR="001F4B65" w:rsidRPr="00680BF3">
        <w:t xml:space="preserve"> </w:t>
      </w:r>
      <w:r w:rsidR="00B16D58" w:rsidRPr="00680BF3">
        <w:t xml:space="preserve">a population-based longitudinal biomedical cohort study conducted in Southern Australia showed that the odds for sufficient PA were </w:t>
      </w:r>
      <w:r w:rsidR="00E815FC" w:rsidRPr="00680BF3">
        <w:t xml:space="preserve">significantly </w:t>
      </w:r>
      <w:r w:rsidR="00B16D58" w:rsidRPr="00680BF3">
        <w:t xml:space="preserve">lower in caregivers than in non-caregivers </w:t>
      </w:r>
      <w:r w:rsidR="00B16D58" w:rsidRPr="00680BF3">
        <w:fldChar w:fldCharType="begin"/>
      </w:r>
      <w:r w:rsidR="008C6D2A" w:rsidRPr="00680BF3">
        <w:instrText xml:space="preserve"> ADDIN ZOTERO_ITEM CSL_CITATION {"citationID":"I3jO9Qzb","properties":{"formattedCitation":"(Stacey et al., 2019)","plainCitation":"(Stacey et al., 2019)","noteIndex":0},"citationItems":[{"id":2372,"uris":["http://zotero.org/users/local/hhPVnw6l/items/SEGXP54H"],"uri":["http://zotero.org/users/local/hhPVnw6l/items/SEGXP54H"],"itemData":{"id":2372,"type":"article-journal","abstract":"Objectives To compare the biomedical health profile and morbidity of adult carers with non-carers. Methods The North West Adelaide Health Study (NWAHS) is a representative population-based longitudinal biomedical cohort study of 4056 participants aged 18 years and over at Stage One. Informal (unpaid) carers were identified in Stage 3 of the project (2008–2010). Risk factors, chronic medical conditions and biomedical, health and demographic characteristics using self-report and blood measured variables were assessed. Data were collected through clinic visits, telephone interviews and self-completed questionnaires. Risk factors included blood pressure, cholesterol/lipids, body mass index (BMI), smoking and alcohol intake. Chronic medical conditions included cardiovascular and respiratory diseases, diabetes, and musculoskeletal conditions. Blood measured variables were routine haematology, biochemistry, Vitamin D, and the inflammatory biomarkers high sensitivity C-Reactive Protein (hs-CRP), Tumor Necrosis Factor alpha (TNFα) and Interleukin-6 (Il-6). Results The prevalence of carers aged 40 years and over was 10.7%, n = 191. Carers aged 40 years and over were more likely to assess their health status as fair/poor and report having diabetes, arthritis, anxiety and depression. They also reported insufficient exercise and were found to have higher BMI compared with non-carers. Significant findings from blood measured variables were lower serum Vitamin D and haemoglobin. Male carers had raised diastolic blood pressure, higher blood glucose, lower haemoglobin and albumin levels and slightly elevated levels of the inflammatory biomarkers TNFα and hs-CRP. Discussion and conclusions This study confirms informal carers had different biomedical profiles to non-carers that included some chronic physical illnesses. It identifies that both female and male carers showed a number of risk factors which need to be considered in future caregiver research, clinical guidelines and policy development regarding carer morbidity.","container-title":"PLOS ONE","DOI":"10.1371/journal.pone.0208434","ISSN":"1932-6203","issue":"3","journalAbbreviation":"PLOS ONE","language":"en","page":"e0208434","source":"PLoS Journals","title":"Biomedical health profiles of unpaid family carers in an urban population in South Australia","volume":"14","author":[{"family":"Stacey","given":"Anne F."},{"family":"Gill","given":"Tiffany K."},{"family":"Price","given":"Kay"},{"family":"Taylor","given":"Anne W."}],"issued":{"date-parts":[["2019",3,28]]}}}],"schema":"https://github.com/citation-style-language/schema/raw/master/csl-citation.json"} </w:instrText>
      </w:r>
      <w:r w:rsidR="00B16D58" w:rsidRPr="00680BF3">
        <w:fldChar w:fldCharType="separate"/>
      </w:r>
      <w:r w:rsidR="008C6D2A" w:rsidRPr="00680BF3">
        <w:rPr>
          <w:rFonts w:cs="Times New Roman"/>
        </w:rPr>
        <w:t>(Stacey et al., 2019)</w:t>
      </w:r>
      <w:r w:rsidR="00B16D58" w:rsidRPr="00680BF3">
        <w:fldChar w:fldCharType="end"/>
      </w:r>
      <w:r w:rsidR="00B16D58" w:rsidRPr="00680BF3">
        <w:t xml:space="preserve">. </w:t>
      </w:r>
      <w:r w:rsidR="004465EB" w:rsidRPr="00680BF3">
        <w:rPr>
          <w:bCs/>
        </w:rPr>
        <w:t xml:space="preserve">The discrepancy between our findings and </w:t>
      </w:r>
      <w:r w:rsidR="009A3B8F" w:rsidRPr="00680BF3">
        <w:rPr>
          <w:bCs/>
        </w:rPr>
        <w:t xml:space="preserve">that </w:t>
      </w:r>
      <w:r w:rsidR="004465EB" w:rsidRPr="00680BF3">
        <w:rPr>
          <w:bCs/>
        </w:rPr>
        <w:t xml:space="preserve">of some of the previous studies may be explained by </w:t>
      </w:r>
      <w:r w:rsidR="009A3B8F" w:rsidRPr="00680BF3">
        <w:rPr>
          <w:bCs/>
        </w:rPr>
        <w:t>methodological differences such as the definition of PA (e.g., overall PA, leisure-time PA)</w:t>
      </w:r>
      <w:r w:rsidR="005C4C8A" w:rsidRPr="00680BF3">
        <w:rPr>
          <w:bCs/>
        </w:rPr>
        <w:t>,</w:t>
      </w:r>
      <w:r w:rsidR="00C9076F" w:rsidRPr="00680BF3">
        <w:rPr>
          <w:bCs/>
        </w:rPr>
        <w:t xml:space="preserve"> the tools used to measure PA,</w:t>
      </w:r>
      <w:r w:rsidR="009A3B8F" w:rsidRPr="00680BF3">
        <w:rPr>
          <w:bCs/>
        </w:rPr>
        <w:t xml:space="preserve"> </w:t>
      </w:r>
      <w:r w:rsidR="005C4C8A" w:rsidRPr="00680BF3">
        <w:rPr>
          <w:bCs/>
        </w:rPr>
        <w:t xml:space="preserve">the </w:t>
      </w:r>
      <w:r w:rsidR="009A3B8F" w:rsidRPr="00680BF3">
        <w:rPr>
          <w:bCs/>
        </w:rPr>
        <w:t xml:space="preserve">representativeness of the sample (e.g., nationally representative or subgroups) or the setting in which the study was conducted. </w:t>
      </w:r>
    </w:p>
    <w:p w14:paraId="58FBFFBF" w14:textId="77777777" w:rsidR="004B52F2" w:rsidRPr="00680BF3" w:rsidRDefault="004B52F2" w:rsidP="00BE6402">
      <w:pPr>
        <w:spacing w:line="480" w:lineRule="auto"/>
        <w:jc w:val="both"/>
        <w:rPr>
          <w:bCs/>
        </w:rPr>
      </w:pPr>
    </w:p>
    <w:p w14:paraId="16F82B9F" w14:textId="74B723FE" w:rsidR="005E4BB3" w:rsidRPr="00680BF3" w:rsidRDefault="00BF4191" w:rsidP="00BE6402">
      <w:pPr>
        <w:spacing w:line="480" w:lineRule="auto"/>
        <w:jc w:val="both"/>
        <w:rPr>
          <w:bCs/>
        </w:rPr>
      </w:pPr>
      <w:r w:rsidRPr="00680BF3">
        <w:rPr>
          <w:bCs/>
        </w:rPr>
        <w:t>We propose t</w:t>
      </w:r>
      <w:r w:rsidR="00DD5812" w:rsidRPr="00680BF3">
        <w:rPr>
          <w:bCs/>
        </w:rPr>
        <w:t>hree</w:t>
      </w:r>
      <w:r w:rsidR="00CE5898" w:rsidRPr="00680BF3">
        <w:rPr>
          <w:bCs/>
        </w:rPr>
        <w:t xml:space="preserve"> hypotheses </w:t>
      </w:r>
      <w:r w:rsidR="00532BB6" w:rsidRPr="00680BF3">
        <w:rPr>
          <w:bCs/>
        </w:rPr>
        <w:t xml:space="preserve">that </w:t>
      </w:r>
      <w:r w:rsidR="00CE5898" w:rsidRPr="00680BF3">
        <w:rPr>
          <w:bCs/>
        </w:rPr>
        <w:t xml:space="preserve">may </w:t>
      </w:r>
      <w:r w:rsidR="00930DCC" w:rsidRPr="00680BF3">
        <w:rPr>
          <w:bCs/>
        </w:rPr>
        <w:t xml:space="preserve">explain </w:t>
      </w:r>
      <w:r w:rsidR="00CE5898" w:rsidRPr="00680BF3">
        <w:rPr>
          <w:bCs/>
        </w:rPr>
        <w:t xml:space="preserve">the </w:t>
      </w:r>
      <w:r w:rsidR="00930DCC" w:rsidRPr="00680BF3">
        <w:rPr>
          <w:bCs/>
        </w:rPr>
        <w:t xml:space="preserve">negative association between caregiving and low </w:t>
      </w:r>
      <w:r w:rsidR="00BF6ABF" w:rsidRPr="00680BF3">
        <w:rPr>
          <w:bCs/>
        </w:rPr>
        <w:t>PA</w:t>
      </w:r>
      <w:r w:rsidR="00930DCC" w:rsidRPr="00680BF3">
        <w:rPr>
          <w:bCs/>
        </w:rPr>
        <w:t xml:space="preserve"> </w:t>
      </w:r>
      <w:r w:rsidR="00CE5898" w:rsidRPr="00680BF3">
        <w:rPr>
          <w:bCs/>
        </w:rPr>
        <w:t>in LMICs</w:t>
      </w:r>
      <w:r w:rsidR="00983EB2" w:rsidRPr="00680BF3">
        <w:rPr>
          <w:bCs/>
        </w:rPr>
        <w:t xml:space="preserve"> found in our study</w:t>
      </w:r>
      <w:r w:rsidR="00CE5898" w:rsidRPr="00680BF3">
        <w:rPr>
          <w:bCs/>
        </w:rPr>
        <w:t xml:space="preserve">. </w:t>
      </w:r>
      <w:r w:rsidR="00543F41" w:rsidRPr="00680BF3">
        <w:rPr>
          <w:bCs/>
        </w:rPr>
        <w:t xml:space="preserve">First, </w:t>
      </w:r>
      <w:r w:rsidR="00DD5812" w:rsidRPr="00680BF3">
        <w:rPr>
          <w:bCs/>
        </w:rPr>
        <w:t xml:space="preserve">several types of informal caregiving (e.g., </w:t>
      </w:r>
      <w:r w:rsidR="00DD5812" w:rsidRPr="00680BF3">
        <w:rPr>
          <w:bCs/>
        </w:rPr>
        <w:lastRenderedPageBreak/>
        <w:t xml:space="preserve">personal care, household activities, transport/mobility) may be considered as physical activities </w:t>
      </w:r>
      <w:r w:rsidR="00DD5812" w:rsidRPr="00680BF3">
        <w:rPr>
          <w:bCs/>
          <w:i/>
        </w:rPr>
        <w:t>per se</w:t>
      </w:r>
      <w:r w:rsidR="00DD5812" w:rsidRPr="00680BF3">
        <w:rPr>
          <w:bCs/>
        </w:rPr>
        <w:t xml:space="preserve">. </w:t>
      </w:r>
      <w:r w:rsidR="00727213" w:rsidRPr="00680BF3">
        <w:rPr>
          <w:bCs/>
        </w:rPr>
        <w:t xml:space="preserve">For example, household activities were a frequent type of informal caregiving in this study, and this is in line with previous research. </w:t>
      </w:r>
      <w:r w:rsidR="00990AA0" w:rsidRPr="00680BF3">
        <w:rPr>
          <w:bCs/>
        </w:rPr>
        <w:t>A</w:t>
      </w:r>
      <w:r w:rsidR="00727213" w:rsidRPr="00680BF3">
        <w:rPr>
          <w:bCs/>
        </w:rPr>
        <w:t xml:space="preserve"> US study including more than 19,500 participants revealed that caregivers spent more time on daily housework (24 minutes</w:t>
      </w:r>
      <w:r w:rsidR="00F74763" w:rsidRPr="00680BF3">
        <w:rPr>
          <w:bCs/>
        </w:rPr>
        <w:t xml:space="preserve"> more</w:t>
      </w:r>
      <w:r w:rsidR="00727213" w:rsidRPr="00680BF3">
        <w:rPr>
          <w:bCs/>
        </w:rPr>
        <w:t xml:space="preserve">) than their counterparts not involved in caregiving </w:t>
      </w:r>
      <w:r w:rsidR="00727213" w:rsidRPr="00680BF3">
        <w:rPr>
          <w:bCs/>
        </w:rPr>
        <w:fldChar w:fldCharType="begin"/>
      </w:r>
      <w:r w:rsidR="00727213" w:rsidRPr="00680BF3">
        <w:rPr>
          <w:bCs/>
        </w:rPr>
        <w:instrText xml:space="preserve"> ADDIN ZOTERO_ITEM CSL_CITATION {"citationID":"wUShnZFI","properties":{"formattedCitation":"(Lam and Garcia, 2017)","plainCitation":"(Lam and Garcia, 2017)","noteIndex":0},"citationItems":[{"id":3627,"uris":["http://zotero.org/users/local/hhPVnw6l/items/FLU2JV2V"],"uri":["http://zotero.org/users/local/hhPVnw6l/items/FLU2JV2V"],"itemData":{"id":3627,"type":"article-journal","abstract":"Using 2012/13 American Time Use Survey, we find as compared to\nnon-caregivers, caregivers report less time on personal care, social activities\nand sports and more time on housework. They also report higher stress and lower\nhappiness when engaged in daily activities. Further, using diary information\nwhich captures activities during a 24-hour window, we compare caregivers on days\nthey provide care and caregivers on days they do not provide care. Caregivers\nreport more time on housework and less on paid work, and higher levels of\nsadness when engaged in daily activities. This highlights proximal effects of\ninformal caregiving, even for individuals already engaged in regular\ncaregiving.","container-title":"International journal of care and caring","DOI":"10.1332/239788217X14866303262183","ISSN":"2397-8821","issue":"1","journalAbbreviation":"Int J Care Caring","note":"PMID: 29226256\nPMCID: PMC5720357","page":"83-96","source":"PubMed Central","title":"General and proximal associations between unpaid eldercare, time constraints and subjective well-being","volume":"1","author":[{"family":"Lam","given":"Jack"},{"family":"Garcia","given":"Joan"}],"issued":{"date-parts":[["2017",3]]}}}],"schema":"https://github.com/citation-style-language/schema/raw/master/csl-citation.json"} </w:instrText>
      </w:r>
      <w:r w:rsidR="00727213" w:rsidRPr="00680BF3">
        <w:rPr>
          <w:bCs/>
        </w:rPr>
        <w:fldChar w:fldCharType="separate"/>
      </w:r>
      <w:r w:rsidR="00727213" w:rsidRPr="00680BF3">
        <w:rPr>
          <w:bCs/>
          <w:noProof/>
        </w:rPr>
        <w:t>(Lam and Garcia, 2017)</w:t>
      </w:r>
      <w:r w:rsidR="00727213" w:rsidRPr="00680BF3">
        <w:rPr>
          <w:bCs/>
        </w:rPr>
        <w:fldChar w:fldCharType="end"/>
      </w:r>
      <w:r w:rsidR="00727213" w:rsidRPr="00680BF3">
        <w:rPr>
          <w:bCs/>
        </w:rPr>
        <w:t xml:space="preserve">. Next, a substantial proportion of informal caregivers may be involved in long-distance informal caregiving. A study including child adult-older parent dyads from China found that between 26.0% and 32.4% of caregivers lived in or beyond the same province as their parents </w:t>
      </w:r>
      <w:r w:rsidR="00727213" w:rsidRPr="00680BF3">
        <w:rPr>
          <w:bCs/>
        </w:rPr>
        <w:fldChar w:fldCharType="begin"/>
      </w:r>
      <w:r w:rsidR="00727213" w:rsidRPr="00680BF3">
        <w:rPr>
          <w:bCs/>
        </w:rPr>
        <w:instrText xml:space="preserve"> ADDIN ZOTERO_ITEM CSL_CITATION {"citationID":"9EjL2Er4","properties":{"formattedCitation":"(Zuo et al., 2014)","plainCitation":"(Zuo et al., 2014)","noteIndex":0},"citationItems":[{"id":3650,"uris":["http://zotero.org/users/local/hhPVnw6l/items/DZDEL6IR"],"uri":["http://zotero.org/users/local/hhPVnw6l/items/DZDEL6IR"],"itemData":{"id":3650,"type":"article-journal","abstract":"This study examined correlates of caregiving at the end of life provided by adult children to their older parents and the role of gender of adult children in family caregiving in rural China. Data came from five waves of the Longitudinal Study of Rural Elder's Well-Being in Anhui Province, China, over 12 years and from a post-mortality survey. Hierarchical linear modeling was used. Findings demonstrated that the birth order of adult children, prior geographic distance, and prior intergenerational support exchange were significantly associated with family caregiving at the end of life. Eldest children, compared to other siblings, provided the most end-of-life caregiving to their parents. Children cohabitating with older parents before death provided the most caregiving, compared to other siblings. Adult children who had previously exchanged instrumental support with older parents before death, especially sons, tended to provide the most caregiving, compared with that by others, at end of life.","container-title":"Canadian Journal on Aging = La Revue Canadienne Du Vieillissement","DOI":"10.1017/S0714980814000373","ISSN":"1710-1107","issue":"4","journalAbbreviation":"Can J Aging","language":"eng","note":"PMID: 25330807","page":"448-461","source":"PubMed","title":"End-of-life family caregiving for older parents in China's Rural Anhui province","volume":"33","author":[{"family":"Zuo","given":"Dongmei"},{"family":"Li","given":"Shuzhuo"},{"family":"Mao","given":"Weiyu"},{"family":"Chi","given":"Iris"}],"issued":{"date-parts":[["2014",12]]}}}],"schema":"https://github.com/citation-style-language/schema/raw/master/csl-citation.json"} </w:instrText>
      </w:r>
      <w:r w:rsidR="00727213" w:rsidRPr="00680BF3">
        <w:rPr>
          <w:bCs/>
        </w:rPr>
        <w:fldChar w:fldCharType="separate"/>
      </w:r>
      <w:r w:rsidR="00727213" w:rsidRPr="00680BF3">
        <w:rPr>
          <w:bCs/>
          <w:noProof/>
        </w:rPr>
        <w:t>(Zuo et al., 2014)</w:t>
      </w:r>
      <w:r w:rsidR="00727213" w:rsidRPr="00680BF3">
        <w:rPr>
          <w:bCs/>
        </w:rPr>
        <w:fldChar w:fldCharType="end"/>
      </w:r>
      <w:r w:rsidR="00727213" w:rsidRPr="00680BF3">
        <w:rPr>
          <w:bCs/>
        </w:rPr>
        <w:t>.</w:t>
      </w:r>
      <w:r w:rsidR="00F74763" w:rsidRPr="00680BF3">
        <w:rPr>
          <w:bCs/>
        </w:rPr>
        <w:t xml:space="preserve"> Help with transport and mobility may be particularly challenging for many people </w:t>
      </w:r>
      <w:r w:rsidR="005E4BB3" w:rsidRPr="00680BF3">
        <w:rPr>
          <w:bCs/>
        </w:rPr>
        <w:t xml:space="preserve">in LMICs. </w:t>
      </w:r>
      <w:r w:rsidR="00992299" w:rsidRPr="00680BF3">
        <w:rPr>
          <w:bCs/>
        </w:rPr>
        <w:t xml:space="preserve">For example, walking for several hours to </w:t>
      </w:r>
      <w:r w:rsidR="00FF1598" w:rsidRPr="00680BF3">
        <w:rPr>
          <w:bCs/>
        </w:rPr>
        <w:t xml:space="preserve">reach </w:t>
      </w:r>
      <w:r w:rsidR="00FF4C3B" w:rsidRPr="00680BF3">
        <w:rPr>
          <w:bCs/>
        </w:rPr>
        <w:t>the nearest hospital is not rare</w:t>
      </w:r>
      <w:r w:rsidR="00F74763" w:rsidRPr="00680BF3">
        <w:rPr>
          <w:bCs/>
        </w:rPr>
        <w:t xml:space="preserve"> in this setting</w:t>
      </w:r>
      <w:r w:rsidR="00FF4C3B" w:rsidRPr="00680BF3">
        <w:rPr>
          <w:bCs/>
        </w:rPr>
        <w:t xml:space="preserve">. </w:t>
      </w:r>
      <w:r w:rsidR="00FF6778" w:rsidRPr="00680BF3">
        <w:rPr>
          <w:bCs/>
        </w:rPr>
        <w:t>A</w:t>
      </w:r>
      <w:r w:rsidR="00FF4C3B" w:rsidRPr="00680BF3">
        <w:rPr>
          <w:bCs/>
        </w:rPr>
        <w:t xml:space="preserve"> study conducted in Niger found that 61% and 76% of the population needed to walk for at least one hour to access health facilities during the dry and wet season, respectively</w:t>
      </w:r>
      <w:r w:rsidR="00F7597C" w:rsidRPr="00680BF3">
        <w:rPr>
          <w:bCs/>
        </w:rPr>
        <w:t xml:space="preserve"> </w:t>
      </w:r>
      <w:r w:rsidR="00FF4C3B" w:rsidRPr="00680BF3">
        <w:rPr>
          <w:bCs/>
        </w:rPr>
        <w:fldChar w:fldCharType="begin"/>
      </w:r>
      <w:r w:rsidR="00813602" w:rsidRPr="00680BF3">
        <w:rPr>
          <w:bCs/>
        </w:rPr>
        <w:instrText xml:space="preserve"> ADDIN ZOTERO_ITEM CSL_CITATION {"citationID":"D5qGrHir","properties":{"formattedCitation":"(Blanford et al., 2012)","plainCitation":"(Blanford et al., 2012)","noteIndex":0},"citationItems":[{"id":2419,"uris":["http://zotero.org/users/local/hhPVnw6l/items/BBIQ682L"],"uri":["http://zotero.org/users/local/hhPVnw6l/items/BBIQ682L"],"itemData":{"id":2419,"type":"article-journal","abstract":"Background\nEase of access to health care is of great importance in any country but particularly in countries such as Niger where restricted access can put people at risk of mortality from diseases such as measles, meningitis, polio, pneumonia and malaria. This paper analyzes the physical access of populations to health facilities within Niger with an emphasis on the effect of seasonal conditions and the implications of these conditions in terms of availability of adequate health services, provision of drugs and vaccinations. The majority of the transport within Niger is pedestrian, thus the paper emphasizes access by those walking to facilities for care. Further analysis compared the change in accessibility for vehicular travel since public health workers do travel by vehicle when carrying out vaccination campaigns and related proactive health care activities.\n\nResults\nThe majority of the roads in Niger are non-paved (90%). Six districts, mainly in the region of Tahoua lack medical facilities. Patient to health facility ratios were best in Agadez with 7000 people served per health facility. During the dry season 39% of the population was within 1-hours walk to a health center, with the percentage decreasing to 24% during the wet season. Further analyses revealed that vaccination rates were strongly correlated with distance. Children living in clusters within 1-hour of a health center had 1.88 times higher odds of complete vaccination by age 1-year compared to children living in clusters further from a health center (p &lt; 0.05). Three key geographic areas were highlighted where access to health centers took greater than 4 h walk during the wet and dry season. Access for more than 730,000 people can be improved in these areas with the addition of 17 health facilities to the current total of 504 during the dry season (260,000 during the wet season).\n\nConclusions\nThis study highlights critical areas in Niger where health services/facilities are lacking. A second finding is that population served by health facilities will be severely overestimated if assessments are solely conducted during the dry season. Mapped outputs can be used for future decision making processes and analysis.","container-title":"International Journal of Health Geographics","DOI":"10.1186/1476-072X-11-24","ISSN":"1476-072X","journalAbbreviation":"Int J Health Geogr","note":"PMID: 22737990\nPMCID: PMC3515413","page":"24","source":"PubMed Central","title":"It’s a long, long walk: accessibility to hospitals, maternity and integrated health centers in Niger","title-short":"It’s a long, long walk","volume":"11","author":[{"family":"Blanford","given":"Justine I"},{"family":"Kumar","given":"Supriya"},{"family":"Luo","given":"Wei"},{"family":"MacEachren","given":"Alan M"}],"issued":{"date-parts":[["2012",6,27]]}}}],"schema":"https://github.com/citation-style-language/schema/raw/master/csl-citation.json"} </w:instrText>
      </w:r>
      <w:r w:rsidR="00FF4C3B" w:rsidRPr="00680BF3">
        <w:rPr>
          <w:bCs/>
        </w:rPr>
        <w:fldChar w:fldCharType="separate"/>
      </w:r>
      <w:r w:rsidR="008C6D2A" w:rsidRPr="00680BF3">
        <w:rPr>
          <w:rFonts w:cs="Times New Roman"/>
        </w:rPr>
        <w:t>(Blanford et al., 2012)</w:t>
      </w:r>
      <w:r w:rsidR="00FF4C3B" w:rsidRPr="00680BF3">
        <w:rPr>
          <w:bCs/>
        </w:rPr>
        <w:fldChar w:fldCharType="end"/>
      </w:r>
      <w:r w:rsidR="00F7597C" w:rsidRPr="00680BF3">
        <w:rPr>
          <w:bCs/>
        </w:rPr>
        <w:t>.</w:t>
      </w:r>
      <w:r w:rsidR="00BA683B" w:rsidRPr="00680BF3">
        <w:rPr>
          <w:bCs/>
        </w:rPr>
        <w:t xml:space="preserve"> </w:t>
      </w:r>
      <w:r w:rsidR="00A37CC2" w:rsidRPr="00680BF3">
        <w:rPr>
          <w:bCs/>
        </w:rPr>
        <w:t xml:space="preserve">Second, </w:t>
      </w:r>
      <w:r w:rsidR="00143629" w:rsidRPr="00680BF3">
        <w:rPr>
          <w:bCs/>
        </w:rPr>
        <w:t xml:space="preserve">informal caregivers may be more aware of the benefits of practicing health-promoting behaviors than their counterparts not involved in caregiving. </w:t>
      </w:r>
      <w:r w:rsidR="00870EDA" w:rsidRPr="00680BF3">
        <w:rPr>
          <w:bCs/>
        </w:rPr>
        <w:t xml:space="preserve">Interestingly, it was observed in a Taiwanese cross-sectional study of 137 participants that </w:t>
      </w:r>
      <w:r w:rsidR="00917106" w:rsidRPr="00680BF3">
        <w:rPr>
          <w:bCs/>
        </w:rPr>
        <w:t>caregivers had healthier lifestyles than non</w:t>
      </w:r>
      <w:r w:rsidR="008D51C7" w:rsidRPr="00680BF3">
        <w:rPr>
          <w:bCs/>
        </w:rPr>
        <w:t>-</w:t>
      </w:r>
      <w:r w:rsidR="00917106" w:rsidRPr="00680BF3">
        <w:rPr>
          <w:bCs/>
        </w:rPr>
        <w:t xml:space="preserve">caregivers in </w:t>
      </w:r>
      <w:r w:rsidR="00F54DFE" w:rsidRPr="00680BF3">
        <w:rPr>
          <w:bCs/>
        </w:rPr>
        <w:t>several</w:t>
      </w:r>
      <w:r w:rsidR="00917106" w:rsidRPr="00680BF3">
        <w:rPr>
          <w:bCs/>
        </w:rPr>
        <w:t xml:space="preserve"> domains (i.e., health responsibility, </w:t>
      </w:r>
      <w:r w:rsidR="00BF6ABF" w:rsidRPr="00680BF3">
        <w:rPr>
          <w:bCs/>
        </w:rPr>
        <w:t>PA</w:t>
      </w:r>
      <w:r w:rsidR="00917106" w:rsidRPr="00680BF3">
        <w:rPr>
          <w:bCs/>
        </w:rPr>
        <w:t>, stress management</w:t>
      </w:r>
      <w:r w:rsidR="00A15A79" w:rsidRPr="00680BF3">
        <w:rPr>
          <w:bCs/>
        </w:rPr>
        <w:t>)</w:t>
      </w:r>
      <w:r w:rsidR="00F7597C" w:rsidRPr="00680BF3">
        <w:rPr>
          <w:bCs/>
        </w:rPr>
        <w:t xml:space="preserve"> </w:t>
      </w:r>
      <w:r w:rsidR="00917106" w:rsidRPr="00680BF3">
        <w:rPr>
          <w:bCs/>
        </w:rPr>
        <w:fldChar w:fldCharType="begin"/>
      </w:r>
      <w:r w:rsidR="008C6D2A" w:rsidRPr="00680BF3">
        <w:rPr>
          <w:bCs/>
        </w:rPr>
        <w:instrText xml:space="preserve"> ADDIN ZOTERO_ITEM CSL_CITATION {"citationID":"MSVraPIy","properties":{"formattedCitation":"(Lo, 2009)","plainCitation":"(Lo, 2009)","noteIndex":0},"citationItems":[{"id":2417,"uris":["http://zotero.org/users/local/hhPVnw6l/items/I9VFMHU8"],"uri":["http://zotero.org/users/local/hhPVnw6l/items/I9VFMHU8"],"itemData":{"id":2417,"type":"article-journal","abstract":"Title. Health-promoting behavior and quality of life among caregivers and noncaregiversin Taiwan: a comparative study. Aim. This paper is a report of a study conducted to compare middle-aged female family caregivers and non-caregivers in terms of: (a) differences in quality of life and health-promoting lifestyle behaviors; and (b) the relationship between health-promoting lifestyle behaviors and quality of life. Background. Caregiving for older relatives is a stressful responsibility that detracts from the quality of life of female caregivers and imposes barriers to practising healthy behaviors. Recent studies on caregiving responsibilities have been primarily conducted in Western cultural contexts, with few studies of Chinese groups. Method. This cross-sectional, comparative study included a convenience sample of 39 female caregivers and 98 non-caregivers recruited in southern Taiwan in 2007. Data were collected using the World Health Organization Quality of Life Instrument-BREF Taiwanese version and Health Promotion Lifestyle Profile II. Results. The majority of caregivers reported a low level of caregiving input with family support. They also reported a statistically significantly higher proportion of health-promoting behaviors than non-caregivers, although quality of life did not differ between the two groups. Practising healthy behaviors may more strongly influence quality of life in caregivers than in non-caregivers. Conclusion. Policymakers should consider direct family support and uphold the value of family cohesion in order to maintain healthy behaviors and a high quality of life in family caregivers. Further studies with larger and more comparably-sized participant groups are recommended to investigate the interactions between levels of care, family support, caregiving consequences, health-promoting behaviors and the caregivers’ quality of life.","container-title":"Journal of Advanced Nursing","DOI":"10.1111/j.1365-2648.2009.05032.x","ISSN":"1365-2648","issue":"8","language":"en","page":"1695-1704","source":"Wiley Online Library","title":"Health-promoting behavior and quality of life among caregivers and non-caregivers in Taiwan: a comparative study","title-short":"Health-promoting behavior and quality of life among caregivers and non-caregivers in Taiwan","volume":"65","author":[{"family":"Lo","given":"Mei Han"}],"issued":{"date-parts":[["2009"]]}}}],"schema":"https://github.com/citation-style-language/schema/raw/master/csl-citation.json"} </w:instrText>
      </w:r>
      <w:r w:rsidR="00917106" w:rsidRPr="00680BF3">
        <w:rPr>
          <w:bCs/>
        </w:rPr>
        <w:fldChar w:fldCharType="separate"/>
      </w:r>
      <w:r w:rsidR="008C6D2A" w:rsidRPr="00680BF3">
        <w:rPr>
          <w:rFonts w:cs="Times New Roman"/>
        </w:rPr>
        <w:t>(Lo, 2009)</w:t>
      </w:r>
      <w:r w:rsidR="00917106" w:rsidRPr="00680BF3">
        <w:rPr>
          <w:bCs/>
        </w:rPr>
        <w:fldChar w:fldCharType="end"/>
      </w:r>
      <w:r w:rsidR="00F7597C" w:rsidRPr="00680BF3">
        <w:rPr>
          <w:bCs/>
        </w:rPr>
        <w:t>.</w:t>
      </w:r>
      <w:r w:rsidR="004A1447" w:rsidRPr="00680BF3">
        <w:rPr>
          <w:bCs/>
        </w:rPr>
        <w:t xml:space="preserve"> </w:t>
      </w:r>
      <w:r w:rsidR="00012137" w:rsidRPr="00680BF3">
        <w:rPr>
          <w:bCs/>
        </w:rPr>
        <w:t xml:space="preserve">Another study with 657 participants </w:t>
      </w:r>
      <w:r w:rsidR="00DA64C8" w:rsidRPr="00680BF3">
        <w:rPr>
          <w:bCs/>
        </w:rPr>
        <w:t>also</w:t>
      </w:r>
      <w:r w:rsidR="00BF0688" w:rsidRPr="00680BF3">
        <w:rPr>
          <w:bCs/>
        </w:rPr>
        <w:t xml:space="preserve"> showed</w:t>
      </w:r>
      <w:r w:rsidR="00012137" w:rsidRPr="00680BF3">
        <w:rPr>
          <w:bCs/>
        </w:rPr>
        <w:t xml:space="preserve"> that </w:t>
      </w:r>
      <w:r w:rsidR="00BF6ABF" w:rsidRPr="00680BF3">
        <w:rPr>
          <w:bCs/>
        </w:rPr>
        <w:t>PA</w:t>
      </w:r>
      <w:r w:rsidR="00012137" w:rsidRPr="00680BF3">
        <w:rPr>
          <w:bCs/>
        </w:rPr>
        <w:t xml:space="preserve"> increased in around 24% of the family and friends of cancer patients after </w:t>
      </w:r>
      <w:r w:rsidR="0074282C" w:rsidRPr="00680BF3">
        <w:rPr>
          <w:bCs/>
        </w:rPr>
        <w:t xml:space="preserve">a </w:t>
      </w:r>
      <w:r w:rsidR="00012137" w:rsidRPr="00680BF3">
        <w:rPr>
          <w:bCs/>
        </w:rPr>
        <w:t>cancer diagnosis</w:t>
      </w:r>
      <w:r w:rsidR="007C38DA" w:rsidRPr="00680BF3">
        <w:rPr>
          <w:bCs/>
        </w:rPr>
        <w:t xml:space="preserve">, suggesting that </w:t>
      </w:r>
      <w:r w:rsidR="0074282C" w:rsidRPr="00680BF3">
        <w:rPr>
          <w:bCs/>
        </w:rPr>
        <w:t xml:space="preserve">a </w:t>
      </w:r>
      <w:r w:rsidR="007C38DA" w:rsidRPr="00680BF3">
        <w:rPr>
          <w:bCs/>
        </w:rPr>
        <w:t xml:space="preserve">cancer diagnosis may favor changes in health behaviors </w:t>
      </w:r>
      <w:r w:rsidR="006738F5" w:rsidRPr="00680BF3">
        <w:rPr>
          <w:bCs/>
        </w:rPr>
        <w:t xml:space="preserve">not only in the </w:t>
      </w:r>
      <w:r w:rsidR="007C38DA" w:rsidRPr="00680BF3">
        <w:rPr>
          <w:bCs/>
        </w:rPr>
        <w:t>patients but also relatives and friends</w:t>
      </w:r>
      <w:r w:rsidR="00F7597C" w:rsidRPr="00680BF3">
        <w:rPr>
          <w:bCs/>
        </w:rPr>
        <w:t xml:space="preserve"> </w:t>
      </w:r>
      <w:r w:rsidR="00012137" w:rsidRPr="00680BF3">
        <w:rPr>
          <w:bCs/>
        </w:rPr>
        <w:fldChar w:fldCharType="begin"/>
      </w:r>
      <w:r w:rsidR="008C6D2A" w:rsidRPr="00680BF3">
        <w:rPr>
          <w:bCs/>
        </w:rPr>
        <w:instrText xml:space="preserve"> ADDIN ZOTERO_ITEM CSL_CITATION {"citationID":"PCHEoaSv","properties":{"formattedCitation":"(Humpel et al., 2007)","plainCitation":"(Humpel et al., 2007)","noteIndex":0},"citationItems":[{"id":2379,"uris":["http://zotero.org/users/local/hhPVnw6l/items/KIIQ5SNH"],"uri":["http://zotero.org/users/local/hhPVnw6l/items/KIIQ5SNH"],"itemData":{"id":2379,"type":"article-journal","abstract":"GoalsThe aim of this study was to examine the effect of a cancer diagnosis on the health behaviors of cancer survivors and their family and friends, and to determine whether a cancer diagnosis could be a teachable moment for intervention.Materials and methodsThis was a cross-sectional study of the health behaviors of individuals taking part in a cancer fundraising event. The questionnaire was completed by 657 participants.Main resultsParticipants were 81.4% women, had a mean age of 46 years, and comprised of 17.2% cancer survivors. For cancer survivors, 31.3% reported an increase in physical activity, 50% of smokers quit, and 59 to 72% reported dietary improvements within 1 month of diagnosis. Significant differences in behavior change were found by age, but not by gender or education. For individuals without cancer, 24.3% reported improved physical activity and the majority reported some dietary changes. A greater proportion of family and friends who perceived they were at greater risk of developing cancer increased physical activity and sun-smart behavior but did not improve dietary habits.ConclusionsThe results indicate that the cancer survivors made significantly more positive health behavior changes compared to the non-cancer group. For this sample, a personal diagnosis of cancer, or a diagnosis in a family member or friend, may have acted as a ‘cue to action’ to improve lifestyle health behaviors. This field of research is still at an early stage, and further studies are needed to confirm if this situation could be useful as a ‘teachable moment’ for intervention purposes.","container-title":"Supportive Care in Cancer","DOI":"10.1007/s00520-006-0207-6","ISSN":"1433-7339","issue":"6","journalAbbreviation":"Support Care Cancer","language":"en","page":"621-630","source":"Springer Link","title":"The impact of a cancer diagnosis on the health behaviors of cancer survivors and their family and friends","volume":"15","author":[{"family":"Humpel","given":"Nancy"},{"family":"Magee","given":"Christopher"},{"family":"Jones","given":"Sandra C."}],"issued":{"date-parts":[["2007",6,1]]}}}],"schema":"https://github.com/citation-style-language/schema/raw/master/csl-citation.json"} </w:instrText>
      </w:r>
      <w:r w:rsidR="00012137" w:rsidRPr="00680BF3">
        <w:rPr>
          <w:bCs/>
        </w:rPr>
        <w:fldChar w:fldCharType="separate"/>
      </w:r>
      <w:r w:rsidR="008C6D2A" w:rsidRPr="00680BF3">
        <w:rPr>
          <w:rFonts w:cs="Times New Roman"/>
        </w:rPr>
        <w:t>(Humpel et al., 2007)</w:t>
      </w:r>
      <w:r w:rsidR="00012137" w:rsidRPr="00680BF3">
        <w:rPr>
          <w:bCs/>
        </w:rPr>
        <w:fldChar w:fldCharType="end"/>
      </w:r>
      <w:r w:rsidR="00F7597C" w:rsidRPr="00680BF3">
        <w:rPr>
          <w:bCs/>
        </w:rPr>
        <w:t>.</w:t>
      </w:r>
      <w:r w:rsidR="00012137" w:rsidRPr="00680BF3">
        <w:rPr>
          <w:bCs/>
        </w:rPr>
        <w:t xml:space="preserve"> </w:t>
      </w:r>
      <w:r w:rsidR="007D6672" w:rsidRPr="00680BF3">
        <w:rPr>
          <w:bCs/>
        </w:rPr>
        <w:t xml:space="preserve">This may be explained by increased recognition of the importance of healthy lifestyles following the illness of a close relative/friend in need of care, or more frequent contact with health professionals. </w:t>
      </w:r>
      <w:r w:rsidR="00C9747B" w:rsidRPr="00680BF3">
        <w:rPr>
          <w:bCs/>
        </w:rPr>
        <w:t xml:space="preserve">Third, engaging in </w:t>
      </w:r>
      <w:r w:rsidR="00BF6ABF" w:rsidRPr="00680BF3">
        <w:rPr>
          <w:bCs/>
        </w:rPr>
        <w:t>PA</w:t>
      </w:r>
      <w:r w:rsidR="00C9747B" w:rsidRPr="00680BF3">
        <w:rPr>
          <w:bCs/>
        </w:rPr>
        <w:t xml:space="preserve"> may be a coping strategy in informal caregivers. A study</w:t>
      </w:r>
      <w:r w:rsidR="001D12CA" w:rsidRPr="00680BF3">
        <w:rPr>
          <w:bCs/>
        </w:rPr>
        <w:t xml:space="preserve"> including</w:t>
      </w:r>
      <w:r w:rsidR="00C9747B" w:rsidRPr="00680BF3">
        <w:rPr>
          <w:bCs/>
        </w:rPr>
        <w:t xml:space="preserve"> almost 1,500 caregivers of cancer survivors showed that there was a positive association </w:t>
      </w:r>
      <w:r w:rsidR="007C38DA" w:rsidRPr="00680BF3">
        <w:rPr>
          <w:bCs/>
        </w:rPr>
        <w:t xml:space="preserve">between </w:t>
      </w:r>
      <w:r w:rsidR="00C9747B" w:rsidRPr="00680BF3">
        <w:rPr>
          <w:bCs/>
        </w:rPr>
        <w:t xml:space="preserve">problem-focused coping and </w:t>
      </w:r>
      <w:r w:rsidR="00BF6ABF" w:rsidRPr="00680BF3">
        <w:rPr>
          <w:bCs/>
        </w:rPr>
        <w:t>PA</w:t>
      </w:r>
      <w:r w:rsidR="00F7597C" w:rsidRPr="00680BF3">
        <w:rPr>
          <w:bCs/>
        </w:rPr>
        <w:t xml:space="preserve"> </w:t>
      </w:r>
      <w:r w:rsidR="00C9747B" w:rsidRPr="00680BF3">
        <w:rPr>
          <w:bCs/>
        </w:rPr>
        <w:fldChar w:fldCharType="begin"/>
      </w:r>
      <w:r w:rsidR="008C6D2A" w:rsidRPr="00680BF3">
        <w:rPr>
          <w:bCs/>
        </w:rPr>
        <w:instrText xml:space="preserve"> ADDIN ZOTERO_ITEM CSL_CITATION {"citationID":"yH2fkJiv","properties":{"formattedCitation":"(Litzelman et al., 2018)","plainCitation":"(Litzelman et al., 2018)","noteIndex":0},"citationItems":[{"id":2425,"uris":["http://zotero.org/users/local/hhPVnw6l/items/MMFI97ZS"],"uri":["http://zotero.org/users/local/hhPVnw6l/items/MMFI97ZS"],"itemData":{"id":2425,"type":"article-journal","abstract":"BACKGROUND: Recent research among cancer survivors suggests that health behaviors and coping are intertwined, with important implications for positive behavior change and health. Informal caregivers may have poor health behaviors, and caregivers' health behaviors have been linked to those of survivors.\nAIMS: This hypothesis generating study assessed the correlations among health behaviors and coping strategies in a population of lung and colorectal cancer caregivers.\nMETHOD: This cross-sectional study used data from the Cancer Care Outcomes Research &amp; Surveillance Consortium. Caregivers ( n = 1,482) reported their health behaviors, coping, and sociodemographic and caregiving characteristics. Descriptive statistics assessed the distribution of caregivers' health and coping behaviors, and multivariable linear regressions assessed the associations between health behaviors and coping styles.\nRESULTS: Many informal caregivers reported regular exercise (47%) and adequate sleep (37%); few reported smoking (19%) or binge drinking (7%). Problem-focused coping was associated with greater physical activity and less adequate sleep (effect sizes [ESs] up to 0.21, p &lt; .05). Those with some physical activity scored higher on emotion-focused coping, while binge drinkers scored lower (ES = 0.16 and 0.27, p &lt; .05). Caregivers who reported moderate daily activity, current smoking, binge drinking, and feeling less well rested scored higher on dysfunctional coping (ES up to 0.49, p &lt; .05).\nDISCUSSION: Health behaviors and coping strategies were interrelated among informal cancer caregivers. The relationships suggest avenues for future research, including whether targeting both factors concurrently may be particularly efficacious at improving informal caregiver self-care.\nCONCLUSION: Understanding the link between health behaviors and coping strategies may inform health behavior research and practice.","container-title":"Health Education &amp; Behavior: The Official Publication of the Society for Public Health Education","DOI":"10.1177/1090198117705164","ISSN":"1552-6127","issue":"1","journalAbbreviation":"Health Educ Behav","language":"eng","note":"PMID: 28443370\nPMCID: PMC5623644","page":"90-100","source":"PubMed","title":"Interrelationships Between Health Behaviors and Coping Strategies Among Informal Caregivers of Cancer Survivors","volume":"45","author":[{"family":"Litzelman","given":"Kristin"},{"family":"Kent","given":"Erin E."},{"family":"Rowland","given":"Julia H."}],"issued":{"date-parts":[["2018"]]}}}],"schema":"https://github.com/citation-style-language/schema/raw/master/csl-citation.json"} </w:instrText>
      </w:r>
      <w:r w:rsidR="00C9747B" w:rsidRPr="00680BF3">
        <w:rPr>
          <w:bCs/>
        </w:rPr>
        <w:fldChar w:fldCharType="separate"/>
      </w:r>
      <w:r w:rsidR="008C6D2A" w:rsidRPr="00680BF3">
        <w:rPr>
          <w:rFonts w:cs="Times New Roman"/>
        </w:rPr>
        <w:t>(Litzelman et al., 2018)</w:t>
      </w:r>
      <w:r w:rsidR="00C9747B" w:rsidRPr="00680BF3">
        <w:rPr>
          <w:bCs/>
        </w:rPr>
        <w:fldChar w:fldCharType="end"/>
      </w:r>
      <w:r w:rsidR="00F7597C" w:rsidRPr="00680BF3">
        <w:rPr>
          <w:bCs/>
        </w:rPr>
        <w:t>.</w:t>
      </w:r>
      <w:r w:rsidR="00DD6EFC" w:rsidRPr="00680BF3">
        <w:rPr>
          <w:bCs/>
        </w:rPr>
        <w:t xml:space="preserve"> </w:t>
      </w:r>
      <w:r w:rsidR="00DD6EFC" w:rsidRPr="00680BF3">
        <w:rPr>
          <w:bCs/>
        </w:rPr>
        <w:lastRenderedPageBreak/>
        <w:t xml:space="preserve">Similar results were found in a US study of 162 family caregivers, </w:t>
      </w:r>
      <w:r w:rsidR="00C11575" w:rsidRPr="00680BF3">
        <w:rPr>
          <w:bCs/>
        </w:rPr>
        <w:t>where</w:t>
      </w:r>
      <w:r w:rsidR="00DD6EFC" w:rsidRPr="00680BF3">
        <w:rPr>
          <w:bCs/>
        </w:rPr>
        <w:t xml:space="preserve"> leisure</w:t>
      </w:r>
      <w:r w:rsidR="00BE32D8" w:rsidRPr="00680BF3">
        <w:rPr>
          <w:bCs/>
        </w:rPr>
        <w:t>-</w:t>
      </w:r>
      <w:r w:rsidR="00DD6EFC" w:rsidRPr="00680BF3">
        <w:rPr>
          <w:bCs/>
        </w:rPr>
        <w:t xml:space="preserve">time </w:t>
      </w:r>
      <w:r w:rsidR="00BF6ABF" w:rsidRPr="00680BF3">
        <w:rPr>
          <w:bCs/>
        </w:rPr>
        <w:t>PA</w:t>
      </w:r>
      <w:r w:rsidR="00DD6EFC" w:rsidRPr="00680BF3">
        <w:rPr>
          <w:bCs/>
        </w:rPr>
        <w:t xml:space="preserve"> participation was a significant moderator in the relationship between type of caregiving and daily psychological distress</w:t>
      </w:r>
      <w:r w:rsidR="00F7597C" w:rsidRPr="00680BF3">
        <w:rPr>
          <w:bCs/>
        </w:rPr>
        <w:t xml:space="preserve"> </w:t>
      </w:r>
      <w:r w:rsidR="00DD6EFC" w:rsidRPr="00680BF3">
        <w:rPr>
          <w:bCs/>
        </w:rPr>
        <w:fldChar w:fldCharType="begin"/>
      </w:r>
      <w:r w:rsidR="008C6D2A" w:rsidRPr="00680BF3">
        <w:rPr>
          <w:bCs/>
        </w:rPr>
        <w:instrText xml:space="preserve"> ADDIN ZOTERO_ITEM CSL_CITATION {"citationID":"iqFbNLuK","properties":{"formattedCitation":"(Wong et al., 2016)","plainCitation":"(Wong et al., 2016)","noteIndex":0},"citationItems":[{"id":2428,"uris":["http://zotero.org/users/local/hhPVnw6l/items/CQC76UEY"],"uri":["http://zotero.org/users/local/hhPVnw6l/items/CQC76UEY"],"itemData":{"id":2428,"type":"article-journal","abstract":"THE ROLES OF LEISURE AND PHYSICAL ACTIVITY ON FAMILY CAREGIVERS’ DAILY WELL-BEING &amp;amp; HEALTH SYMPTOMS","container-title":"The Gerontologist","DOI":"10.1093/geront/gnw162.1985","ISSN":"0016-9013","issue":"Suppl_3","journalAbbreviation":"Gerontologist","language":"en","page":"493-493","source":"academic.oup.com","title":"THE ROLES OF LEISURE AND PHYSICAL ACTIVITY ON FAMILY CAREGIVERS’ DAILY WELL-BEING &amp; HEALTH SYMPTOMS","volume":"56","author":[{"family":"Wong","given":"J"},{"family":"Shobo","given":"Y"},{"family":"Hodgdon","given":"BT"}],"issued":{"date-parts":[["2016",11,1]]}}}],"schema":"https://github.com/citation-style-language/schema/raw/master/csl-citation.json"} </w:instrText>
      </w:r>
      <w:r w:rsidR="00DD6EFC" w:rsidRPr="00680BF3">
        <w:rPr>
          <w:bCs/>
        </w:rPr>
        <w:fldChar w:fldCharType="separate"/>
      </w:r>
      <w:r w:rsidR="008C6D2A" w:rsidRPr="00680BF3">
        <w:rPr>
          <w:rFonts w:cs="Times New Roman"/>
        </w:rPr>
        <w:t>(Wong et al., 2016)</w:t>
      </w:r>
      <w:r w:rsidR="00DD6EFC" w:rsidRPr="00680BF3">
        <w:rPr>
          <w:bCs/>
        </w:rPr>
        <w:fldChar w:fldCharType="end"/>
      </w:r>
      <w:r w:rsidR="00F7597C" w:rsidRPr="00680BF3">
        <w:rPr>
          <w:bCs/>
        </w:rPr>
        <w:t>.</w:t>
      </w:r>
    </w:p>
    <w:p w14:paraId="72BF24DD" w14:textId="29F61F3C" w:rsidR="00841921" w:rsidRPr="00680BF3" w:rsidRDefault="00841921" w:rsidP="00BE6402">
      <w:pPr>
        <w:spacing w:line="480" w:lineRule="auto"/>
        <w:jc w:val="both"/>
        <w:rPr>
          <w:bCs/>
        </w:rPr>
      </w:pPr>
    </w:p>
    <w:p w14:paraId="21E5388C" w14:textId="633014A1" w:rsidR="00627729" w:rsidRPr="00680BF3" w:rsidRDefault="00841921" w:rsidP="00BE6402">
      <w:pPr>
        <w:spacing w:line="480" w:lineRule="auto"/>
        <w:jc w:val="both"/>
        <w:rPr>
          <w:bCs/>
        </w:rPr>
      </w:pPr>
      <w:r w:rsidRPr="00680BF3">
        <w:rPr>
          <w:bCs/>
        </w:rPr>
        <w:t xml:space="preserve">Another interesting finding of this multi-country study </w:t>
      </w:r>
      <w:r w:rsidR="00C11575" w:rsidRPr="00680BF3">
        <w:rPr>
          <w:bCs/>
        </w:rPr>
        <w:t>was</w:t>
      </w:r>
      <w:r w:rsidRPr="00680BF3">
        <w:rPr>
          <w:bCs/>
        </w:rPr>
        <w:t xml:space="preserve"> th</w:t>
      </w:r>
      <w:r w:rsidR="009D68E9" w:rsidRPr="00680BF3">
        <w:rPr>
          <w:bCs/>
        </w:rPr>
        <w:t xml:space="preserve">e high between-country heterogeneity in the association between informal caregiving and </w:t>
      </w:r>
      <w:r w:rsidR="00512546" w:rsidRPr="00680BF3">
        <w:rPr>
          <w:bCs/>
        </w:rPr>
        <w:t xml:space="preserve">low </w:t>
      </w:r>
      <w:r w:rsidR="00BF6ABF" w:rsidRPr="00680BF3">
        <w:rPr>
          <w:bCs/>
        </w:rPr>
        <w:t>PA</w:t>
      </w:r>
      <w:r w:rsidR="009D68E9" w:rsidRPr="00680BF3">
        <w:rPr>
          <w:bCs/>
        </w:rPr>
        <w:t xml:space="preserve">. </w:t>
      </w:r>
      <w:r w:rsidR="00FC3D45" w:rsidRPr="00680BF3">
        <w:rPr>
          <w:bCs/>
        </w:rPr>
        <w:t xml:space="preserve">This between-country heterogeneity may be explained by </w:t>
      </w:r>
      <w:r w:rsidR="0036643C" w:rsidRPr="00680BF3">
        <w:rPr>
          <w:bCs/>
        </w:rPr>
        <w:t xml:space="preserve">differences </w:t>
      </w:r>
      <w:r w:rsidR="005109AE" w:rsidRPr="00680BF3">
        <w:rPr>
          <w:bCs/>
        </w:rPr>
        <w:t xml:space="preserve">in </w:t>
      </w:r>
      <w:r w:rsidR="00AA11E9" w:rsidRPr="00680BF3">
        <w:rPr>
          <w:bCs/>
        </w:rPr>
        <w:t xml:space="preserve">factors such as </w:t>
      </w:r>
      <w:r w:rsidR="005109AE" w:rsidRPr="00680BF3">
        <w:rPr>
          <w:bCs/>
        </w:rPr>
        <w:t xml:space="preserve">quality of social service, intensity </w:t>
      </w:r>
      <w:r w:rsidR="00BF0688" w:rsidRPr="00680BF3">
        <w:rPr>
          <w:bCs/>
        </w:rPr>
        <w:t xml:space="preserve">or content </w:t>
      </w:r>
      <w:r w:rsidR="005109AE" w:rsidRPr="00680BF3">
        <w:rPr>
          <w:bCs/>
        </w:rPr>
        <w:t>of caregiving, family size, and underlying disease of the care recipient. For example</w:t>
      </w:r>
      <w:r w:rsidR="00D6152C" w:rsidRPr="00680BF3">
        <w:rPr>
          <w:bCs/>
        </w:rPr>
        <w:t xml:space="preserve">, personal care such as moving around was less frequent in Ghana (23.7%) and India (45.4%) than in </w:t>
      </w:r>
      <w:r w:rsidR="00522859" w:rsidRPr="00680BF3">
        <w:rPr>
          <w:bCs/>
        </w:rPr>
        <w:t>Russia</w:t>
      </w:r>
      <w:r w:rsidR="00D6152C" w:rsidRPr="00680BF3">
        <w:rPr>
          <w:bCs/>
        </w:rPr>
        <w:t xml:space="preserve"> (67.9%)</w:t>
      </w:r>
      <w:r w:rsidR="00F7597C" w:rsidRPr="00680BF3">
        <w:rPr>
          <w:bCs/>
        </w:rPr>
        <w:t xml:space="preserve"> </w:t>
      </w:r>
      <w:r w:rsidR="00600ABC" w:rsidRPr="00680BF3">
        <w:rPr>
          <w:bCs/>
        </w:rPr>
        <w:fldChar w:fldCharType="begin"/>
      </w:r>
      <w:r w:rsidR="008C6D2A" w:rsidRPr="00680BF3">
        <w:rPr>
          <w:bCs/>
        </w:rPr>
        <w:instrText xml:space="preserve"> ADDIN ZOTERO_ITEM CSL_CITATION {"citationID":"2WL0slnj","properties":{"formattedCitation":"(Lambert et al., 2017)","plainCitation":"(Lambert et al., 2017)","noteIndex":0},"citationItems":[{"id":2311,"uris":["http://zotero.org/users/local/hhPVnw6l/items/EBSG5DWS"],"uri":["http://zotero.org/users/local/hhPVnw6l/items/EBSG5DWS"],"itemData":{"id":2311,"type":"article-journal","abstract":"Objectives A high proportion of care stemming from chronic disease or disability in low-income and middle-income countries is provided by informal caregivers. The goal of this study was to determine the level of burden experienced by these caregivers, explore associated factors and assess whether caregivers’ and non-caregivers’ health differed.\nDesign and setting This cross-sectional study was a secondary analysis of data on caregivers’ burden, health and health risk factors in Ghana, India and the Russian Federation collected as part of the WHO’s Study on global AGEing and adult health (SAGE) Wave 1.\nParticipants Caregivers in Ghana (n=143), India (n=490) and Russia (n=270) completed the measures.\nOutcome measures Factors associated (ie, demographics and caregiving profile variables) with burden were explored among caregivers. Then, quality of life (QOL), perceived stress, depression, self-rated health (SRH) and health risk factors were compared between caregivers and matched non-caregivers (1:2).\nResults The largest caregiving subgroups were spouses and adult children. Caregivers mostly cared for one person and provided financial, social/emotional and/or physical support, but received little support themselves. Burden level ranged from 17.37 to 20.03. Variables associated with burden were mostly country-specific; however, some commonality for wealth, type of care and caregiving duration was noted. Caregivers with a moderate or high level of burden reported lower QOL and higher perceived stress than those experiencing low burden. Caregivers reported lower QOL and SRH than non-caregivers.\nConclusion Given the lack of support received and consequences of the burden endured by caregivers, policy and programme initiatives are needed to ensure that caregivers in low- and middle-income countries can fulfil their role without compromising their own health.","container-title":"BMJ Open","DOI":"10.1136/bmjopen-2017-017236","ISSN":"2044-6055, 2044-6055","issue":"11","language":"en","note":"PMID: 29146639","page":"e017236","source":"bmjopen.bmj.com","title":"Impact of informal caregiving on older adults’ physical and mental health in low-income and middle-income countries: a cross-sectional, secondary analysis based on the WHO’s Study on global AGEing and adult health (SAGE)","title-short":"Impact of informal caregiving on older adults’ physical and mental health in low-income and middle-income countries","volume":"7","author":[{"family":"Lambert","given":"Sylvie D."},{"family":"Bowe","given":"Steven J."},{"family":"Livingston","given":"Patricia M."},{"family":"Heckel","given":"Leila"},{"family":"Cook","given":"Selina"},{"family":"Kowal","given":"Paul"},{"family":"Orellana","given":"Liliana"}],"issued":{"date-parts":[["2017",11,1]]}}}],"schema":"https://github.com/citation-style-language/schema/raw/master/csl-citation.json"} </w:instrText>
      </w:r>
      <w:r w:rsidR="00600ABC" w:rsidRPr="00680BF3">
        <w:rPr>
          <w:bCs/>
        </w:rPr>
        <w:fldChar w:fldCharType="separate"/>
      </w:r>
      <w:r w:rsidR="008C6D2A" w:rsidRPr="00680BF3">
        <w:rPr>
          <w:rFonts w:cs="Times New Roman"/>
        </w:rPr>
        <w:t>(Lambert et al., 2017)</w:t>
      </w:r>
      <w:r w:rsidR="00600ABC" w:rsidRPr="00680BF3">
        <w:rPr>
          <w:bCs/>
        </w:rPr>
        <w:fldChar w:fldCharType="end"/>
      </w:r>
      <w:r w:rsidR="00F7597C" w:rsidRPr="00680BF3">
        <w:rPr>
          <w:bCs/>
        </w:rPr>
        <w:t>,</w:t>
      </w:r>
      <w:r w:rsidR="00D6152C" w:rsidRPr="00680BF3">
        <w:rPr>
          <w:bCs/>
        </w:rPr>
        <w:t xml:space="preserve"> and thus participants from the first two countries may have been involved in caregiving activities of </w:t>
      </w:r>
      <w:r w:rsidR="006649A8" w:rsidRPr="00680BF3">
        <w:rPr>
          <w:bCs/>
        </w:rPr>
        <w:t>less</w:t>
      </w:r>
      <w:r w:rsidR="00D6152C" w:rsidRPr="00680BF3">
        <w:rPr>
          <w:bCs/>
        </w:rPr>
        <w:t xml:space="preserve"> intensity when compared with those from</w:t>
      </w:r>
      <w:r w:rsidR="00C11575" w:rsidRPr="00680BF3">
        <w:rPr>
          <w:bCs/>
        </w:rPr>
        <w:t xml:space="preserve"> Russia</w:t>
      </w:r>
      <w:r w:rsidR="00D6152C" w:rsidRPr="00680BF3">
        <w:rPr>
          <w:bCs/>
        </w:rPr>
        <w:t>.</w:t>
      </w:r>
      <w:r w:rsidR="00BD3D13" w:rsidRPr="00680BF3">
        <w:rPr>
          <w:bCs/>
        </w:rPr>
        <w:t xml:space="preserve"> </w:t>
      </w:r>
      <w:r w:rsidR="00BF0688" w:rsidRPr="00680BF3">
        <w:rPr>
          <w:bCs/>
        </w:rPr>
        <w:t>Furthermore, in countries with low fertility rates, it is possible that people have fewer sibling or other family members to share the caregiving task and this might also influence levels of PA associated with caregiving.</w:t>
      </w:r>
      <w:r w:rsidR="00E504EE" w:rsidRPr="00680BF3">
        <w:rPr>
          <w:bCs/>
        </w:rPr>
        <w:t xml:space="preserve"> Finally, </w:t>
      </w:r>
      <w:r w:rsidR="00A24816" w:rsidRPr="00680BF3">
        <w:rPr>
          <w:bCs/>
        </w:rPr>
        <w:t xml:space="preserve">the </w:t>
      </w:r>
      <w:r w:rsidR="00EE18F7" w:rsidRPr="00680BF3">
        <w:rPr>
          <w:bCs/>
        </w:rPr>
        <w:t xml:space="preserve">burden </w:t>
      </w:r>
      <w:r w:rsidR="00D5669B" w:rsidRPr="00680BF3">
        <w:rPr>
          <w:bCs/>
        </w:rPr>
        <w:t>on</w:t>
      </w:r>
      <w:r w:rsidR="00A24816" w:rsidRPr="00680BF3">
        <w:rPr>
          <w:bCs/>
        </w:rPr>
        <w:t xml:space="preserve"> the</w:t>
      </w:r>
      <w:r w:rsidR="00EE18F7" w:rsidRPr="00680BF3">
        <w:rPr>
          <w:bCs/>
        </w:rPr>
        <w:t xml:space="preserve"> informal caregivers </w:t>
      </w:r>
      <w:r w:rsidR="00A24816" w:rsidRPr="00680BF3">
        <w:rPr>
          <w:bCs/>
        </w:rPr>
        <w:t xml:space="preserve">may </w:t>
      </w:r>
      <w:r w:rsidR="003E1CE3" w:rsidRPr="00680BF3">
        <w:rPr>
          <w:bCs/>
        </w:rPr>
        <w:t xml:space="preserve">also </w:t>
      </w:r>
      <w:r w:rsidR="00A24816" w:rsidRPr="00680BF3">
        <w:rPr>
          <w:bCs/>
        </w:rPr>
        <w:t xml:space="preserve">depend on the underlying illness </w:t>
      </w:r>
      <w:r w:rsidR="003E1CE3" w:rsidRPr="00680BF3">
        <w:rPr>
          <w:bCs/>
        </w:rPr>
        <w:t>of the care-recipient</w:t>
      </w:r>
      <w:r w:rsidR="00F7597C" w:rsidRPr="00680BF3">
        <w:rPr>
          <w:bCs/>
        </w:rPr>
        <w:t xml:space="preserve"> </w:t>
      </w:r>
      <w:r w:rsidR="00EE18F7" w:rsidRPr="00680BF3">
        <w:rPr>
          <w:bCs/>
        </w:rPr>
        <w:fldChar w:fldCharType="begin"/>
      </w:r>
      <w:r w:rsidR="008C6D2A" w:rsidRPr="00680BF3">
        <w:rPr>
          <w:bCs/>
        </w:rPr>
        <w:instrText xml:space="preserve"> ADDIN ZOTERO_ITEM CSL_CITATION {"citationID":"89xPCmtx","properties":{"formattedCitation":"(Ringer et al., 2016)","plainCitation":"(Ringer et al., 2016)","noteIndex":0},"citationItems":[{"id":2465,"uris":["http://zotero.org/users/local/hhPVnw6l/items/4SF9V6UE"],"uri":["http://zotero.org/users/local/hhPVnw6l/items/4SF9V6UE"],"itemData":{"id":2465,"type":"article-journal","abstract":"Background\nPhysical frailty is associated with significant morbidity and mortality in community-dwelling older adults. Burden in informal caregivers of older adults causes significant physical and psychological distress. However, the relationship between these two clinical phenomena has not been extensively studied. This cross-sectional study evaluated the relationship between physical frailty of community-dwelling older adults attending an outpatient geriatric clinic and the subjective burden reported by their informal caregivers.\n\nMethods\nWe measured the following characteristics of 45 patient-caregiver dyads attending an outpatient geriatric assessment clinic: Physical frailty using the Fried Frail Scale (FFS); self-reported independence in activities of daily living (ADL) using the Katz Index; clinical diagnosis of dementia; and subjective caregiver burden using the short 12-item version of the Zarit Burden Interview (ZBI). Multivariable linear regression was performed with FFS, Katz Index score, gender, age, and diagnosis of dementia as independent variables, and ZBI score as the dependent variable.\n\nResults\nOnly physical frailty significantly predicted caregiver burden (β = 8.98 95% confidence interval [CI]: 2.15, 15.82).\n\nConclusions\nPhysical frailty is independently associated with caregiver burden in a population of community-dwelling older adults. Despite limitations related to sample size and lack of data about caregiver characteristics, this study suggests that the relationship between physical frailty and caregiver burden merits further study.","container-title":"BMC Geriatrics","DOI":"10.1186/s12877-016-0355-6","ISSN":"1471-2318","journalAbbreviation":"BMC Geriatr","note":"PMID: 27855633\nPMCID: PMC5114771","source":"PubMed Central","title":"Care recipients’ physical frailty is independently associated with subjective burden in informal caregivers in the community setting: a cross-sectional study","title-short":"Care recipients’ physical frailty is independently associated with subjective burden in informal caregivers in the community setting","URL":"https://www.ncbi.nlm.nih.gov/pmc/articles/PMC5114771/","volume":"16","author":[{"family":"Ringer","given":"Thom J."},{"family":"Hazzan","given":"Afeez Abiola"},{"family":"Kennedy","given":"Courtney C."},{"family":"Karampatos","given":"Sarah"},{"family":"Patterson","given":"Christopher"},{"family":"Marr","given":"Sharon"},{"family":"Misiaszek","given":"Brian"},{"family":"Woo","given":"Tricia"},{"family":"Ioannidis","given":"George"},{"family":"Papaioannou","given":"Alexandra"}],"accessed":{"date-parts":[["2019",8,31]]},"issued":{"date-parts":[["2016",11,17]]}}}],"schema":"https://github.com/citation-style-language/schema/raw/master/csl-citation.json"} </w:instrText>
      </w:r>
      <w:r w:rsidR="00EE18F7" w:rsidRPr="00680BF3">
        <w:rPr>
          <w:bCs/>
        </w:rPr>
        <w:fldChar w:fldCharType="separate"/>
      </w:r>
      <w:r w:rsidR="008C6D2A" w:rsidRPr="00680BF3">
        <w:rPr>
          <w:rFonts w:cs="Times New Roman"/>
        </w:rPr>
        <w:t>(Ringer et al., 2016)</w:t>
      </w:r>
      <w:r w:rsidR="00EE18F7" w:rsidRPr="00680BF3">
        <w:rPr>
          <w:bCs/>
        </w:rPr>
        <w:fldChar w:fldCharType="end"/>
      </w:r>
      <w:r w:rsidR="00F7597C" w:rsidRPr="00680BF3">
        <w:rPr>
          <w:bCs/>
        </w:rPr>
        <w:t>,</w:t>
      </w:r>
      <w:r w:rsidR="00E504EE" w:rsidRPr="00680BF3">
        <w:rPr>
          <w:bCs/>
        </w:rPr>
        <w:t xml:space="preserve"> and </w:t>
      </w:r>
      <w:r w:rsidR="003E1CE3" w:rsidRPr="00680BF3">
        <w:rPr>
          <w:bCs/>
        </w:rPr>
        <w:t>the between-country heterogeneity may also be explained by different disease profiles of the care-recipient across countries.</w:t>
      </w:r>
    </w:p>
    <w:p w14:paraId="4159CFE8" w14:textId="77777777" w:rsidR="00C53A1B" w:rsidRPr="00680BF3" w:rsidRDefault="00C53A1B" w:rsidP="00BE6402">
      <w:pPr>
        <w:spacing w:line="480" w:lineRule="auto"/>
        <w:jc w:val="both"/>
        <w:rPr>
          <w:bCs/>
        </w:rPr>
      </w:pPr>
    </w:p>
    <w:p w14:paraId="6218F878" w14:textId="120F78BD" w:rsidR="00841921" w:rsidRPr="00680BF3" w:rsidRDefault="00F25E62" w:rsidP="00BE6402">
      <w:pPr>
        <w:spacing w:line="480" w:lineRule="auto"/>
        <w:jc w:val="both"/>
        <w:rPr>
          <w:bCs/>
          <w:i/>
          <w:iCs/>
        </w:rPr>
      </w:pPr>
      <w:r w:rsidRPr="00680BF3">
        <w:rPr>
          <w:bCs/>
        </w:rPr>
        <w:t xml:space="preserve"> </w:t>
      </w:r>
      <w:r w:rsidR="00C53A1B" w:rsidRPr="00680BF3">
        <w:rPr>
          <w:bCs/>
          <w:i/>
          <w:iCs/>
        </w:rPr>
        <w:t>Public health implications and areas for future research</w:t>
      </w:r>
    </w:p>
    <w:p w14:paraId="1B2CB764" w14:textId="2DD640BF" w:rsidR="008C5E26" w:rsidRPr="00680BF3" w:rsidRDefault="00F74763" w:rsidP="00F65C84">
      <w:pPr>
        <w:spacing w:line="480" w:lineRule="auto"/>
        <w:jc w:val="both"/>
        <w:rPr>
          <w:bCs/>
        </w:rPr>
      </w:pPr>
      <w:r w:rsidRPr="00680BF3">
        <w:rPr>
          <w:bCs/>
        </w:rPr>
        <w:t>In our study, although informal caregivers were more likely to engage in PA</w:t>
      </w:r>
      <w:r w:rsidR="00B32396" w:rsidRPr="00680BF3">
        <w:rPr>
          <w:bCs/>
        </w:rPr>
        <w:t xml:space="preserve"> than non-caregivers</w:t>
      </w:r>
      <w:r w:rsidRPr="00680BF3">
        <w:rPr>
          <w:bCs/>
        </w:rPr>
        <w:t xml:space="preserve">, 24.6% of caregivers did not reach the PA targets recommended by the WHO, while caregiving was not associated with increased PA in some countries, and thus, further efforts to improve PA levels in caregivers may lead to improvements in various aspects of health. </w:t>
      </w:r>
      <w:r w:rsidR="005418C5" w:rsidRPr="00680BF3">
        <w:rPr>
          <w:bCs/>
        </w:rPr>
        <w:t xml:space="preserve">Assessment of PA (including type) among informal caregivers and provision of adequate advice on PA by health care workers may be important given increasing evidence </w:t>
      </w:r>
      <w:r w:rsidR="005418C5" w:rsidRPr="00680BF3">
        <w:rPr>
          <w:bCs/>
        </w:rPr>
        <w:lastRenderedPageBreak/>
        <w:t xml:space="preserve">that promotion of PA among informal caregivers may be an effective strategy to improve health outcomes </w:t>
      </w:r>
      <w:r w:rsidR="00FD3C87" w:rsidRPr="00680BF3">
        <w:rPr>
          <w:bCs/>
        </w:rPr>
        <w:fldChar w:fldCharType="begin"/>
      </w:r>
      <w:r w:rsidR="00FD3C87" w:rsidRPr="00680BF3">
        <w:rPr>
          <w:bCs/>
        </w:rPr>
        <w:instrText xml:space="preserve"> ADDIN ZOTERO_ITEM CSL_CITATION {"citationID":"4yD5K5xj","properties":{"formattedCitation":"(Farran et al., 2008)","plainCitation":"(Farran et al., 2008)","noteIndex":0},"citationItems":[{"id":3670,"uris":["http://zotero.org/users/local/hhPVnw6l/items/27V3KVAQ"],"uri":["http://zotero.org/users/local/hhPVnw6l/items/27V3KVAQ"],"itemData":{"id":3670,"type":"article-journal","abstract":"Background\nLittle emphasis has been placed on behavioral interventions addressing caregivers’ (CGs) physical health. The purpose of this pilot study was to examine the effects of lifestyle physical activity in CGs of persons with Alzheimer’s disease.\n\nMethods\nFifteen CGs engaged in lifestyle physical activity during a 6-month, home-based health promotion program. Mean changes in self-reported physical activity were compared using repeated measures ANOVA.\n\nResults\nFifty percent of CGs increased total self-reported minutes and 42% increased total moderate minutes of physical activity from pre- to post-intervention; however, no CGs engaged in vigorous physical activity and there were no significant improvements in self-reported physical activity for the total group. Hot summer weather, heavy non-caregiving responsibilities, heavy caregiving responsibilities, and feelings of anxiety, depressive symptoms, and fatigue were the most frequently identified physical activity barriers.\n\nConclusion\nIncorporating an individualized, home-based program of lifestyle physical activity appears feasible, however, future attention needs to be given to physical activity barriers identified by this select group of CGs.","container-title":"American journal of Alzheimer's disease and other dementias","DOI":"10.1177/1533317507312556","ISSN":"1533-3175","issue":"2","journalAbbreviation":"Am J Alzheimers Dis Other Demen","note":"PMID: 18174315\nPMCID: PMC2758783","page":"132-142","source":"PubMed Central","title":"A Lifestyle Physical Activity Intervention for Caregivers of Persons With Alzheimer’s Disease","volume":"23","author":[{"family":"Farran","given":"Carol J."},{"family":"Staffileno","given":"Beth A."},{"family":"Gilley","given":"David W."},{"family":"McCann","given":"Judith J."},{"family":"Li","given":"Yan"},{"family":"Castro","given":"Cynthia M."},{"family":"King","given":"Abby C."}],"issued":{"date-parts":[["2008"]]}}}],"schema":"https://github.com/citation-style-language/schema/raw/master/csl-citation.json"} </w:instrText>
      </w:r>
      <w:r w:rsidR="00FD3C87" w:rsidRPr="00680BF3">
        <w:rPr>
          <w:bCs/>
        </w:rPr>
        <w:fldChar w:fldCharType="separate"/>
      </w:r>
      <w:r w:rsidR="00FD3C87" w:rsidRPr="00680BF3">
        <w:rPr>
          <w:bCs/>
          <w:noProof/>
        </w:rPr>
        <w:t>(Farran et al., 2008)</w:t>
      </w:r>
      <w:r w:rsidR="00FD3C87" w:rsidRPr="00680BF3">
        <w:rPr>
          <w:bCs/>
        </w:rPr>
        <w:fldChar w:fldCharType="end"/>
      </w:r>
      <w:r w:rsidR="005418C5" w:rsidRPr="00680BF3">
        <w:rPr>
          <w:bCs/>
        </w:rPr>
        <w:t>. In particular, although caregivers may already be engaging in more PA, it is important to assess the type of PA that they are engaging in as some types of PA may be deleterious to health (e.g., strenuous activities which may lead to injury</w:t>
      </w:r>
      <w:r w:rsidR="00B32396" w:rsidRPr="00680BF3">
        <w:rPr>
          <w:bCs/>
        </w:rPr>
        <w:t xml:space="preserve"> and musculoskeletal symptoms</w:t>
      </w:r>
      <w:r w:rsidR="005418C5" w:rsidRPr="00680BF3">
        <w:rPr>
          <w:bCs/>
        </w:rPr>
        <w:t xml:space="preserve">), and provide advice on how to increase other types of PA (e.g., leisure-time PA) which </w:t>
      </w:r>
      <w:r w:rsidR="00DC71FA" w:rsidRPr="00680BF3">
        <w:rPr>
          <w:bCs/>
        </w:rPr>
        <w:t xml:space="preserve">are </w:t>
      </w:r>
      <w:r w:rsidR="005418C5" w:rsidRPr="00680BF3">
        <w:rPr>
          <w:bCs/>
        </w:rPr>
        <w:t xml:space="preserve">more likely to </w:t>
      </w:r>
      <w:r w:rsidR="00DC71FA" w:rsidRPr="00680BF3">
        <w:rPr>
          <w:bCs/>
        </w:rPr>
        <w:t xml:space="preserve">be </w:t>
      </w:r>
      <w:r w:rsidR="005418C5" w:rsidRPr="00680BF3">
        <w:rPr>
          <w:bCs/>
        </w:rPr>
        <w:t xml:space="preserve">beneficial for health. </w:t>
      </w:r>
      <w:r w:rsidR="00052EFB" w:rsidRPr="00680BF3">
        <w:rPr>
          <w:bCs/>
        </w:rPr>
        <w:t xml:space="preserve">Future studies, ideally of longitudinal design, should seek to understand the underlying mechanisms of our findings. </w:t>
      </w:r>
      <w:r w:rsidR="007F2521" w:rsidRPr="00680BF3">
        <w:rPr>
          <w:bCs/>
        </w:rPr>
        <w:t xml:space="preserve">In addition, the role of PA in the </w:t>
      </w:r>
      <w:r w:rsidR="00E51B5B" w:rsidRPr="00680BF3">
        <w:rPr>
          <w:bCs/>
        </w:rPr>
        <w:t>association between caregiving and health outcomes should be investigated</w:t>
      </w:r>
      <w:r w:rsidR="00175B4D" w:rsidRPr="00680BF3">
        <w:rPr>
          <w:bCs/>
        </w:rPr>
        <w:t xml:space="preserve"> particularly in LMICs</w:t>
      </w:r>
      <w:r w:rsidR="00E51B5B" w:rsidRPr="00680BF3">
        <w:rPr>
          <w:bCs/>
        </w:rPr>
        <w:t xml:space="preserve">. </w:t>
      </w:r>
      <w:r w:rsidR="00735F36" w:rsidRPr="00680BF3">
        <w:rPr>
          <w:bCs/>
        </w:rPr>
        <w:t xml:space="preserve">This is particularly relevant given the </w:t>
      </w:r>
      <w:r w:rsidR="00F572C3" w:rsidRPr="00680BF3">
        <w:rPr>
          <w:bCs/>
        </w:rPr>
        <w:t xml:space="preserve">recent </w:t>
      </w:r>
      <w:r w:rsidR="00126AFD" w:rsidRPr="00680BF3">
        <w:rPr>
          <w:bCs/>
        </w:rPr>
        <w:t xml:space="preserve">increasing </w:t>
      </w:r>
      <w:r w:rsidR="00F572C3" w:rsidRPr="00680BF3">
        <w:rPr>
          <w:bCs/>
        </w:rPr>
        <w:t xml:space="preserve">interest in </w:t>
      </w:r>
      <w:r w:rsidR="00C027CB" w:rsidRPr="00680BF3">
        <w:rPr>
          <w:bCs/>
        </w:rPr>
        <w:t xml:space="preserve">promoting PA among caregivers </w:t>
      </w:r>
      <w:r w:rsidR="00126AFD" w:rsidRPr="00680BF3">
        <w:rPr>
          <w:bCs/>
        </w:rPr>
        <w:t xml:space="preserve">as a strategy to </w:t>
      </w:r>
      <w:r w:rsidR="000F7DD8" w:rsidRPr="00680BF3">
        <w:rPr>
          <w:bCs/>
        </w:rPr>
        <w:t>improve</w:t>
      </w:r>
      <w:r w:rsidR="00FF333A" w:rsidRPr="00680BF3">
        <w:rPr>
          <w:bCs/>
        </w:rPr>
        <w:t xml:space="preserve"> well-being, quality of life</w:t>
      </w:r>
      <w:r w:rsidR="00F65C84" w:rsidRPr="00680BF3">
        <w:rPr>
          <w:bCs/>
        </w:rPr>
        <w:t>, and</w:t>
      </w:r>
      <w:r w:rsidR="00FF333A" w:rsidRPr="00680BF3">
        <w:rPr>
          <w:bCs/>
        </w:rPr>
        <w:t xml:space="preserve"> self-efficacy</w:t>
      </w:r>
      <w:r w:rsidR="00F7597C" w:rsidRPr="00680BF3">
        <w:rPr>
          <w:bCs/>
        </w:rPr>
        <w:t xml:space="preserve"> </w:t>
      </w:r>
      <w:r w:rsidR="001950C8" w:rsidRPr="00680BF3">
        <w:rPr>
          <w:bCs/>
        </w:rPr>
        <w:fldChar w:fldCharType="begin"/>
      </w:r>
      <w:r w:rsidR="008C6D2A" w:rsidRPr="00680BF3">
        <w:rPr>
          <w:bCs/>
        </w:rPr>
        <w:instrText xml:space="preserve"> ADDIN ZOTERO_ITEM CSL_CITATION {"citationID":"vOXXqWGD","properties":{"formattedCitation":"(Lambert et al., 2016)","plainCitation":"(Lambert et al., 2016)","noteIndex":0},"citationItems":[{"id":2468,"uris":["http://zotero.org/users/local/hhPVnw6l/items/NRPY6FMQ"],"uri":["http://zotero.org/users/local/hhPVnw6l/items/NRPY6FMQ"],"itemData":{"id":2468,"type":"article-journal","abstract":"BACKGROUND: Caregiving can adversely impact individuals' psychosocial and physical well-being. An important task in health research is to find effective ways to enhance caregivers' health and functioning.\nPURPOSE: To provide a systematic review of the efficacy of physical activity (PA) interventions for caregivers on their and the care recipients' psychosocial outcomes, PA levels, and physical health.\nMETHODS: Following the Preferred Reporting Items for Systematic Reviews and Meta-Analyses (PRISMA) checklist, a descriptive systematic review of studies examining the effects of PA interventions for caregivers on their outcomes and those of the care recipients was conducted. Studies were primarily identified through searching electronic databases.\nRESULTS: Fourteen studies were reviewed. PA interventions significantly decreased caregivers' distress and increased their well-being, quality of life, sleep quality, PA levels, self-efficacy for caregiving or exercise, and readiness for exercise. Most PA interventions targeted the caregiver alone. Two studies examined the impact of the intervention on the care recipient and found no significant effect.\nCONCLUSIONS: PA interventions hold promise in improving caregivers' outcomes. However, more high quality trials are needed before definitive conclusions can be drawn.","container-title":"Annals of Behavioral Medicine: A Publication of the Society of Behavioral Medicine","DOI":"10.1007/s12160-016-9819-3","ISSN":"1532-4796","issue":"6","journalAbbreviation":"Ann Behav Med","language":"eng","note":"PMID: 27439530","page":"907-919","source":"PubMed","title":"A Descriptive Systematic Review of Physical Activity Interventions for Caregivers: Effects on Caregivers' and Care Recipients' Psychosocial Outcomes, Physical Activity Levels, and Physical Health","title-short":"A Descriptive Systematic Review of Physical Activity Interventions for Caregivers","volume":"50","author":[{"family":"Lambert","given":"Sylvie D."},{"family":"Duncan","given":"Lindsay R."},{"family":"Kapellas","given":"Sophia"},{"family":"Bruson","given":"Anne-Marie"},{"family":"Myrand","given":"Melanie"},{"family":"Santa Mina","given":"Daniel"},{"family":"Culos-Reed","given":"Nicole"},{"family":"Lambrou","given":"Angella"}],"issued":{"date-parts":[["2016"]]}}}],"schema":"https://github.com/citation-style-language/schema/raw/master/csl-citation.json"} </w:instrText>
      </w:r>
      <w:r w:rsidR="001950C8" w:rsidRPr="00680BF3">
        <w:rPr>
          <w:bCs/>
        </w:rPr>
        <w:fldChar w:fldCharType="separate"/>
      </w:r>
      <w:r w:rsidR="008C6D2A" w:rsidRPr="00680BF3">
        <w:rPr>
          <w:rFonts w:cs="Times New Roman"/>
        </w:rPr>
        <w:t>(Lambert et al., 2016)</w:t>
      </w:r>
      <w:r w:rsidR="001950C8" w:rsidRPr="00680BF3">
        <w:rPr>
          <w:bCs/>
        </w:rPr>
        <w:fldChar w:fldCharType="end"/>
      </w:r>
      <w:r w:rsidR="00B32396" w:rsidRPr="00680BF3">
        <w:rPr>
          <w:bCs/>
        </w:rPr>
        <w:t>.</w:t>
      </w:r>
    </w:p>
    <w:p w14:paraId="6434176B" w14:textId="3D735AEF" w:rsidR="00662FBB" w:rsidRPr="00680BF3" w:rsidRDefault="00662FBB" w:rsidP="00BE6402">
      <w:pPr>
        <w:spacing w:line="480" w:lineRule="auto"/>
        <w:jc w:val="both"/>
        <w:rPr>
          <w:bCs/>
        </w:rPr>
      </w:pPr>
    </w:p>
    <w:p w14:paraId="0D744E5B" w14:textId="216DEA77" w:rsidR="00662FBB" w:rsidRPr="00680BF3" w:rsidRDefault="00662FBB" w:rsidP="00BE6402">
      <w:pPr>
        <w:spacing w:line="480" w:lineRule="auto"/>
        <w:jc w:val="both"/>
        <w:rPr>
          <w:bCs/>
          <w:i/>
          <w:iCs/>
        </w:rPr>
      </w:pPr>
      <w:r w:rsidRPr="00680BF3">
        <w:rPr>
          <w:bCs/>
          <w:i/>
          <w:iCs/>
        </w:rPr>
        <w:t>Strengths and limitations</w:t>
      </w:r>
    </w:p>
    <w:p w14:paraId="5EACD6A9" w14:textId="6CDD6DC5" w:rsidR="003A7A25" w:rsidRPr="00680BF3" w:rsidRDefault="00662FBB" w:rsidP="00BE6402">
      <w:pPr>
        <w:spacing w:line="480" w:lineRule="auto"/>
        <w:jc w:val="both"/>
        <w:rPr>
          <w:bCs/>
        </w:rPr>
      </w:pPr>
      <w:r w:rsidRPr="00680BF3">
        <w:rPr>
          <w:bCs/>
        </w:rPr>
        <w:t>The strengths of</w:t>
      </w:r>
      <w:r w:rsidR="00E90457" w:rsidRPr="00680BF3">
        <w:rPr>
          <w:bCs/>
        </w:rPr>
        <w:t xml:space="preserve"> the study include the large number of participants and countries, and the use of predominantly nationally representative datasets</w:t>
      </w:r>
      <w:r w:rsidRPr="00680BF3">
        <w:rPr>
          <w:bCs/>
        </w:rPr>
        <w:t xml:space="preserve">. However, the findings should be interpreted </w:t>
      </w:r>
      <w:proofErr w:type="gramStart"/>
      <w:r w:rsidRPr="00680BF3">
        <w:rPr>
          <w:bCs/>
        </w:rPr>
        <w:t>in light of</w:t>
      </w:r>
      <w:proofErr w:type="gramEnd"/>
      <w:r w:rsidRPr="00680BF3">
        <w:rPr>
          <w:bCs/>
        </w:rPr>
        <w:t xml:space="preserve"> several limitations. </w:t>
      </w:r>
      <w:r w:rsidR="001D2A42" w:rsidRPr="00680BF3">
        <w:rPr>
          <w:bCs/>
        </w:rPr>
        <w:t xml:space="preserve">First, there was no information on caregiving intensity, although there may be important differences in </w:t>
      </w:r>
      <w:r w:rsidR="00BF6ABF" w:rsidRPr="00680BF3">
        <w:rPr>
          <w:bCs/>
        </w:rPr>
        <w:t>PA</w:t>
      </w:r>
      <w:r w:rsidR="001D2A42" w:rsidRPr="00680BF3">
        <w:rPr>
          <w:bCs/>
        </w:rPr>
        <w:t xml:space="preserve"> between low- and high-intensity caregivers. </w:t>
      </w:r>
      <w:r w:rsidR="003A7A25" w:rsidRPr="00680BF3">
        <w:rPr>
          <w:bCs/>
        </w:rPr>
        <w:t xml:space="preserve">Second, more detailed variables on </w:t>
      </w:r>
      <w:r w:rsidR="00BF6ABF" w:rsidRPr="00680BF3">
        <w:rPr>
          <w:bCs/>
        </w:rPr>
        <w:t>PA</w:t>
      </w:r>
      <w:r w:rsidR="003A7A25" w:rsidRPr="00680BF3">
        <w:rPr>
          <w:bCs/>
        </w:rPr>
        <w:t xml:space="preserve"> (e.g., type, frequency, </w:t>
      </w:r>
      <w:r w:rsidR="00D90F79" w:rsidRPr="00680BF3">
        <w:rPr>
          <w:bCs/>
        </w:rPr>
        <w:t>context</w:t>
      </w:r>
      <w:r w:rsidR="003A7A25" w:rsidRPr="00680BF3">
        <w:rPr>
          <w:bCs/>
        </w:rPr>
        <w:t xml:space="preserve">) may have led to a better understanding of the </w:t>
      </w:r>
      <w:r w:rsidR="00D90F79" w:rsidRPr="00680BF3">
        <w:rPr>
          <w:bCs/>
        </w:rPr>
        <w:t xml:space="preserve">informal </w:t>
      </w:r>
      <w:r w:rsidR="003A7A25" w:rsidRPr="00680BF3">
        <w:rPr>
          <w:bCs/>
        </w:rPr>
        <w:t>caregiving-</w:t>
      </w:r>
      <w:r w:rsidR="00BF6ABF" w:rsidRPr="00680BF3">
        <w:rPr>
          <w:bCs/>
        </w:rPr>
        <w:t>PA</w:t>
      </w:r>
      <w:r w:rsidR="003A7A25" w:rsidRPr="00680BF3">
        <w:rPr>
          <w:bCs/>
        </w:rPr>
        <w:t xml:space="preserve"> relationship.</w:t>
      </w:r>
      <w:r w:rsidR="00A418BC" w:rsidRPr="00680BF3">
        <w:rPr>
          <w:bCs/>
        </w:rPr>
        <w:t xml:space="preserve"> </w:t>
      </w:r>
      <w:r w:rsidR="00084901" w:rsidRPr="00680BF3">
        <w:rPr>
          <w:bCs/>
        </w:rPr>
        <w:t>Third, although the IPAQ is a tool to assess PA that has been validated in a variety of setting</w:t>
      </w:r>
      <w:r w:rsidR="00B97EA9" w:rsidRPr="00680BF3">
        <w:rPr>
          <w:bCs/>
        </w:rPr>
        <w:t>s</w:t>
      </w:r>
      <w:r w:rsidR="00084901" w:rsidRPr="00680BF3">
        <w:rPr>
          <w:bCs/>
        </w:rPr>
        <w:t xml:space="preserve"> </w:t>
      </w:r>
      <w:r w:rsidR="00AB3FCD" w:rsidRPr="00680BF3">
        <w:rPr>
          <w:bCs/>
        </w:rPr>
        <w:fldChar w:fldCharType="begin"/>
      </w:r>
      <w:r w:rsidR="008C6D2A" w:rsidRPr="00680BF3">
        <w:rPr>
          <w:bCs/>
        </w:rPr>
        <w:instrText xml:space="preserve"> ADDIN ZOTERO_ITEM CSL_CITATION {"citationID":"z3DQXaDC","properties":{"formattedCitation":"(Deng et al., 2008; Hallal et al., 2010; Helou et al., 2017)","plainCitation":"(Deng et al., 2008; Hallal et al., 2010; Helou et al., 2017)","noteIndex":0},"citationItems":[{"id":3665,"uris":["http://zotero.org/users/local/hhPVnw6l/items/8AD34B7V"],"uri":["http://zotero.org/users/local/hhPVnw6l/items/8AD34B7V"],"itemData":{"id":3665,"type":"article-journal","abstract":"INTRODUCTION: Valid measurements of self-reported physical activity are very limited in Chinese populations, especially the elderly. Therefore, we examined the validity and reliability of the Chinese version of the International Physical Activity Questionnaire (IPAQ-C) in older Chinese people.\nMETHODS: Two hundred twenty-four older adults (66.1% women, 33.9% men, mean age 65.2 +/- 5.7 yr) were randomly selected from the Guangzhou Biobank Cohort Study, a prospective cohort of older Chinese in Southern China. To examine the test-retest reliability, the participants completed the IPAQ-C twice during a 7-d interval. The criterion validity of the IPAQ-C was tested with pedometry.\nRESULTS: Good reliability was observed between the repeated IPAQ-C, with intraclass correlation coefficients (ICC) ranging from 0.81 to 0.89. Total activity measured by IPAQ-C correlated moderately with the pedometer-measured steps (partial r = 0.33 adjusted for sex, age, and education; P &lt; 0.001). The walking domain of IPAQ-C was strongly associated with the number of steps (partial r = 0.58, P &lt; 0.001), but there were no significant associations between other activity domains of the IPAQ-C and the pedometer data.\nCONCLUSION: This is the first reported validation study of an international standardized questionnaire (IPAQ-C) in older Chinese adults. Our study shows that the IPAQ-C is adequately valid and reliable for assessing total physical activity and that it may be a useful instrument for generating internationally comparable data on physical activity in this population.","container-title":"Medicine and Science in Sports and Exercise","DOI":"10.1249/mss.0b013e31815b0db5","ISSN":"0195-9131","issue":"2","journalAbbreviation":"Med Sci Sports Exerc","language":"eng","note":"PMID: 18202571","page":"303-307","source":"PubMed","title":"Reliability and validity of the IPAQ-Chinese: the Guangzhou Biobank Cohort study","title-short":"Reliability and validity of the IPAQ-Chinese","volume":"40","author":[{"family":"Deng","given":"Han Bing"},{"family":"Macfarlane","given":"Duncan J."},{"family":"Thomas","given":"G. Neil"},{"family":"Lao","given":"Xiang Qian"},{"family":"Jiang","given":"Chao Qiang"},{"family":"Cheng","given":"Kar Keung"},{"family":"Lam","given":"Tai Hing"}],"issued":{"date-parts":[["2008",2]]}}},{"id":3662,"uris":["http://zotero.org/users/local/hhPVnw6l/items/GYD68Y3G"],"uri":["http://zotero.org/users/local/hhPVnw6l/items/GYD68Y3G"],"itemData":{"id":3662,"type":"article-journal","abstract":"BACKGROUND: To describe the lessons learned after 10 years of use of the International Physical Activity Questionnaire (IPAQ) in Brazil and Colombia, with special emphasis on recommendations for future research in Latin America using this instrument.\nMETHODS: We present an analytical commentary, based on data from a review of the Latin American literature, as well as expert consultation and the authors' experience in administering IPAQ to over 43,000 individuals in Brazil and Colombia between 1998 and 2008.\nRESULTS: Validation studies in Latin America suggest that the IPAQ has high reliability and moderate criteria validity in comparison with accelerometers. Cognitive interviews suggested that the occupational and housework sections of the long IPAQ lead to confusion among respondents, and there is evidence that these sections generate overestimated scores of physical activity. Because the short IPAQ considers the 4 physical activity domains altogether, people tend to provide inaccurate answers to it as well.\nCONCLUSIONS: Use of the leisure-time and transport sections of the long IPAQ is recommended for surveillance and studies aimed at documenting physical activity levels in Latin America. Use of the short IPAQ should be avoided, except for maintaining consistency in surveillance when it has already been used at baseline.","container-title":"Journal of Physical Activity &amp; Health","DOI":"10.1123/jpah.7.s2.s259","ISSN":"1543-3080","journalAbbreviation":"J Phys Act Health","language":"eng","note":"PMID: 20702914","page":"S259-264","source":"PubMed","title":"Lessons learned after 10 years of IPAQ use in Brazil and Colombia","volume":"7 Suppl 2","author":[{"family":"Hallal","given":"Pedro C."},{"family":"Gomez","given":"Luis Fernando"},{"family":"Parra","given":"Diana C."},{"family":"Lobelo","given":"Felipe"},{"family":"Mosquera","given":"Janeth"},{"family":"Florindo","given":"Alex A."},{"family":"Reis","given":"Rodrigo S."},{"family":"Pratt","given":"Michael"},{"family":"Sarmiento","given":"Olga L."}],"issued":{"date-parts":[["2010",7]]}}},{"id":3667,"uris":["http://zotero.org/users/local/hhPVnw6l/items/7VKPSTPJ"],"uri":["http://zotero.org/users/local/hhPVnw6l/items/7VKPSTPJ"],"itemData":{"id":3667,"type":"article-journal","abstract":"Background\nThe International Physical Actvity Questionnaire (IPAQ) is a validated tool for physical activity assessment used in many countries however no Arabic version of the long-form of this questionnaire exists to this date. Hence, the aim of this study was to cross-culturally adapt and validate an Arabic version of the long International Physical Activity Questionnaire (AIPAQ) equivalent to the French version (F-IPAQ) in a Lebanese population.\n\nMethods\nThe guidelines for cross-cultural adaptation provided by the World Health Organization and the International Physical Activity Questionnaire committee were followed. One hundred fifty-nine students and staff members from Saint Joseph University of Beirut were randomly recruited to participate in the study. Items of the A-IPAQ were compared to those from the F-IPAQ for concurrent validity using Spearman’s correlation coefficient. Content validity of the questionnaire was assessed using factor analysis for the A-IPAQ’s items. The physical activity indicators derived from the A-IPAQ were compared with the body mass index (BMI) of the participants for construct validity. The instrument was also evaluated for internal consistency reliability using Cronbach’s alpha and Intraclass Correlation Coefficient (ICC). Finally, thirty-one participants were asked to complete the A-IPAQ on two occasions three weeks apart to examine its test–retest reliability. Bland-Altman analyses were performed to evaluate the extent of agreement between the two versions of the questionnaire and its repeated administrations.\n\nResults\nA high correlation was observed between answers of the F-IPAQ and those of the A-IPAQ, with Spearman’s correlation coefficients ranging from 0.91 to 1.00 (p &lt; 0.05). Bland-Altman analysis showed a high level of agreement between the two versions with all values scattered around the mean for total physical activity (mean difference = 5.3 min/week, 95% limits of agreement = −145.2 to 155.8). Negative correlations were observed between MET values and BMI, independent of age, gender or university campus. The A-IPAQ showed a high internal consistency reliability with Cronbach’s alpha ranging from 0.769–1.00 (p &lt; 0.001) and intraclass correlation coefficient (ICC) ranging from 0.625–0.999 (p &lt; 0.001), except for a moderate agreement with the moderate garden/yard activity (alpha = 0.682; ICC = 0.518; p &lt; 0.001). The A-IPAQ had moderate-to-good test-retest reliability for most of its items (ICC ranging from 0.66–0.96; p &lt; 0.001) and the Bland-Altman analysis showed a satisfactory agreement between the two administrations of the A-IPAQ for total physical activity (mean difference = 99.8 min/week, 95% limits of agreement = −1105.3; 1304.9) and total vigorous and moderate physical activity (mean difference = −29.7 min/week, 95% limits of agreement = −777.6; 718.2).\n\nConclusion\nThe modified Arabic version of the IPAQ showed acceptable validity and reliability for the assessment of physical activity among Lebanese adults. More studies are necessary in the future to assess its validity compared to a gold-standard criterion measure.\n\nElectronic supplementary material\nThe online version of this article (doi:10.1186/s12889-017-4599-7) contains supplementary material, which is available to authorized users.","container-title":"BMC Public Health","DOI":"10.1186/s12889-017-4599-7","ISSN":"1471-2458","journalAbbreviation":"BMC Public Health","note":"PMID: 28738790\nPMCID: PMC5525276","source":"PubMed Central","title":"Validity and reliability of an adapted arabic version of the long international physical activity questionnaire","URL":"https://www.ncbi.nlm.nih.gov/pmc/articles/PMC5525276/","volume":"18","author":[{"family":"Helou","given":"Khalil"},{"family":"El Helou","given":"Nour"},{"family":"Mahfouz","given":"Maya"},{"family":"Mahfouz","given":"Yara"},{"family":"Salameh","given":"Pascale"},{"family":"Harmouche-Karaki","given":"Mireille"}],"accessed":{"date-parts":[["2020",1,15]]},"issued":{"date-parts":[["2017",7,24]]}}}],"schema":"https://github.com/citation-style-language/schema/raw/master/csl-citation.json"} </w:instrText>
      </w:r>
      <w:r w:rsidR="00AB3FCD" w:rsidRPr="00680BF3">
        <w:rPr>
          <w:bCs/>
        </w:rPr>
        <w:fldChar w:fldCharType="separate"/>
      </w:r>
      <w:r w:rsidR="008C6D2A" w:rsidRPr="00680BF3">
        <w:rPr>
          <w:rFonts w:cs="Times New Roman"/>
        </w:rPr>
        <w:t>(Deng et al., 2008; Hallal et al., 2010; Helou et al., 2017)</w:t>
      </w:r>
      <w:r w:rsidR="00AB3FCD" w:rsidRPr="00680BF3">
        <w:rPr>
          <w:bCs/>
        </w:rPr>
        <w:fldChar w:fldCharType="end"/>
      </w:r>
      <w:r w:rsidR="00084901" w:rsidRPr="00680BF3">
        <w:rPr>
          <w:bCs/>
        </w:rPr>
        <w:t xml:space="preserve">, it still relies on self-report, which entails some limitations. Thus, future research should employ more sophisticated tools (e.g., accelerometry) to obtain more accurate measures on PA levels. </w:t>
      </w:r>
      <w:r w:rsidR="006A2D99" w:rsidRPr="00680BF3">
        <w:rPr>
          <w:bCs/>
        </w:rPr>
        <w:t>F</w:t>
      </w:r>
      <w:r w:rsidR="00047F96" w:rsidRPr="00680BF3">
        <w:rPr>
          <w:bCs/>
        </w:rPr>
        <w:t>inally</w:t>
      </w:r>
      <w:r w:rsidR="00A418BC" w:rsidRPr="00680BF3">
        <w:rPr>
          <w:bCs/>
        </w:rPr>
        <w:t xml:space="preserve">, this was a cross-sectional study, and it was thus not possible to determine causality and temporality in the </w:t>
      </w:r>
      <w:r w:rsidR="00A418BC" w:rsidRPr="00680BF3">
        <w:rPr>
          <w:bCs/>
        </w:rPr>
        <w:lastRenderedPageBreak/>
        <w:t xml:space="preserve">association between </w:t>
      </w:r>
      <w:r w:rsidR="00D90F79" w:rsidRPr="00680BF3">
        <w:rPr>
          <w:bCs/>
        </w:rPr>
        <w:t xml:space="preserve">informal </w:t>
      </w:r>
      <w:r w:rsidR="00A418BC" w:rsidRPr="00680BF3">
        <w:rPr>
          <w:bCs/>
        </w:rPr>
        <w:t xml:space="preserve">caregiving and </w:t>
      </w:r>
      <w:r w:rsidR="00BF6ABF" w:rsidRPr="00680BF3">
        <w:rPr>
          <w:bCs/>
        </w:rPr>
        <w:t>PA</w:t>
      </w:r>
      <w:r w:rsidR="00A418BC" w:rsidRPr="00680BF3">
        <w:rPr>
          <w:bCs/>
        </w:rPr>
        <w:t>.</w:t>
      </w:r>
      <w:r w:rsidR="00E90457" w:rsidRPr="00680BF3">
        <w:rPr>
          <w:bCs/>
        </w:rPr>
        <w:t xml:space="preserve"> </w:t>
      </w:r>
      <w:r w:rsidR="008429D5" w:rsidRPr="00680BF3">
        <w:rPr>
          <w:bCs/>
        </w:rPr>
        <w:t>For example, it is possible that those who are healthier with greater levels of PA are more likely to engage in caregiving activities.</w:t>
      </w:r>
    </w:p>
    <w:p w14:paraId="6E42A1FC" w14:textId="77777777" w:rsidR="00EE35E8" w:rsidRPr="00680BF3" w:rsidRDefault="00EE35E8" w:rsidP="00BE6402">
      <w:pPr>
        <w:spacing w:line="480" w:lineRule="auto"/>
        <w:jc w:val="both"/>
        <w:rPr>
          <w:bCs/>
        </w:rPr>
      </w:pPr>
    </w:p>
    <w:p w14:paraId="1BC41CA1" w14:textId="1F852611" w:rsidR="00A418BC" w:rsidRPr="00680BF3" w:rsidRDefault="00651937" w:rsidP="00BE6402">
      <w:pPr>
        <w:spacing w:line="480" w:lineRule="auto"/>
        <w:jc w:val="both"/>
        <w:rPr>
          <w:bCs/>
          <w:i/>
          <w:iCs/>
        </w:rPr>
      </w:pPr>
      <w:r w:rsidRPr="00680BF3">
        <w:rPr>
          <w:bCs/>
          <w:i/>
          <w:iCs/>
        </w:rPr>
        <w:t>Conclusions</w:t>
      </w:r>
    </w:p>
    <w:p w14:paraId="52122B79" w14:textId="15D89AD6" w:rsidR="00651937" w:rsidRPr="00680BF3" w:rsidRDefault="00651937" w:rsidP="00707F61">
      <w:pPr>
        <w:spacing w:line="480" w:lineRule="auto"/>
        <w:jc w:val="both"/>
        <w:rPr>
          <w:bCs/>
        </w:rPr>
      </w:pPr>
      <w:r w:rsidRPr="00680BF3">
        <w:rPr>
          <w:bCs/>
        </w:rPr>
        <w:t>There was an inverse relationship between</w:t>
      </w:r>
      <w:r w:rsidR="0079276A" w:rsidRPr="00680BF3">
        <w:rPr>
          <w:bCs/>
        </w:rPr>
        <w:t xml:space="preserve"> informal</w:t>
      </w:r>
      <w:r w:rsidRPr="00680BF3">
        <w:rPr>
          <w:bCs/>
        </w:rPr>
        <w:t xml:space="preserve"> caregiving and low </w:t>
      </w:r>
      <w:r w:rsidR="00BF6ABF" w:rsidRPr="00680BF3">
        <w:rPr>
          <w:bCs/>
        </w:rPr>
        <w:t>PA</w:t>
      </w:r>
      <w:r w:rsidRPr="00680BF3">
        <w:rPr>
          <w:bCs/>
        </w:rPr>
        <w:t xml:space="preserve"> in adults in LMICs. </w:t>
      </w:r>
      <w:r w:rsidR="000F7DD8" w:rsidRPr="00680BF3">
        <w:rPr>
          <w:bCs/>
        </w:rPr>
        <w:t xml:space="preserve">Given the increasing interest in PA promotion as a strategy to improve well-being among caregivers, </w:t>
      </w:r>
      <w:r w:rsidR="0086325B" w:rsidRPr="00680BF3">
        <w:rPr>
          <w:bCs/>
        </w:rPr>
        <w:t>future studies should investigate the underlying mechanisms that link informal caregiving and PA, while the role of PA in the association between caregiving and various health outcomes should also be investigated.</w:t>
      </w:r>
    </w:p>
    <w:p w14:paraId="31B8BF16" w14:textId="17878370" w:rsidR="00D34A61" w:rsidRPr="00680BF3" w:rsidRDefault="00D34A61" w:rsidP="00707F61">
      <w:pPr>
        <w:spacing w:line="480" w:lineRule="auto"/>
        <w:jc w:val="both"/>
        <w:rPr>
          <w:bCs/>
        </w:rPr>
      </w:pPr>
    </w:p>
    <w:p w14:paraId="4C0F6A13" w14:textId="77777777" w:rsidR="00D34A61" w:rsidRPr="00680BF3" w:rsidRDefault="00D34A61" w:rsidP="00707F61">
      <w:pPr>
        <w:spacing w:line="480" w:lineRule="auto"/>
        <w:jc w:val="both"/>
        <w:rPr>
          <w:b/>
        </w:rPr>
      </w:pPr>
      <w:r w:rsidRPr="00680BF3">
        <w:rPr>
          <w:b/>
        </w:rPr>
        <w:t>List of abbreviations</w:t>
      </w:r>
    </w:p>
    <w:p w14:paraId="7534BCB7" w14:textId="77777777" w:rsidR="00D34A61" w:rsidRPr="00680BF3" w:rsidRDefault="00D34A61" w:rsidP="00707F61">
      <w:pPr>
        <w:spacing w:line="480" w:lineRule="auto"/>
        <w:jc w:val="both"/>
        <w:rPr>
          <w:b/>
        </w:rPr>
      </w:pPr>
    </w:p>
    <w:p w14:paraId="44CA2E5D" w14:textId="3D1B5C04" w:rsidR="00D34A61" w:rsidRPr="00680BF3" w:rsidRDefault="00D34A61" w:rsidP="00707F61">
      <w:pPr>
        <w:spacing w:line="480" w:lineRule="auto"/>
        <w:jc w:val="both"/>
        <w:rPr>
          <w:bCs/>
        </w:rPr>
      </w:pPr>
      <w:r w:rsidRPr="00680BF3">
        <w:rPr>
          <w:bCs/>
        </w:rPr>
        <w:t xml:space="preserve">CI confidence interval; </w:t>
      </w:r>
      <w:r w:rsidR="00EE12B2" w:rsidRPr="00680BF3">
        <w:rPr>
          <w:bCs/>
        </w:rPr>
        <w:t xml:space="preserve">DSM Diagnostic and Statistical Manual of Mental Disorders; </w:t>
      </w:r>
      <w:r w:rsidRPr="00680BF3">
        <w:rPr>
          <w:bCs/>
        </w:rPr>
        <w:t xml:space="preserve">HICs high-income countries; LICs low-income countries; LMICs low- and middle-income countries; MICs middle-income countries; OR odds ratio; PA physical activity; WHO World Health Organization; WHS </w:t>
      </w:r>
      <w:r w:rsidRPr="00680BF3">
        <w:t>World Health Survey</w:t>
      </w:r>
    </w:p>
    <w:p w14:paraId="207B4FD5" w14:textId="77777777" w:rsidR="00B07E93" w:rsidRPr="00680BF3" w:rsidRDefault="00B07E93" w:rsidP="00AA7208">
      <w:pPr>
        <w:spacing w:line="480" w:lineRule="auto"/>
        <w:jc w:val="both"/>
        <w:rPr>
          <w:b/>
        </w:rPr>
      </w:pPr>
    </w:p>
    <w:p w14:paraId="1FE29EC2" w14:textId="0D5C1416" w:rsidR="00255CB3" w:rsidRPr="00680BF3" w:rsidRDefault="00255CB3" w:rsidP="00E5068D">
      <w:pPr>
        <w:spacing w:line="480" w:lineRule="auto"/>
        <w:jc w:val="both"/>
        <w:rPr>
          <w:rFonts w:cs="Times New Roman"/>
          <w:b/>
        </w:rPr>
      </w:pPr>
      <w:r w:rsidRPr="00680BF3">
        <w:rPr>
          <w:rFonts w:cs="Times New Roman"/>
          <w:b/>
        </w:rPr>
        <w:t>References</w:t>
      </w:r>
    </w:p>
    <w:p w14:paraId="41778CB6" w14:textId="225DFFC8" w:rsidR="00255CB3" w:rsidRPr="00680BF3" w:rsidRDefault="00255CB3" w:rsidP="00E5068D">
      <w:pPr>
        <w:spacing w:line="480" w:lineRule="auto"/>
        <w:jc w:val="both"/>
        <w:rPr>
          <w:rFonts w:cs="Times New Roman"/>
          <w:b/>
        </w:rPr>
      </w:pPr>
    </w:p>
    <w:p w14:paraId="2B0F8F56" w14:textId="77777777" w:rsidR="00813602" w:rsidRPr="00680BF3" w:rsidRDefault="008C0780" w:rsidP="00E5068D">
      <w:pPr>
        <w:widowControl w:val="0"/>
        <w:autoSpaceDE w:val="0"/>
        <w:autoSpaceDN w:val="0"/>
        <w:adjustRightInd w:val="0"/>
        <w:spacing w:line="480" w:lineRule="auto"/>
        <w:jc w:val="both"/>
        <w:rPr>
          <w:rFonts w:cs="Times New Roman"/>
        </w:rPr>
      </w:pPr>
      <w:r w:rsidRPr="00680BF3">
        <w:t xml:space="preserve"> </w:t>
      </w:r>
      <w:r w:rsidR="00E61F4E" w:rsidRPr="00680BF3">
        <w:rPr>
          <w:bCs/>
        </w:rPr>
        <w:fldChar w:fldCharType="begin"/>
      </w:r>
      <w:r w:rsidR="008C6D2A" w:rsidRPr="00680BF3">
        <w:instrText xml:space="preserve"> ADDIN ZOTERO_BIBL {"uncited":[],"omitted":[],"custom":[]} CSL_BIBLIOGRAPHY </w:instrText>
      </w:r>
      <w:r w:rsidR="00E61F4E" w:rsidRPr="00680BF3">
        <w:rPr>
          <w:bCs/>
        </w:rPr>
        <w:fldChar w:fldCharType="separate"/>
      </w:r>
      <w:r w:rsidR="00813602" w:rsidRPr="00680BF3">
        <w:rPr>
          <w:rFonts w:cs="Times New Roman"/>
        </w:rPr>
        <w:t>Blanford, J.I., Kumar, S., Luo, W., MacEachren, A.M., 2012. It’s a long, long walk: accessibility to hospitals, maternity and integrated health centers in Niger. Int. J. Health Geogr. 11, 24. https://doi.org/10.1186/1476-072X-11-24</w:t>
      </w:r>
    </w:p>
    <w:p w14:paraId="0EFAAD3D"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Bom, J., Bakx, P., Schut, F., van Doorslaer, E., 2018. The Impact of Informal Caregiving for Older Adults on the Health of Various Types of Caregivers: A Systematic Review. The Gerontologist. https://doi.org/10.1093/geront/gny137</w:t>
      </w:r>
    </w:p>
    <w:p w14:paraId="41D4AC37"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lastRenderedPageBreak/>
        <w:t>Buchman, A.S., Boyle, P.A., Yu, L., Shah, R.C., Wilson, R.S., Bennett, D.A., 2012. Total daily physical activity and the risk of AD and cognitive decline in older adults. Neurology 78, 1323–1329. https://doi.org/10.1212/WNL.0b013e3182535d35</w:t>
      </w:r>
    </w:p>
    <w:p w14:paraId="16DF9685"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Buyck, J.-F., Bonnaud, S., Boumendil, A., Andrieu, S., Bonenfant, S., Goldberg, M., Zins, M., Ankri, J., 2011. Informal Caregiving and Self-Reported Mental and Physical Health: Results From the Gazel Cohort Study. Am. J. Public Health 101, 1971–1979. https://doi.org/10.2105/AJPH.2010.300044</w:t>
      </w:r>
    </w:p>
    <w:p w14:paraId="1A9E2C4F"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Campen, C. van, Boer, A.H. de, Iedema, J., 2013. Are informal caregivers less happy than noncaregivers? Happiness and the intensity of caregiving in combination with paid and voluntary work. Scand. J. Caring Sci. 27, 44–50. https://doi.org/10.1111/j.1471-6712.2012.00998.x</w:t>
      </w:r>
    </w:p>
    <w:p w14:paraId="41168AD2"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Cifuentes, M., Sembajwe, G., Tak, S., Gore, R., Kriebel, D., Punnett, L., 2008. The association of major depressive episodes with income inequality and the human development index. Soc. Sci. Med. 1982 67, 529–539. https://doi.org/10.1016/j.socscimed.2008.04.003</w:t>
      </w:r>
    </w:p>
    <w:p w14:paraId="18D87601"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del-Pino-Casado, R., Rodríguez Cardosa, M., López-Martínez, C., Orgeta, V., 2019. The association between subjective caregiver burden and depressive symptoms in carers of older relatives: A systematic review and meta-analysis. PLoS ONE 14. https://doi.org/10.1371/journal.pone.0217648</w:t>
      </w:r>
    </w:p>
    <w:p w14:paraId="4333C46D"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Deng, H.B., Macfarlane, D.J., Thomas, G.N., Lao, X.Q., Jiang, C.Q., Cheng, K.K., Lam, T.H., 2008. Reliability and validity of the IPAQ-Chinese: the Guangzhou Biobank Cohort study. Med. Sci. Sports Exerc. 40, 303–307. https://doi.org/10.1249/mss.0b013e31815b0db5</w:t>
      </w:r>
    </w:p>
    <w:p w14:paraId="34036F0D"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dos Anjos Luis, A., Cabral, P., 2016. Geographic accessibility to primary healthcare centers in Mozambique. Int. J. Equity Health 15. https://doi.org/10.1186/s12939-016-0455-0</w:t>
      </w:r>
    </w:p>
    <w:p w14:paraId="02C81D51"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 xml:space="preserve">Farran, C.J., Staffileno, B.A., Gilley, D.W., McCann, J.J., Li, Y., Castro, C.M., King, A.C., 2008. A Lifestyle Physical Activity Intervention for Caregivers of Persons With Alzheimer’s </w:t>
      </w:r>
      <w:r w:rsidRPr="00680BF3">
        <w:rPr>
          <w:rFonts w:cs="Times New Roman"/>
        </w:rPr>
        <w:lastRenderedPageBreak/>
        <w:t>Disease. Am. J. Alzheimers Dis. Other Demen. 23, 132–142. https://doi.org/10.1177/1533317507312556</w:t>
      </w:r>
    </w:p>
    <w:p w14:paraId="52196CDD"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Freedman, V.A., Cornman, J.C., Carr, D., 2014. Is Spousal Caregiving Associated With Enhanced Well-Being? New Evidence From the Panel Study of Income Dynamics. J. Gerontol. B. Psychol. Sci. Soc. Sci. 69, 861–869. https://doi.org/10.1093/geronb/gbu004</w:t>
      </w:r>
    </w:p>
    <w:p w14:paraId="34723C38"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GBD 2017 Disease and Injury Incidence and Prevalence Collaborators, 2018. Global, regional, and national incidence, prevalence, and years lived with disability for 354 diseases and injuries for 195 countries and territories, 1990-2017: a systematic analysis for the Global Burden of Disease Study 2017. Lancet Lond. Engl. 392, 1789–1858. https://doi.org/10.1016/S0140-6736(18)32279-7</w:t>
      </w:r>
    </w:p>
    <w:p w14:paraId="1D7D0A56"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Ghaderpanahi, M., Fakhrzadeh, H., Sharifi, F., Badamchizade, Z., Mirarefin, M., Ebrahim, R.P., Ghotbi, S., Nouri, M., Larijani, B., 2011. Association of Physical Activity with Risk of Type 2 Diabetes. Iran. J. Public Health 40, 86–93.</w:t>
      </w:r>
    </w:p>
    <w:p w14:paraId="61023E7C"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Goodwin, R.D., 2003. Association between physical activity and mental disorders among adults in the United States. Prev. Med. 36, 698–703. https://doi.org/10.1016/S0091-7435(03)00042-2</w:t>
      </w:r>
    </w:p>
    <w:p w14:paraId="2E24128F"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Hallal, P.C., Gomez, L.F., Parra, D.C., Lobelo, F., Mosquera, J., Florindo, A.A., Reis, R.S., Pratt, M., Sarmiento, O.L., 2010. Lessons learned after 10 years of IPAQ use in Brazil and Colombia. J. Phys. Act. Health 7 Suppl 2, S259-264. https://doi.org/10.1123/jpah.7.s2.s259</w:t>
      </w:r>
    </w:p>
    <w:p w14:paraId="38E8C6ED"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Helou, K., El Helou, N., Mahfouz, M., Mahfouz, Y., Salameh, P., Harmouche-Karaki, M., 2017. Validity and reliability of an adapted arabic version of the long international physical activity questionnaire. BMC Public Health 18. https://doi.org/10.1186/s12889-017-4599-7</w:t>
      </w:r>
    </w:p>
    <w:p w14:paraId="552436CE"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Higgins, J.P.T., Thompson, S.G., Deeks, J.J., Altman, D.G., 2003. Measuring inconsistency in meta-analyses. BMJ 327, 557–560. https://doi.org/10.1136/bmj.327.7414.557</w:t>
      </w:r>
    </w:p>
    <w:p w14:paraId="69576C54"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 xml:space="preserve">Hoffman, G.J., Lee, J., Mendez-Luck, C.A., 2012. Health Behaviors Among Baby Boomer </w:t>
      </w:r>
      <w:r w:rsidRPr="00680BF3">
        <w:rPr>
          <w:rFonts w:cs="Times New Roman"/>
        </w:rPr>
        <w:lastRenderedPageBreak/>
        <w:t>Informal Caregivers. The Gerontologist 52, 219–230. https://doi.org/10.1093/geront/gns003</w:t>
      </w:r>
    </w:p>
    <w:p w14:paraId="59E3B725"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Hosseinpoor, A.R., Bergen, N., Chatterji, S., 2013. Socio-demographic determinants of caregiving in older adults of low- and middle-income countries. Age Ageing 42, 330–338. https://doi.org/10.1093/ageing/afs196</w:t>
      </w:r>
    </w:p>
    <w:p w14:paraId="0FF5DE1C"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Humpel, N., Magee, C., Jones, S.C., 2007. The impact of a cancer diagnosis on the health behaviors of cancer survivors and their family and friends. Support. Care Cancer 15, 621–630. https://doi.org/10.1007/s00520-006-0207-6</w:t>
      </w:r>
    </w:p>
    <w:p w14:paraId="66569F94"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Koyanagi, A., DeVylder, J.E., Stubbs, B., Carvalho, A.F., Veronese, N., Haro, J.M., Santini, Z.I., 2018a. Depression, sleep problems, and perceived stress among informal caregivers in 58 low-, middle-, and high-income countries: A cross-sectional analysis of community-based surveys. J. Psychiatr. Res. 96, 115–123. https://doi.org/10.1016/j.jpsychires.2017.10.001</w:t>
      </w:r>
    </w:p>
    <w:p w14:paraId="2434CE94"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Koyanagi, A., Stickley, A., Haro, J.M., 2016. Psychotic symptoms and smoking in 44 countries. Acta Psychiatr. Scand. 133, 497–505. https://doi.org/10.1111/acps.12566</w:t>
      </w:r>
    </w:p>
    <w:p w14:paraId="18E5C721"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Koyanagi, A., Stubbs, B., Vancampfort, D., 2018b. Correlates of low physical activity across 46 low- and middle-income countries: A cross-sectional analysis of community-based data. Prev. Med. 106, 107–113. https://doi.org/10.1016/j.ypmed.2017.10.023</w:t>
      </w:r>
    </w:p>
    <w:p w14:paraId="4214FBC7"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Koyanagi, A., Vancampfort, D., Carvalho, A.F., DeVylder, J.E., Haro, J.M., Pizzol, D., Veronese, N., Stubbs, B., 2017. Depression comorbid with tuberculosis and its impact on health status: cross-sectional analysis of community-based data from 48 low- and middle-income countries. BMC Med. 15, 209. https://doi.org/10.1186/s12916-017-0975-5</w:t>
      </w:r>
    </w:p>
    <w:p w14:paraId="3A0BE360"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Lam, J., Garcia, J., 2017. General and proximal associations between unpaid eldercare, time constraints and subjective well-being. Int. J. Care Caring 1, 83–96. https://doi.org/10.1332/239788217X14866303262183</w:t>
      </w:r>
    </w:p>
    <w:p w14:paraId="751EAACB"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Lambert, S.D., Bowe, S.J., Livingston, P.M., Heckel, L., Cook, S., Kowal, P., Orellana, L., 2017. Impact of informal caregiving on older adults’ physical and mental health in low-</w:t>
      </w:r>
      <w:r w:rsidRPr="00680BF3">
        <w:rPr>
          <w:rFonts w:cs="Times New Roman"/>
        </w:rPr>
        <w:lastRenderedPageBreak/>
        <w:t>income and middle-income countries: a cross-sectional, secondary analysis based on the WHO’s Study on global AGEing and adult health (SAGE). BMJ Open 7, e017236. https://doi.org/10.1136/bmjopen-2017-017236</w:t>
      </w:r>
    </w:p>
    <w:p w14:paraId="348B348B"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Lambert, S.D., Duncan, L.R., Kapellas, S., Bruson, A.-M., Myrand, M., Santa Mina, D., Culos-Reed, N., Lambrou, A., 2016. A Descriptive Systematic Review of Physical Activity Interventions for Caregivers: Effects on Caregivers’ and Care Recipients’ Psychosocial Outcomes, Physical Activity Levels, and Physical Health. Ann. Behav. Med. Publ. Soc. Behav. Med. 50, 907–919. https://doi.org/10.1007/s12160-016-9819-3</w:t>
      </w:r>
    </w:p>
    <w:p w14:paraId="5B6B89A4" w14:textId="77777777" w:rsidR="00813602" w:rsidRPr="00680BF3" w:rsidRDefault="00813602" w:rsidP="00E5068D">
      <w:pPr>
        <w:widowControl w:val="0"/>
        <w:autoSpaceDE w:val="0"/>
        <w:autoSpaceDN w:val="0"/>
        <w:adjustRightInd w:val="0"/>
        <w:spacing w:line="480" w:lineRule="auto"/>
        <w:jc w:val="both"/>
        <w:rPr>
          <w:rFonts w:cs="Times New Roman"/>
          <w:lang w:val="fr-FR"/>
        </w:rPr>
      </w:pPr>
      <w:r w:rsidRPr="00680BF3">
        <w:rPr>
          <w:rFonts w:cs="Times New Roman"/>
        </w:rPr>
        <w:t xml:space="preserve">Lempp, H., Abayneh, S., Gurung, D., Kola, L., Abdulmalik, J., Evans-Lacko, S., Semrau, M., Alem, A., Thornicroft, G., Hanlon, C., 2018. Service user and caregiver involvement in mental health system strengthening in low- and middle-income countries: a cross-country qualitative study. </w:t>
      </w:r>
      <w:r w:rsidRPr="00680BF3">
        <w:rPr>
          <w:rFonts w:cs="Times New Roman"/>
          <w:lang w:val="fr-FR"/>
        </w:rPr>
        <w:t>Epidemiol. Psychiatr. Sci. 27, 29–39. https://doi.org/10.1017/S2045796017000634</w:t>
      </w:r>
    </w:p>
    <w:p w14:paraId="478C4DEA"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lang w:val="fr-FR"/>
        </w:rPr>
        <w:t xml:space="preserve">Litzelman, K., Kent, E.E., Rowland, J.H., 2018. </w:t>
      </w:r>
      <w:r w:rsidRPr="00680BF3">
        <w:rPr>
          <w:rFonts w:cs="Times New Roman"/>
        </w:rPr>
        <w:t>Interrelationships Between Health Behaviors and Coping Strategies Among Informal Caregivers of Cancer Survivors. Health Educ. Behav. Off. Publ. Soc. Public Health Educ. 45, 90–100. https://doi.org/10.1177/1090198117705164</w:t>
      </w:r>
    </w:p>
    <w:p w14:paraId="6C95F514"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Litzelman, K., Witt, W.P., Gangnon, R.E., Nieto, F.J., Engelman, C.D., Mailick, M.R., Skinner, H.G., 2014. Association Between Informal Caregiving and Cellular Aging in the Survey of the Health of Wisconsin: The Role of Caregiving Characteristics, Stress, and Strain. Am. J. Epidemiol. 179, 1340–1352. https://doi.org/10.1093/aje/kwu066</w:t>
      </w:r>
    </w:p>
    <w:p w14:paraId="4FE7EFC2"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Lo, M.H., 2009. Health-promoting behavior and quality of life among caregivers and non-caregivers in Taiwan: a comparative study. J. Adv. Nurs. 65, 1695–1704. https://doi.org/10.1111/j.1365-2648.2009.05032.x</w:t>
      </w:r>
    </w:p>
    <w:p w14:paraId="0FE5CA1C"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 xml:space="preserve">Loerbroks, A., Herr, R.M., Subramanian, S., Bosch, J.A., 2012. The association of asthma and wheezing with major depressive episodes: an analysis of 245 727 women and men from </w:t>
      </w:r>
      <w:r w:rsidRPr="00680BF3">
        <w:rPr>
          <w:rFonts w:cs="Times New Roman"/>
        </w:rPr>
        <w:lastRenderedPageBreak/>
        <w:t>57 countries. Int. J. Epidemiol. 41, 1436–1444. https://doi.org/10.1093/ije/dys123</w:t>
      </w:r>
    </w:p>
    <w:p w14:paraId="7D874579" w14:textId="77777777" w:rsidR="00813602" w:rsidRPr="00680BF3" w:rsidRDefault="00813602" w:rsidP="00E5068D">
      <w:pPr>
        <w:widowControl w:val="0"/>
        <w:autoSpaceDE w:val="0"/>
        <w:autoSpaceDN w:val="0"/>
        <w:adjustRightInd w:val="0"/>
        <w:spacing w:line="480" w:lineRule="auto"/>
        <w:jc w:val="both"/>
        <w:rPr>
          <w:rFonts w:cs="Times New Roman"/>
          <w:lang w:val="fr-FR"/>
        </w:rPr>
      </w:pPr>
      <w:r w:rsidRPr="00680BF3">
        <w:rPr>
          <w:rFonts w:cs="Times New Roman"/>
        </w:rPr>
        <w:t xml:space="preserve">Longacre, M.L., Valdmanis, V.G., Handorf, E.A., Fang, C.Y., 2017. Work Impact and Emotional Stress Among Informal Caregivers for Older Adults. </w:t>
      </w:r>
      <w:r w:rsidRPr="00680BF3">
        <w:rPr>
          <w:rFonts w:cs="Times New Roman"/>
          <w:lang w:val="fr-FR"/>
        </w:rPr>
        <w:t>J. Gerontol. B. Psychol. Sci. Soc. Sci. 72, 522–531. https://doi.org/10.1093/geronb/gbw027</w:t>
      </w:r>
    </w:p>
    <w:p w14:paraId="498120BA"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Marquez, D.X., Bustamante, E.E., Kozey-Keadle, S., Kraemer, J., Carrion, I., 2012. Physical activity and psychosocial and mental health of older caregivers and non-caregivers. Geriatr. Nurs. N. Y. N 33, 358–365. https://doi.org/10.1016/j.gerinurse.2012.03.003</w:t>
      </w:r>
    </w:p>
    <w:p w14:paraId="79D15D74"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Mitra, S., Sambamoorthi, U., 2014. Disability prevalence among adults: estimates for 54 countries and progress toward a global estimate. Disabil. Rehabil. 36, 940–947. https://doi.org/10.3109/09638288.2013.825333</w:t>
      </w:r>
    </w:p>
    <w:p w14:paraId="6FFB1BD5"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O’Reilly, D., Rosato, M., Ferry, F., Moriarty, J., Leavy, G., 2017. Caregiving, volunteering or both? Comparing effects on health and mortality using census-based records from almost 250,000 people aged 65 and over. Age Ageing 46, 821–826. https://doi.org/10.1093/ageing/afx017</w:t>
      </w:r>
    </w:p>
    <w:p w14:paraId="0F679B6A"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Peters, D.H., Garg, A., Bloom, G., Walker, D.G., Brieger, W.R., Rahman, M.H., 2008. Poverty and access to health care in developing countries. Ann. N. Y. Acad. Sci. 1136, 161–171. https://doi.org/10.1196/annals.1425.011</w:t>
      </w:r>
    </w:p>
    <w:p w14:paraId="14C1EDAE"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Peters, M.E.W.J., Goedendorp, M.M., Verhagen, S.A.H.H.V.M., Smilde, T.J., Bleijenberg, G., van der Graaf, W.T.A., 2015. A prospective analysis on fatigue and experienced burden in informal caregivers of cancer patients during cancer treatment in the palliative phase. Acta Oncol. Stockh. Swed. 54, 500–506. https://doi.org/10.3109/0284186X.2014.953254</w:t>
      </w:r>
    </w:p>
    <w:p w14:paraId="6EC7DA37"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Ringer, T.J., Hazzan, A.A., Kennedy, C.C., Karampatos, S., Patterson, C., Marr, S., Misiaszek, B., Woo, T., Ioannidis, G., Papaioannou, A., 2016. Care recipients’ physical frailty is independently associated with subjective burden in informal caregivers in the community setting: a cross-sectional study. BMC Geriatr. 16. https://doi.org/10.1186/s12877-</w:t>
      </w:r>
      <w:r w:rsidRPr="00680BF3">
        <w:rPr>
          <w:rFonts w:cs="Times New Roman"/>
        </w:rPr>
        <w:lastRenderedPageBreak/>
        <w:t>016-0355-6</w:t>
      </w:r>
    </w:p>
    <w:p w14:paraId="040B5E0E"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Roth, D.L., Haley, W.E., Hovater, M., Perkins, M., Wadley, V.G., Judd, S., 2013. Family Caregiving and All-Cause Mortality: Findings from a Population-based Propensity-matched Analysis. Am. J. Epidemiol. 178, 1571–1578. https://doi.org/10.1093/aje/kwt225</w:t>
      </w:r>
    </w:p>
    <w:p w14:paraId="4323EC1E"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Siriwardhana, D.D., Hardoon, S., Rait, G., Weerasinghe, M.C., Walters, K.R., 2018. Prevalence of frailty and prefrailty among community-dwelling older adults in low-income and middle-income countries: a systematic review and meta-analysis. BMJ Open 8. https://doi.org/10.1136/bmjopen-2017-018195</w:t>
      </w:r>
    </w:p>
    <w:p w14:paraId="54261B1B"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Smith, L., Onwumere, J., Craig, T., McManus, S., Bebbington, P., Kuipers, E., 2014. Mental and physical illness in caregivers: results from an English national survey sample. Br. J. Psychiatry 205, 197–203. https://doi.org/10.1192/bjp.bp.112.125369</w:t>
      </w:r>
    </w:p>
    <w:p w14:paraId="54EABD57"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Son, K.Y., Park, S.M., Lee, C.H., Choi, G.J., Lee, D., Jo, S., Lee, S.H., Cho, B., 2011. Behavioral risk factors and use of preventive screening services among spousal caregivers of cancer patients. Support. Care Cancer 19, 919–927. https://doi.org/10.1007/s00520-010-0889-7</w:t>
      </w:r>
    </w:p>
    <w:p w14:paraId="4C6E86F9"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Stacey, A.F., Gill, T.K., Price, K., Taylor, A.W., 2019. Biomedical health profiles of unpaid family carers in an urban population in South Australia. PLOS ONE 14, e0208434. https://doi.org/10.1371/journal.pone.0208434</w:t>
      </w:r>
    </w:p>
    <w:p w14:paraId="473CEC87"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Stubbs, B., Koyanagi, A., Hallgren, M., Firth, J., Richards, J., Schuch, F., Rosenbaum, S., Mugisha, J., Veronese, N., Lahti, J., Vancampfort, D., 2017. Physical activity and anxiety: A perspective from the World Health Survey. J. Affect. Disord. 208, 545–552. https://doi.org/10.1016/j.jad.2016.10.028</w:t>
      </w:r>
    </w:p>
    <w:p w14:paraId="074ACA5E"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 xml:space="preserve">Stubbs, B., Koyanagi, A., Schuch, F.B., Firth, J., Rosenbaum, S., Veronese, N., Solmi, M., Mugisha, J., Vancampfort, D., 2016. Physical activity and depression: a large cross-sectional, population-based study across 36 low- and middle-income countries. Acta Psychiatr. Scand. </w:t>
      </w:r>
      <w:r w:rsidRPr="00680BF3">
        <w:rPr>
          <w:rFonts w:cs="Times New Roman"/>
        </w:rPr>
        <w:lastRenderedPageBreak/>
        <w:t>134, 546–556. https://doi.org/10.1111/acps.12654</w:t>
      </w:r>
    </w:p>
    <w:p w14:paraId="5B422B06"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The World Bank, 2020. How does the World Bank classify countries? – World Bank Data Help Desk [WWW Document]. URL https://datahelpdesk.worldbank.org/knowledgebase/articles/378834-how-does-the-world-bank-classify-countries (accessed 1.13.20).</w:t>
      </w:r>
    </w:p>
    <w:p w14:paraId="14796BD6"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Thrush, A., Hyder, A., 2014. The neglected burden of caregiving in low- and middle-income countries. Disabil. Health J. 7, 262–72. https://doi.org/10.1016/j.dhjo.2014.01.003</w:t>
      </w:r>
    </w:p>
    <w:p w14:paraId="112A9E60"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Toljamo, M., Perälä, M.-L., Laukkala, H., 2012. Impact of caregiving on Finnish family caregivers. Scand. J. Caring Sci. 26, 211–218. https://doi.org/10.1111/j.1471-6712.2011.00919.x</w:t>
      </w:r>
    </w:p>
    <w:p w14:paraId="2B0A941B"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United Nations, 2019. World Population Prospects 2019: Highlights.</w:t>
      </w:r>
    </w:p>
    <w:p w14:paraId="4FE0915F"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Wong, J., Shobo, Y., Hodgdon, B., 2016. THE ROLES OF LEISURE AND PHYSICAL ACTIVITY ON FAMILY CAREGIVERS’ DAILY WELL-BEING &amp; HEALTH SYMPTOMS. The Gerontologist 56, 493–493. https://doi.org/10.1093/geront/gnw162.1985</w:t>
      </w:r>
    </w:p>
    <w:p w14:paraId="7535C0E0" w14:textId="77777777" w:rsidR="00813602" w:rsidRPr="00680BF3" w:rsidRDefault="00813602" w:rsidP="00E5068D">
      <w:pPr>
        <w:widowControl w:val="0"/>
        <w:autoSpaceDE w:val="0"/>
        <w:autoSpaceDN w:val="0"/>
        <w:adjustRightInd w:val="0"/>
        <w:spacing w:line="480" w:lineRule="auto"/>
        <w:jc w:val="both"/>
        <w:rPr>
          <w:rFonts w:cs="Times New Roman"/>
        </w:rPr>
      </w:pPr>
      <w:r w:rsidRPr="00680BF3">
        <w:rPr>
          <w:rFonts w:cs="Times New Roman"/>
        </w:rPr>
        <w:t>World Health Organization, 2010. Global recommendations on physical activity for health.</w:t>
      </w:r>
    </w:p>
    <w:p w14:paraId="2A3549A3" w14:textId="1370C7F9" w:rsidR="00813602" w:rsidRDefault="00813602" w:rsidP="00E5068D">
      <w:pPr>
        <w:widowControl w:val="0"/>
        <w:autoSpaceDE w:val="0"/>
        <w:autoSpaceDN w:val="0"/>
        <w:adjustRightInd w:val="0"/>
        <w:spacing w:line="480" w:lineRule="auto"/>
        <w:jc w:val="both"/>
        <w:rPr>
          <w:rFonts w:cs="Times New Roman"/>
        </w:rPr>
      </w:pPr>
      <w:r w:rsidRPr="00680BF3">
        <w:rPr>
          <w:rFonts w:cs="Times New Roman"/>
        </w:rPr>
        <w:t>Zuo, D., Li, S., Mao, W., Chi, I., 2014. End-of-life family caregiving for older parents in China’s Rural Anhui province. Can. J. Aging Rev. Can. Vieil. 33, 448–461. https://doi.org/10.1017/S0714980814000373</w:t>
      </w:r>
    </w:p>
    <w:p w14:paraId="68B448B6" w14:textId="6756633A" w:rsidR="00D7411B" w:rsidRDefault="00D7411B" w:rsidP="00E5068D">
      <w:pPr>
        <w:widowControl w:val="0"/>
        <w:autoSpaceDE w:val="0"/>
        <w:autoSpaceDN w:val="0"/>
        <w:adjustRightInd w:val="0"/>
        <w:spacing w:line="480" w:lineRule="auto"/>
        <w:jc w:val="both"/>
        <w:rPr>
          <w:rFonts w:cs="Times New Roman"/>
        </w:rPr>
      </w:pPr>
    </w:p>
    <w:p w14:paraId="7829A499" w14:textId="709C7D70" w:rsidR="00D7411B" w:rsidRDefault="00D7411B" w:rsidP="00E5068D">
      <w:pPr>
        <w:widowControl w:val="0"/>
        <w:autoSpaceDE w:val="0"/>
        <w:autoSpaceDN w:val="0"/>
        <w:adjustRightInd w:val="0"/>
        <w:spacing w:line="480" w:lineRule="auto"/>
        <w:jc w:val="both"/>
        <w:rPr>
          <w:rFonts w:cs="Times New Roman"/>
        </w:rPr>
      </w:pPr>
    </w:p>
    <w:p w14:paraId="3E851545" w14:textId="128DBAFB" w:rsidR="00D7411B" w:rsidRDefault="00D7411B" w:rsidP="00E5068D">
      <w:pPr>
        <w:widowControl w:val="0"/>
        <w:autoSpaceDE w:val="0"/>
        <w:autoSpaceDN w:val="0"/>
        <w:adjustRightInd w:val="0"/>
        <w:spacing w:line="480" w:lineRule="auto"/>
        <w:jc w:val="both"/>
        <w:rPr>
          <w:rFonts w:cs="Times New Roman"/>
        </w:rPr>
      </w:pPr>
    </w:p>
    <w:p w14:paraId="624AEA86" w14:textId="6F14117C" w:rsidR="00D7411B" w:rsidRDefault="00D7411B" w:rsidP="00E5068D">
      <w:pPr>
        <w:widowControl w:val="0"/>
        <w:autoSpaceDE w:val="0"/>
        <w:autoSpaceDN w:val="0"/>
        <w:adjustRightInd w:val="0"/>
        <w:spacing w:line="480" w:lineRule="auto"/>
        <w:jc w:val="both"/>
        <w:rPr>
          <w:rFonts w:cs="Times New Roman"/>
        </w:rPr>
      </w:pPr>
    </w:p>
    <w:p w14:paraId="6FEFB715" w14:textId="5A4F9657" w:rsidR="00D7411B" w:rsidRDefault="00D7411B" w:rsidP="00E5068D">
      <w:pPr>
        <w:widowControl w:val="0"/>
        <w:autoSpaceDE w:val="0"/>
        <w:autoSpaceDN w:val="0"/>
        <w:adjustRightInd w:val="0"/>
        <w:spacing w:line="480" w:lineRule="auto"/>
        <w:jc w:val="both"/>
        <w:rPr>
          <w:rFonts w:cs="Times New Roman"/>
        </w:rPr>
      </w:pPr>
    </w:p>
    <w:p w14:paraId="3A476F3B" w14:textId="61830C4A" w:rsidR="00D7411B" w:rsidRDefault="00D7411B" w:rsidP="00E5068D">
      <w:pPr>
        <w:widowControl w:val="0"/>
        <w:autoSpaceDE w:val="0"/>
        <w:autoSpaceDN w:val="0"/>
        <w:adjustRightInd w:val="0"/>
        <w:spacing w:line="480" w:lineRule="auto"/>
        <w:jc w:val="both"/>
        <w:rPr>
          <w:rFonts w:cs="Times New Roman"/>
        </w:rPr>
      </w:pPr>
    </w:p>
    <w:p w14:paraId="7B7B5543" w14:textId="4582D823" w:rsidR="00D7411B" w:rsidRDefault="00D7411B" w:rsidP="00E5068D">
      <w:pPr>
        <w:widowControl w:val="0"/>
        <w:autoSpaceDE w:val="0"/>
        <w:autoSpaceDN w:val="0"/>
        <w:adjustRightInd w:val="0"/>
        <w:spacing w:line="480" w:lineRule="auto"/>
        <w:jc w:val="both"/>
        <w:rPr>
          <w:rFonts w:cs="Times New Roman"/>
        </w:rPr>
      </w:pPr>
    </w:p>
    <w:p w14:paraId="47AA86AA" w14:textId="73FCFA53" w:rsidR="00D7411B" w:rsidRDefault="00D7411B" w:rsidP="00E5068D">
      <w:pPr>
        <w:widowControl w:val="0"/>
        <w:autoSpaceDE w:val="0"/>
        <w:autoSpaceDN w:val="0"/>
        <w:adjustRightInd w:val="0"/>
        <w:spacing w:line="480" w:lineRule="auto"/>
        <w:jc w:val="both"/>
        <w:rPr>
          <w:rFonts w:cs="Times New Roman"/>
        </w:rPr>
      </w:pPr>
    </w:p>
    <w:p w14:paraId="4B1C48CC" w14:textId="68B09A63" w:rsidR="00D7411B" w:rsidRPr="00680BF3" w:rsidRDefault="00D7411B" w:rsidP="00E5068D">
      <w:pPr>
        <w:widowControl w:val="0"/>
        <w:autoSpaceDE w:val="0"/>
        <w:autoSpaceDN w:val="0"/>
        <w:adjustRightInd w:val="0"/>
        <w:spacing w:line="480" w:lineRule="auto"/>
        <w:jc w:val="both"/>
        <w:rPr>
          <w:rFonts w:cs="Times New Roman"/>
        </w:rPr>
      </w:pPr>
      <w:r w:rsidRPr="00D7411B">
        <w:drawing>
          <wp:inline distT="0" distB="0" distL="0" distR="0" wp14:anchorId="33CF61A8" wp14:editId="4DF5C5C3">
            <wp:extent cx="5708650" cy="47053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08650" cy="4705350"/>
                    </a:xfrm>
                    <a:prstGeom prst="rect">
                      <a:avLst/>
                    </a:prstGeom>
                    <a:noFill/>
                    <a:ln>
                      <a:noFill/>
                    </a:ln>
                  </pic:spPr>
                </pic:pic>
              </a:graphicData>
            </a:graphic>
          </wp:inline>
        </w:drawing>
      </w:r>
    </w:p>
    <w:p w14:paraId="183CA085" w14:textId="5A1FABEB" w:rsidR="003E791D" w:rsidRDefault="00E61F4E" w:rsidP="00E5068D">
      <w:pPr>
        <w:pStyle w:val="Bibliographie2"/>
        <w:spacing w:line="480" w:lineRule="auto"/>
      </w:pPr>
      <w:r w:rsidRPr="00680BF3">
        <w:fldChar w:fldCharType="end"/>
      </w:r>
    </w:p>
    <w:p w14:paraId="0C133C0D" w14:textId="58F384DB" w:rsidR="00D7411B" w:rsidRDefault="00D7411B" w:rsidP="00E5068D">
      <w:pPr>
        <w:pStyle w:val="Bibliographie2"/>
        <w:spacing w:line="480" w:lineRule="auto"/>
      </w:pPr>
    </w:p>
    <w:p w14:paraId="113CA000" w14:textId="5DD2DCB1" w:rsidR="00D7411B" w:rsidRDefault="00D7411B" w:rsidP="00E5068D">
      <w:pPr>
        <w:pStyle w:val="Bibliographie2"/>
        <w:spacing w:line="480" w:lineRule="auto"/>
      </w:pPr>
    </w:p>
    <w:p w14:paraId="7D695115" w14:textId="4C588A37" w:rsidR="00D7411B" w:rsidRDefault="00D7411B" w:rsidP="00E5068D">
      <w:pPr>
        <w:pStyle w:val="Bibliographie2"/>
        <w:spacing w:line="480" w:lineRule="auto"/>
      </w:pPr>
    </w:p>
    <w:p w14:paraId="7BBB35EB" w14:textId="581085AF" w:rsidR="00D7411B" w:rsidRDefault="00D7411B" w:rsidP="00E5068D">
      <w:pPr>
        <w:pStyle w:val="Bibliographie2"/>
        <w:spacing w:line="480" w:lineRule="auto"/>
      </w:pPr>
    </w:p>
    <w:p w14:paraId="0CE57A98" w14:textId="5A9CE1E6" w:rsidR="00D7411B" w:rsidRDefault="00D7411B" w:rsidP="00E5068D">
      <w:pPr>
        <w:pStyle w:val="Bibliographie2"/>
        <w:spacing w:line="480" w:lineRule="auto"/>
      </w:pPr>
    </w:p>
    <w:p w14:paraId="4F9315BC" w14:textId="58B5BDB0" w:rsidR="00D7411B" w:rsidRDefault="00D7411B" w:rsidP="00E5068D">
      <w:pPr>
        <w:pStyle w:val="Bibliographie2"/>
        <w:spacing w:line="480" w:lineRule="auto"/>
      </w:pPr>
    </w:p>
    <w:p w14:paraId="4F3AF476" w14:textId="3D224A0C" w:rsidR="00D7411B" w:rsidRDefault="00D7411B" w:rsidP="00E5068D">
      <w:pPr>
        <w:pStyle w:val="Bibliographie2"/>
        <w:spacing w:line="480" w:lineRule="auto"/>
      </w:pPr>
      <w:r w:rsidRPr="00D7411B">
        <w:lastRenderedPageBreak/>
        <w:drawing>
          <wp:inline distT="0" distB="0" distL="0" distR="0" wp14:anchorId="6E08014F" wp14:editId="39FD152E">
            <wp:extent cx="5989708" cy="7531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6455" cy="7552157"/>
                    </a:xfrm>
                    <a:prstGeom prst="rect">
                      <a:avLst/>
                    </a:prstGeom>
                    <a:noFill/>
                    <a:ln>
                      <a:noFill/>
                    </a:ln>
                  </pic:spPr>
                </pic:pic>
              </a:graphicData>
            </a:graphic>
          </wp:inline>
        </w:drawing>
      </w:r>
    </w:p>
    <w:p w14:paraId="677F7B02" w14:textId="15CE80B0" w:rsidR="00D7411B" w:rsidRDefault="00D7411B" w:rsidP="00D7411B">
      <w:pPr>
        <w:tabs>
          <w:tab w:val="left" w:pos="1410"/>
        </w:tabs>
      </w:pPr>
      <w:r>
        <w:tab/>
      </w:r>
    </w:p>
    <w:p w14:paraId="2E2BAA0B" w14:textId="5C27341F" w:rsidR="00D7411B" w:rsidRDefault="00D7411B" w:rsidP="00D7411B">
      <w:pPr>
        <w:tabs>
          <w:tab w:val="left" w:pos="1410"/>
        </w:tabs>
      </w:pPr>
    </w:p>
    <w:p w14:paraId="67077814" w14:textId="249689E8" w:rsidR="00D7411B" w:rsidRDefault="00D7411B" w:rsidP="00D7411B">
      <w:pPr>
        <w:tabs>
          <w:tab w:val="left" w:pos="1410"/>
        </w:tabs>
      </w:pPr>
    </w:p>
    <w:p w14:paraId="3E355FAD" w14:textId="20A433E3" w:rsidR="00D7411B" w:rsidRDefault="00D7411B" w:rsidP="00D7411B">
      <w:pPr>
        <w:tabs>
          <w:tab w:val="left" w:pos="1410"/>
        </w:tabs>
      </w:pPr>
    </w:p>
    <w:p w14:paraId="56673C3E" w14:textId="517EF9E1" w:rsidR="00D7411B" w:rsidRDefault="00D7411B" w:rsidP="00D7411B">
      <w:pPr>
        <w:tabs>
          <w:tab w:val="left" w:pos="1410"/>
        </w:tabs>
      </w:pPr>
    </w:p>
    <w:p w14:paraId="0F450109" w14:textId="0C702944" w:rsidR="00D7411B" w:rsidRDefault="00D7411B" w:rsidP="00D7411B">
      <w:pPr>
        <w:tabs>
          <w:tab w:val="left" w:pos="1410"/>
        </w:tabs>
      </w:pPr>
      <w:r w:rsidRPr="00D7411B">
        <w:lastRenderedPageBreak/>
        <w:drawing>
          <wp:inline distT="0" distB="0" distL="0" distR="0" wp14:anchorId="767A7754" wp14:editId="04DF7AA1">
            <wp:extent cx="5530850" cy="815965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38834" cy="8171432"/>
                    </a:xfrm>
                    <a:prstGeom prst="rect">
                      <a:avLst/>
                    </a:prstGeom>
                    <a:noFill/>
                    <a:ln>
                      <a:noFill/>
                    </a:ln>
                  </pic:spPr>
                </pic:pic>
              </a:graphicData>
            </a:graphic>
          </wp:inline>
        </w:drawing>
      </w:r>
    </w:p>
    <w:p w14:paraId="45EBC0B6" w14:textId="33860CF1" w:rsidR="00D7411B" w:rsidRPr="00D7411B" w:rsidRDefault="00D7411B" w:rsidP="00D7411B"/>
    <w:p w14:paraId="38AB5B7C" w14:textId="20E16709" w:rsidR="00D7411B" w:rsidRDefault="00D7411B" w:rsidP="00D7411B"/>
    <w:p w14:paraId="023A8696" w14:textId="1D1B7B32" w:rsidR="00D7411B" w:rsidRDefault="00D7411B" w:rsidP="00D7411B">
      <w:pPr>
        <w:tabs>
          <w:tab w:val="left" w:pos="2340"/>
        </w:tabs>
      </w:pPr>
      <w:r>
        <w:tab/>
      </w:r>
    </w:p>
    <w:p w14:paraId="16C1F39D" w14:textId="77777777" w:rsidR="00D7411B" w:rsidRDefault="00D7411B" w:rsidP="00D7411B">
      <w:pPr>
        <w:tabs>
          <w:tab w:val="left" w:pos="2340"/>
        </w:tabs>
        <w:sectPr w:rsidR="00D7411B" w:rsidSect="001E61B8">
          <w:footerReference w:type="even" r:id="rId10"/>
          <w:footerReference w:type="default" r:id="rId11"/>
          <w:pgSz w:w="11900" w:h="16840"/>
          <w:pgMar w:top="1440" w:right="1440" w:bottom="1440" w:left="1440" w:header="720" w:footer="720" w:gutter="0"/>
          <w:cols w:space="720"/>
          <w:docGrid w:linePitch="360"/>
        </w:sectPr>
      </w:pPr>
    </w:p>
    <w:p w14:paraId="4251E97B" w14:textId="5E73D888" w:rsidR="00D7411B" w:rsidRDefault="00D7411B" w:rsidP="00D7411B">
      <w:pPr>
        <w:tabs>
          <w:tab w:val="left" w:pos="2340"/>
        </w:tabs>
      </w:pPr>
      <w:r w:rsidRPr="00D7411B">
        <w:lastRenderedPageBreak/>
        <w:drawing>
          <wp:inline distT="0" distB="0" distL="0" distR="0" wp14:anchorId="5ADC6D04" wp14:editId="55EF3947">
            <wp:extent cx="5664200" cy="6378339"/>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84417" cy="6401104"/>
                    </a:xfrm>
                    <a:prstGeom prst="rect">
                      <a:avLst/>
                    </a:prstGeom>
                    <a:noFill/>
                    <a:ln>
                      <a:noFill/>
                    </a:ln>
                  </pic:spPr>
                </pic:pic>
              </a:graphicData>
            </a:graphic>
          </wp:inline>
        </w:drawing>
      </w:r>
    </w:p>
    <w:p w14:paraId="7DC7D0BC" w14:textId="55752BE3" w:rsidR="00D7411B" w:rsidRDefault="00D7411B" w:rsidP="00D7411B">
      <w:pPr>
        <w:tabs>
          <w:tab w:val="left" w:pos="2340"/>
        </w:tabs>
      </w:pPr>
    </w:p>
    <w:p w14:paraId="0B218E2B" w14:textId="2157ADE9" w:rsidR="00D7411B" w:rsidRDefault="00D7411B" w:rsidP="00D7411B">
      <w:pPr>
        <w:tabs>
          <w:tab w:val="left" w:pos="2340"/>
        </w:tabs>
      </w:pPr>
    </w:p>
    <w:p w14:paraId="3BB79684" w14:textId="0D161BC0" w:rsidR="00D7411B" w:rsidRDefault="00D7411B" w:rsidP="00D7411B">
      <w:pPr>
        <w:tabs>
          <w:tab w:val="left" w:pos="2340"/>
        </w:tabs>
      </w:pPr>
    </w:p>
    <w:p w14:paraId="24334767" w14:textId="5E470C2A" w:rsidR="00D7411B" w:rsidRDefault="00D7411B" w:rsidP="00D7411B">
      <w:pPr>
        <w:tabs>
          <w:tab w:val="left" w:pos="2340"/>
        </w:tabs>
      </w:pPr>
    </w:p>
    <w:p w14:paraId="66AA879D" w14:textId="37218281" w:rsidR="00D7411B" w:rsidRDefault="00D7411B" w:rsidP="00D7411B">
      <w:pPr>
        <w:tabs>
          <w:tab w:val="left" w:pos="2340"/>
        </w:tabs>
      </w:pPr>
    </w:p>
    <w:p w14:paraId="1B985AFE" w14:textId="3EE78ABB" w:rsidR="00D7411B" w:rsidRDefault="00D7411B" w:rsidP="00D7411B">
      <w:pPr>
        <w:tabs>
          <w:tab w:val="left" w:pos="2340"/>
        </w:tabs>
      </w:pPr>
    </w:p>
    <w:p w14:paraId="53C1F436" w14:textId="52C29202" w:rsidR="00D7411B" w:rsidRDefault="00D7411B" w:rsidP="00D7411B">
      <w:pPr>
        <w:tabs>
          <w:tab w:val="left" w:pos="2340"/>
        </w:tabs>
      </w:pPr>
    </w:p>
    <w:p w14:paraId="0D684121" w14:textId="73973FC4" w:rsidR="00D7411B" w:rsidRDefault="00D7411B" w:rsidP="00D7411B">
      <w:pPr>
        <w:tabs>
          <w:tab w:val="left" w:pos="2340"/>
        </w:tabs>
      </w:pPr>
    </w:p>
    <w:p w14:paraId="0C762590" w14:textId="2B8BB365" w:rsidR="00D7411B" w:rsidRDefault="00D7411B" w:rsidP="00D7411B">
      <w:pPr>
        <w:tabs>
          <w:tab w:val="left" w:pos="2340"/>
        </w:tabs>
      </w:pPr>
    </w:p>
    <w:p w14:paraId="296DF85E" w14:textId="7ADDFD58" w:rsidR="00D7411B" w:rsidRDefault="00D7411B" w:rsidP="00D7411B">
      <w:pPr>
        <w:tabs>
          <w:tab w:val="left" w:pos="2340"/>
        </w:tabs>
      </w:pPr>
    </w:p>
    <w:p w14:paraId="314D18F3" w14:textId="75C2DF0B" w:rsidR="00D7411B" w:rsidRDefault="00D7411B" w:rsidP="00D7411B">
      <w:pPr>
        <w:tabs>
          <w:tab w:val="left" w:pos="2340"/>
        </w:tabs>
      </w:pPr>
    </w:p>
    <w:p w14:paraId="4FF38EC0" w14:textId="4DB82900" w:rsidR="00D7411B" w:rsidRDefault="00D7411B" w:rsidP="00D7411B">
      <w:pPr>
        <w:tabs>
          <w:tab w:val="left" w:pos="2340"/>
        </w:tabs>
      </w:pPr>
    </w:p>
    <w:p w14:paraId="2D09C941" w14:textId="6B7A9DCC" w:rsidR="00D7411B" w:rsidRDefault="00D7411B" w:rsidP="00D7411B">
      <w:pPr>
        <w:tabs>
          <w:tab w:val="left" w:pos="2340"/>
        </w:tabs>
      </w:pPr>
    </w:p>
    <w:p w14:paraId="4AD27074" w14:textId="77777777" w:rsidR="00D7411B" w:rsidRDefault="00D7411B" w:rsidP="00D7411B">
      <w:pPr>
        <w:tabs>
          <w:tab w:val="left" w:pos="2340"/>
        </w:tabs>
        <w:sectPr w:rsidR="00D7411B" w:rsidSect="00D7411B">
          <w:pgSz w:w="11900" w:h="16840"/>
          <w:pgMar w:top="1440" w:right="1440" w:bottom="1440" w:left="1440" w:header="720" w:footer="720" w:gutter="0"/>
          <w:cols w:space="720"/>
          <w:docGrid w:linePitch="360"/>
        </w:sectPr>
      </w:pPr>
    </w:p>
    <w:p w14:paraId="58C68D84" w14:textId="11382F49" w:rsidR="00D7411B" w:rsidRPr="00D7411B" w:rsidRDefault="00D7411B" w:rsidP="00D7411B">
      <w:pPr>
        <w:tabs>
          <w:tab w:val="left" w:pos="2340"/>
        </w:tabs>
      </w:pPr>
      <w:r w:rsidRPr="00D7411B">
        <w:lastRenderedPageBreak/>
        <w:drawing>
          <wp:inline distT="0" distB="0" distL="0" distR="0" wp14:anchorId="202C4141" wp14:editId="2A8E1EF8">
            <wp:extent cx="9188450" cy="623466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95199" cy="6239245"/>
                    </a:xfrm>
                    <a:prstGeom prst="rect">
                      <a:avLst/>
                    </a:prstGeom>
                    <a:noFill/>
                    <a:ln>
                      <a:noFill/>
                    </a:ln>
                  </pic:spPr>
                </pic:pic>
              </a:graphicData>
            </a:graphic>
          </wp:inline>
        </w:drawing>
      </w:r>
      <w:bookmarkStart w:id="0" w:name="_GoBack"/>
      <w:bookmarkEnd w:id="0"/>
    </w:p>
    <w:sectPr w:rsidR="00D7411B" w:rsidRPr="00D7411B" w:rsidSect="00D7411B">
      <w:pgSz w:w="16840" w:h="1190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A0E98C" w14:textId="77777777" w:rsidR="00A546B4" w:rsidRDefault="00A546B4">
      <w:r>
        <w:separator/>
      </w:r>
    </w:p>
  </w:endnote>
  <w:endnote w:type="continuationSeparator" w:id="0">
    <w:p w14:paraId="70A85A5C" w14:textId="77777777" w:rsidR="00A546B4" w:rsidRDefault="00A54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E00002FF" w:usb1="5000205A"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85120188"/>
      <w:docPartObj>
        <w:docPartGallery w:val="Page Numbers (Bottom of Page)"/>
        <w:docPartUnique/>
      </w:docPartObj>
    </w:sdtPr>
    <w:sdtEndPr>
      <w:rPr>
        <w:rStyle w:val="PageNumber"/>
      </w:rPr>
    </w:sdtEndPr>
    <w:sdtContent>
      <w:p w14:paraId="5AA87331" w14:textId="4AF88595" w:rsidR="00F51153" w:rsidRDefault="00F51153" w:rsidP="000F752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20EC0E7" w14:textId="77777777" w:rsidR="00F51153" w:rsidRDefault="00F511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84552845"/>
      <w:docPartObj>
        <w:docPartGallery w:val="Page Numbers (Bottom of Page)"/>
        <w:docPartUnique/>
      </w:docPartObj>
    </w:sdtPr>
    <w:sdtEndPr>
      <w:rPr>
        <w:rStyle w:val="PageNumber"/>
      </w:rPr>
    </w:sdtEndPr>
    <w:sdtContent>
      <w:p w14:paraId="120B54CF" w14:textId="52A8FFC9" w:rsidR="00F51153" w:rsidRDefault="00F51153" w:rsidP="000F752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130CC">
          <w:rPr>
            <w:rStyle w:val="PageNumber"/>
            <w:noProof/>
          </w:rPr>
          <w:t>19</w:t>
        </w:r>
        <w:r>
          <w:rPr>
            <w:rStyle w:val="PageNumber"/>
          </w:rPr>
          <w:fldChar w:fldCharType="end"/>
        </w:r>
      </w:p>
    </w:sdtContent>
  </w:sdt>
  <w:p w14:paraId="06C0522A" w14:textId="4EB613A6" w:rsidR="00F51153" w:rsidRDefault="00F51153">
    <w:pPr>
      <w:pStyle w:val="Footer"/>
      <w:jc w:val="right"/>
    </w:pPr>
  </w:p>
  <w:p w14:paraId="1B1CC045" w14:textId="77777777" w:rsidR="00F51153" w:rsidRDefault="00F511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93406D" w14:textId="77777777" w:rsidR="00A546B4" w:rsidRDefault="00A546B4">
      <w:r>
        <w:separator/>
      </w:r>
    </w:p>
  </w:footnote>
  <w:footnote w:type="continuationSeparator" w:id="0">
    <w:p w14:paraId="4FF12B7E" w14:textId="77777777" w:rsidR="00A546B4" w:rsidRDefault="00A546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J Psychiatric Res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2z5xwrr4s255jexte2pwr2czrta9p02zs9t&quot;&gt;Endnote27Dec2017&lt;record-ids&gt;&lt;item&gt;2750&lt;/item&gt;&lt;item&gt;2751&lt;/item&gt;&lt;item&gt;2790&lt;/item&gt;&lt;item&gt;4724&lt;/item&gt;&lt;item&gt;4749&lt;/item&gt;&lt;item&gt;5690&lt;/item&gt;&lt;item&gt;6003&lt;/item&gt;&lt;item&gt;6034&lt;/item&gt;&lt;item&gt;6189&lt;/item&gt;&lt;item&gt;6591&lt;/item&gt;&lt;item&gt;6861&lt;/item&gt;&lt;/record-ids&gt;&lt;/item&gt;&lt;/Libraries&gt;"/>
  </w:docVars>
  <w:rsids>
    <w:rsidRoot w:val="002E5BFB"/>
    <w:rsid w:val="000068B6"/>
    <w:rsid w:val="00012137"/>
    <w:rsid w:val="00013C98"/>
    <w:rsid w:val="00013EE5"/>
    <w:rsid w:val="000147BC"/>
    <w:rsid w:val="000150BE"/>
    <w:rsid w:val="0001637A"/>
    <w:rsid w:val="00016D9D"/>
    <w:rsid w:val="00020F33"/>
    <w:rsid w:val="00023255"/>
    <w:rsid w:val="000236CD"/>
    <w:rsid w:val="0002694D"/>
    <w:rsid w:val="00026FDA"/>
    <w:rsid w:val="000337DC"/>
    <w:rsid w:val="0003675B"/>
    <w:rsid w:val="000439E1"/>
    <w:rsid w:val="0004528E"/>
    <w:rsid w:val="00047BA6"/>
    <w:rsid w:val="00047F96"/>
    <w:rsid w:val="0005109E"/>
    <w:rsid w:val="00052EFB"/>
    <w:rsid w:val="000557EE"/>
    <w:rsid w:val="00056726"/>
    <w:rsid w:val="00064556"/>
    <w:rsid w:val="000647A0"/>
    <w:rsid w:val="00073EE7"/>
    <w:rsid w:val="00083218"/>
    <w:rsid w:val="0008376F"/>
    <w:rsid w:val="00084901"/>
    <w:rsid w:val="0008602D"/>
    <w:rsid w:val="0008716C"/>
    <w:rsid w:val="0009235E"/>
    <w:rsid w:val="0009637D"/>
    <w:rsid w:val="00096968"/>
    <w:rsid w:val="00097FEC"/>
    <w:rsid w:val="000A14F9"/>
    <w:rsid w:val="000A19CF"/>
    <w:rsid w:val="000A25D8"/>
    <w:rsid w:val="000A458B"/>
    <w:rsid w:val="000A7A77"/>
    <w:rsid w:val="000B72FD"/>
    <w:rsid w:val="000C370D"/>
    <w:rsid w:val="000C5D50"/>
    <w:rsid w:val="000D0FD8"/>
    <w:rsid w:val="000D0FE9"/>
    <w:rsid w:val="000D2CF1"/>
    <w:rsid w:val="000D3E7F"/>
    <w:rsid w:val="000D48F5"/>
    <w:rsid w:val="000D4D55"/>
    <w:rsid w:val="000E30E5"/>
    <w:rsid w:val="000E564E"/>
    <w:rsid w:val="000E59C8"/>
    <w:rsid w:val="000E6BE5"/>
    <w:rsid w:val="000F1ECE"/>
    <w:rsid w:val="000F1FCD"/>
    <w:rsid w:val="000F3B1E"/>
    <w:rsid w:val="000F4EDF"/>
    <w:rsid w:val="000F752E"/>
    <w:rsid w:val="000F7DD8"/>
    <w:rsid w:val="00101604"/>
    <w:rsid w:val="00105BDE"/>
    <w:rsid w:val="001067F5"/>
    <w:rsid w:val="00106A1A"/>
    <w:rsid w:val="001129F5"/>
    <w:rsid w:val="001130CC"/>
    <w:rsid w:val="00116F14"/>
    <w:rsid w:val="00121A7D"/>
    <w:rsid w:val="001233F1"/>
    <w:rsid w:val="0012397C"/>
    <w:rsid w:val="00123A7F"/>
    <w:rsid w:val="00124651"/>
    <w:rsid w:val="00126AFD"/>
    <w:rsid w:val="00132EFC"/>
    <w:rsid w:val="00136300"/>
    <w:rsid w:val="00137BC9"/>
    <w:rsid w:val="001435F3"/>
    <w:rsid w:val="00143629"/>
    <w:rsid w:val="001504FC"/>
    <w:rsid w:val="0016007C"/>
    <w:rsid w:val="0016093C"/>
    <w:rsid w:val="00164821"/>
    <w:rsid w:val="001655AB"/>
    <w:rsid w:val="0017001F"/>
    <w:rsid w:val="00171A22"/>
    <w:rsid w:val="00171D9D"/>
    <w:rsid w:val="001735A4"/>
    <w:rsid w:val="00174B09"/>
    <w:rsid w:val="00175B4D"/>
    <w:rsid w:val="00177715"/>
    <w:rsid w:val="0019157B"/>
    <w:rsid w:val="001950C8"/>
    <w:rsid w:val="001952DE"/>
    <w:rsid w:val="0019691B"/>
    <w:rsid w:val="001A0A65"/>
    <w:rsid w:val="001A1FB2"/>
    <w:rsid w:val="001A4199"/>
    <w:rsid w:val="001A4ACA"/>
    <w:rsid w:val="001A4D12"/>
    <w:rsid w:val="001B05D0"/>
    <w:rsid w:val="001B3198"/>
    <w:rsid w:val="001B4569"/>
    <w:rsid w:val="001B4FA9"/>
    <w:rsid w:val="001C04D0"/>
    <w:rsid w:val="001C15CD"/>
    <w:rsid w:val="001C41D8"/>
    <w:rsid w:val="001C4D42"/>
    <w:rsid w:val="001C6875"/>
    <w:rsid w:val="001D0C57"/>
    <w:rsid w:val="001D0E68"/>
    <w:rsid w:val="001D12CA"/>
    <w:rsid w:val="001D2A42"/>
    <w:rsid w:val="001E1989"/>
    <w:rsid w:val="001E4CED"/>
    <w:rsid w:val="001E61B8"/>
    <w:rsid w:val="001E7D74"/>
    <w:rsid w:val="001F4B65"/>
    <w:rsid w:val="001F6060"/>
    <w:rsid w:val="00204101"/>
    <w:rsid w:val="00204A07"/>
    <w:rsid w:val="002070B9"/>
    <w:rsid w:val="00212A75"/>
    <w:rsid w:val="002167A3"/>
    <w:rsid w:val="0022043C"/>
    <w:rsid w:val="00222F30"/>
    <w:rsid w:val="00232B1A"/>
    <w:rsid w:val="00241B0E"/>
    <w:rsid w:val="002441EC"/>
    <w:rsid w:val="002457EA"/>
    <w:rsid w:val="002508EB"/>
    <w:rsid w:val="00253757"/>
    <w:rsid w:val="00254889"/>
    <w:rsid w:val="00255CB3"/>
    <w:rsid w:val="00257EF1"/>
    <w:rsid w:val="00262355"/>
    <w:rsid w:val="002630A4"/>
    <w:rsid w:val="00264F71"/>
    <w:rsid w:val="00265EBC"/>
    <w:rsid w:val="0026696D"/>
    <w:rsid w:val="00274EDF"/>
    <w:rsid w:val="002759C9"/>
    <w:rsid w:val="002770AF"/>
    <w:rsid w:val="0027746B"/>
    <w:rsid w:val="00282B86"/>
    <w:rsid w:val="00282EC6"/>
    <w:rsid w:val="0028333E"/>
    <w:rsid w:val="00290354"/>
    <w:rsid w:val="002913BC"/>
    <w:rsid w:val="00296263"/>
    <w:rsid w:val="00296BF8"/>
    <w:rsid w:val="00297045"/>
    <w:rsid w:val="002A19F7"/>
    <w:rsid w:val="002A62E6"/>
    <w:rsid w:val="002A6C7D"/>
    <w:rsid w:val="002A748F"/>
    <w:rsid w:val="002A7AA9"/>
    <w:rsid w:val="002B1CBB"/>
    <w:rsid w:val="002B2C38"/>
    <w:rsid w:val="002B306A"/>
    <w:rsid w:val="002B6F40"/>
    <w:rsid w:val="002C0282"/>
    <w:rsid w:val="002C158D"/>
    <w:rsid w:val="002D2339"/>
    <w:rsid w:val="002D51F7"/>
    <w:rsid w:val="002D75E9"/>
    <w:rsid w:val="002E0F92"/>
    <w:rsid w:val="002E227C"/>
    <w:rsid w:val="002E2F9F"/>
    <w:rsid w:val="002E318E"/>
    <w:rsid w:val="002E5BFB"/>
    <w:rsid w:val="002E6482"/>
    <w:rsid w:val="002E7B81"/>
    <w:rsid w:val="002F1F59"/>
    <w:rsid w:val="002F3E16"/>
    <w:rsid w:val="00300F72"/>
    <w:rsid w:val="0030197B"/>
    <w:rsid w:val="00301DF2"/>
    <w:rsid w:val="00303222"/>
    <w:rsid w:val="003045EF"/>
    <w:rsid w:val="00310023"/>
    <w:rsid w:val="00312403"/>
    <w:rsid w:val="00314464"/>
    <w:rsid w:val="00321B55"/>
    <w:rsid w:val="00322E41"/>
    <w:rsid w:val="00326D6C"/>
    <w:rsid w:val="00330566"/>
    <w:rsid w:val="00332A6C"/>
    <w:rsid w:val="00335630"/>
    <w:rsid w:val="003360C1"/>
    <w:rsid w:val="0034234C"/>
    <w:rsid w:val="0034378C"/>
    <w:rsid w:val="00344687"/>
    <w:rsid w:val="0034698C"/>
    <w:rsid w:val="003545AC"/>
    <w:rsid w:val="00355881"/>
    <w:rsid w:val="003558CB"/>
    <w:rsid w:val="0035720E"/>
    <w:rsid w:val="003576AF"/>
    <w:rsid w:val="00362BC7"/>
    <w:rsid w:val="00365FD7"/>
    <w:rsid w:val="0036643C"/>
    <w:rsid w:val="00366E5E"/>
    <w:rsid w:val="00367FBD"/>
    <w:rsid w:val="00374819"/>
    <w:rsid w:val="00377744"/>
    <w:rsid w:val="003803D0"/>
    <w:rsid w:val="00381193"/>
    <w:rsid w:val="003839AC"/>
    <w:rsid w:val="0038584F"/>
    <w:rsid w:val="003A04FB"/>
    <w:rsid w:val="003A279F"/>
    <w:rsid w:val="003A7570"/>
    <w:rsid w:val="003A7769"/>
    <w:rsid w:val="003A7A25"/>
    <w:rsid w:val="003B7424"/>
    <w:rsid w:val="003C00E3"/>
    <w:rsid w:val="003C2CA3"/>
    <w:rsid w:val="003D08B9"/>
    <w:rsid w:val="003D2663"/>
    <w:rsid w:val="003D2A75"/>
    <w:rsid w:val="003D40A8"/>
    <w:rsid w:val="003D50E4"/>
    <w:rsid w:val="003E1CE3"/>
    <w:rsid w:val="003E21AE"/>
    <w:rsid w:val="003E2D55"/>
    <w:rsid w:val="003E6476"/>
    <w:rsid w:val="003E6A4A"/>
    <w:rsid w:val="003E6ECC"/>
    <w:rsid w:val="003E791D"/>
    <w:rsid w:val="003F6792"/>
    <w:rsid w:val="003F6C07"/>
    <w:rsid w:val="00400ED7"/>
    <w:rsid w:val="00402EC9"/>
    <w:rsid w:val="00404835"/>
    <w:rsid w:val="00415A55"/>
    <w:rsid w:val="004221BE"/>
    <w:rsid w:val="004223CE"/>
    <w:rsid w:val="00427161"/>
    <w:rsid w:val="00427CB2"/>
    <w:rsid w:val="00432673"/>
    <w:rsid w:val="0043530E"/>
    <w:rsid w:val="00436EF8"/>
    <w:rsid w:val="00437F6D"/>
    <w:rsid w:val="004415E8"/>
    <w:rsid w:val="00441BDA"/>
    <w:rsid w:val="00441D78"/>
    <w:rsid w:val="00443C94"/>
    <w:rsid w:val="004462CC"/>
    <w:rsid w:val="004465C4"/>
    <w:rsid w:val="004465EB"/>
    <w:rsid w:val="00450877"/>
    <w:rsid w:val="00450B0C"/>
    <w:rsid w:val="00450CAC"/>
    <w:rsid w:val="00451242"/>
    <w:rsid w:val="0045210F"/>
    <w:rsid w:val="00452614"/>
    <w:rsid w:val="00454CC6"/>
    <w:rsid w:val="0045581A"/>
    <w:rsid w:val="00455D22"/>
    <w:rsid w:val="00457343"/>
    <w:rsid w:val="00457AAE"/>
    <w:rsid w:val="00462E13"/>
    <w:rsid w:val="00465E7A"/>
    <w:rsid w:val="004701BA"/>
    <w:rsid w:val="00470CF8"/>
    <w:rsid w:val="0047368A"/>
    <w:rsid w:val="00475575"/>
    <w:rsid w:val="00476ACD"/>
    <w:rsid w:val="00477ECF"/>
    <w:rsid w:val="00481747"/>
    <w:rsid w:val="00484555"/>
    <w:rsid w:val="004847CC"/>
    <w:rsid w:val="00486199"/>
    <w:rsid w:val="0048671E"/>
    <w:rsid w:val="004912EB"/>
    <w:rsid w:val="004922AA"/>
    <w:rsid w:val="00494DFB"/>
    <w:rsid w:val="00494EF9"/>
    <w:rsid w:val="004A1447"/>
    <w:rsid w:val="004A5529"/>
    <w:rsid w:val="004A6337"/>
    <w:rsid w:val="004A6F14"/>
    <w:rsid w:val="004A746A"/>
    <w:rsid w:val="004B24C8"/>
    <w:rsid w:val="004B26BB"/>
    <w:rsid w:val="004B52F2"/>
    <w:rsid w:val="004C0516"/>
    <w:rsid w:val="004C329E"/>
    <w:rsid w:val="004C4C88"/>
    <w:rsid w:val="004C51B4"/>
    <w:rsid w:val="004C73D9"/>
    <w:rsid w:val="004C7571"/>
    <w:rsid w:val="004D3B4D"/>
    <w:rsid w:val="004D5552"/>
    <w:rsid w:val="004D6788"/>
    <w:rsid w:val="004E0087"/>
    <w:rsid w:val="004E3C80"/>
    <w:rsid w:val="004E3F4D"/>
    <w:rsid w:val="004E4BD9"/>
    <w:rsid w:val="004E64E2"/>
    <w:rsid w:val="004F65EC"/>
    <w:rsid w:val="00500EFF"/>
    <w:rsid w:val="00501750"/>
    <w:rsid w:val="00501EB9"/>
    <w:rsid w:val="00506DA3"/>
    <w:rsid w:val="005078C3"/>
    <w:rsid w:val="005109AE"/>
    <w:rsid w:val="00511B0E"/>
    <w:rsid w:val="00512546"/>
    <w:rsid w:val="00513BA7"/>
    <w:rsid w:val="00515407"/>
    <w:rsid w:val="005170FE"/>
    <w:rsid w:val="00522859"/>
    <w:rsid w:val="00531E1F"/>
    <w:rsid w:val="00532BB6"/>
    <w:rsid w:val="0053374F"/>
    <w:rsid w:val="00535F8F"/>
    <w:rsid w:val="00537D0D"/>
    <w:rsid w:val="005418C5"/>
    <w:rsid w:val="00543F41"/>
    <w:rsid w:val="00544AF6"/>
    <w:rsid w:val="005457A2"/>
    <w:rsid w:val="00545BDC"/>
    <w:rsid w:val="005467B3"/>
    <w:rsid w:val="00547D67"/>
    <w:rsid w:val="005544D8"/>
    <w:rsid w:val="0055677C"/>
    <w:rsid w:val="00563B20"/>
    <w:rsid w:val="0056690C"/>
    <w:rsid w:val="00567B24"/>
    <w:rsid w:val="00567E88"/>
    <w:rsid w:val="005707C0"/>
    <w:rsid w:val="00570DE0"/>
    <w:rsid w:val="00570FA6"/>
    <w:rsid w:val="00571EB0"/>
    <w:rsid w:val="0057459A"/>
    <w:rsid w:val="00576DBE"/>
    <w:rsid w:val="0058213E"/>
    <w:rsid w:val="005844AD"/>
    <w:rsid w:val="005844E7"/>
    <w:rsid w:val="00585E22"/>
    <w:rsid w:val="005860D2"/>
    <w:rsid w:val="005861E3"/>
    <w:rsid w:val="00591116"/>
    <w:rsid w:val="005931F2"/>
    <w:rsid w:val="00593753"/>
    <w:rsid w:val="00593962"/>
    <w:rsid w:val="00593F6C"/>
    <w:rsid w:val="005952DA"/>
    <w:rsid w:val="005A1277"/>
    <w:rsid w:val="005A2663"/>
    <w:rsid w:val="005A2F32"/>
    <w:rsid w:val="005B185F"/>
    <w:rsid w:val="005B34B4"/>
    <w:rsid w:val="005B4324"/>
    <w:rsid w:val="005B58E1"/>
    <w:rsid w:val="005C11B1"/>
    <w:rsid w:val="005C4C8A"/>
    <w:rsid w:val="005C5F02"/>
    <w:rsid w:val="005C7C66"/>
    <w:rsid w:val="005D077D"/>
    <w:rsid w:val="005D5515"/>
    <w:rsid w:val="005E4BB3"/>
    <w:rsid w:val="005E617A"/>
    <w:rsid w:val="005E6859"/>
    <w:rsid w:val="005E6A19"/>
    <w:rsid w:val="005F096B"/>
    <w:rsid w:val="005F2D46"/>
    <w:rsid w:val="005F2D77"/>
    <w:rsid w:val="005F3920"/>
    <w:rsid w:val="005F7011"/>
    <w:rsid w:val="00600ABC"/>
    <w:rsid w:val="00610A54"/>
    <w:rsid w:val="00624D71"/>
    <w:rsid w:val="00625223"/>
    <w:rsid w:val="00627729"/>
    <w:rsid w:val="00632ADA"/>
    <w:rsid w:val="00634526"/>
    <w:rsid w:val="00637F11"/>
    <w:rsid w:val="0064223F"/>
    <w:rsid w:val="0064422E"/>
    <w:rsid w:val="00645E66"/>
    <w:rsid w:val="0064789C"/>
    <w:rsid w:val="00647B92"/>
    <w:rsid w:val="00651937"/>
    <w:rsid w:val="00654BE6"/>
    <w:rsid w:val="00657605"/>
    <w:rsid w:val="006617AE"/>
    <w:rsid w:val="00662691"/>
    <w:rsid w:val="00662FBB"/>
    <w:rsid w:val="006649A8"/>
    <w:rsid w:val="0066670E"/>
    <w:rsid w:val="006670CC"/>
    <w:rsid w:val="00670F55"/>
    <w:rsid w:val="006738F5"/>
    <w:rsid w:val="0067523C"/>
    <w:rsid w:val="006770B4"/>
    <w:rsid w:val="00680BF3"/>
    <w:rsid w:val="00680E08"/>
    <w:rsid w:val="00682F56"/>
    <w:rsid w:val="00685E00"/>
    <w:rsid w:val="00687180"/>
    <w:rsid w:val="00692777"/>
    <w:rsid w:val="00693DF0"/>
    <w:rsid w:val="0069544B"/>
    <w:rsid w:val="006A267B"/>
    <w:rsid w:val="006A2D99"/>
    <w:rsid w:val="006A727B"/>
    <w:rsid w:val="006B0A8E"/>
    <w:rsid w:val="006B276C"/>
    <w:rsid w:val="006B29E7"/>
    <w:rsid w:val="006B554D"/>
    <w:rsid w:val="006B63C5"/>
    <w:rsid w:val="006B6BA4"/>
    <w:rsid w:val="006C061C"/>
    <w:rsid w:val="006C1120"/>
    <w:rsid w:val="006C206A"/>
    <w:rsid w:val="006C29C1"/>
    <w:rsid w:val="006C3338"/>
    <w:rsid w:val="006C3538"/>
    <w:rsid w:val="006C54DE"/>
    <w:rsid w:val="006D2D36"/>
    <w:rsid w:val="006D4D0A"/>
    <w:rsid w:val="006D58AF"/>
    <w:rsid w:val="006E1601"/>
    <w:rsid w:val="006E6CA9"/>
    <w:rsid w:val="006F162F"/>
    <w:rsid w:val="006F1C8B"/>
    <w:rsid w:val="006F61FC"/>
    <w:rsid w:val="006F7238"/>
    <w:rsid w:val="00700ED3"/>
    <w:rsid w:val="00701D52"/>
    <w:rsid w:val="00706720"/>
    <w:rsid w:val="00707AD0"/>
    <w:rsid w:val="00707F61"/>
    <w:rsid w:val="00711C2D"/>
    <w:rsid w:val="0071383B"/>
    <w:rsid w:val="00717825"/>
    <w:rsid w:val="00720E33"/>
    <w:rsid w:val="00722106"/>
    <w:rsid w:val="007221EF"/>
    <w:rsid w:val="00725442"/>
    <w:rsid w:val="00725880"/>
    <w:rsid w:val="00727213"/>
    <w:rsid w:val="00730759"/>
    <w:rsid w:val="00735F36"/>
    <w:rsid w:val="0074079D"/>
    <w:rsid w:val="0074282C"/>
    <w:rsid w:val="0074672C"/>
    <w:rsid w:val="00750B28"/>
    <w:rsid w:val="0075253E"/>
    <w:rsid w:val="00752D24"/>
    <w:rsid w:val="00753201"/>
    <w:rsid w:val="007552EA"/>
    <w:rsid w:val="00760A76"/>
    <w:rsid w:val="00761694"/>
    <w:rsid w:val="0076223B"/>
    <w:rsid w:val="00763CB2"/>
    <w:rsid w:val="00764AB7"/>
    <w:rsid w:val="00764AE3"/>
    <w:rsid w:val="00767577"/>
    <w:rsid w:val="00777C42"/>
    <w:rsid w:val="0078260B"/>
    <w:rsid w:val="0078338C"/>
    <w:rsid w:val="00784971"/>
    <w:rsid w:val="00784A99"/>
    <w:rsid w:val="00785E1B"/>
    <w:rsid w:val="007866E1"/>
    <w:rsid w:val="0079276A"/>
    <w:rsid w:val="007A17B6"/>
    <w:rsid w:val="007A38F5"/>
    <w:rsid w:val="007A3DE5"/>
    <w:rsid w:val="007B0384"/>
    <w:rsid w:val="007B0D73"/>
    <w:rsid w:val="007B2127"/>
    <w:rsid w:val="007B295D"/>
    <w:rsid w:val="007B5727"/>
    <w:rsid w:val="007C38DA"/>
    <w:rsid w:val="007C4447"/>
    <w:rsid w:val="007C7044"/>
    <w:rsid w:val="007D480D"/>
    <w:rsid w:val="007D5C1E"/>
    <w:rsid w:val="007D6672"/>
    <w:rsid w:val="007D7419"/>
    <w:rsid w:val="007D7907"/>
    <w:rsid w:val="007E16C1"/>
    <w:rsid w:val="007E21F0"/>
    <w:rsid w:val="007E2B37"/>
    <w:rsid w:val="007E2B47"/>
    <w:rsid w:val="007E56BC"/>
    <w:rsid w:val="007F2521"/>
    <w:rsid w:val="007F25C8"/>
    <w:rsid w:val="007F5D6A"/>
    <w:rsid w:val="00801787"/>
    <w:rsid w:val="008028DE"/>
    <w:rsid w:val="008047B1"/>
    <w:rsid w:val="00805554"/>
    <w:rsid w:val="00812B4B"/>
    <w:rsid w:val="00812EFA"/>
    <w:rsid w:val="00813088"/>
    <w:rsid w:val="00813602"/>
    <w:rsid w:val="008140DF"/>
    <w:rsid w:val="008178B3"/>
    <w:rsid w:val="00821C17"/>
    <w:rsid w:val="00824EEE"/>
    <w:rsid w:val="00827BA8"/>
    <w:rsid w:val="008301BE"/>
    <w:rsid w:val="00831181"/>
    <w:rsid w:val="00831A7E"/>
    <w:rsid w:val="00833700"/>
    <w:rsid w:val="008352D2"/>
    <w:rsid w:val="00837003"/>
    <w:rsid w:val="008408FE"/>
    <w:rsid w:val="00841921"/>
    <w:rsid w:val="00841F48"/>
    <w:rsid w:val="008429D5"/>
    <w:rsid w:val="00843A36"/>
    <w:rsid w:val="008444B3"/>
    <w:rsid w:val="00845BB2"/>
    <w:rsid w:val="008545C3"/>
    <w:rsid w:val="008571E8"/>
    <w:rsid w:val="00862D62"/>
    <w:rsid w:val="0086325B"/>
    <w:rsid w:val="0086419A"/>
    <w:rsid w:val="00864432"/>
    <w:rsid w:val="00870276"/>
    <w:rsid w:val="008703BA"/>
    <w:rsid w:val="00870EDA"/>
    <w:rsid w:val="008714C9"/>
    <w:rsid w:val="00874209"/>
    <w:rsid w:val="0087526D"/>
    <w:rsid w:val="00877ECC"/>
    <w:rsid w:val="00877F82"/>
    <w:rsid w:val="008835B8"/>
    <w:rsid w:val="00893298"/>
    <w:rsid w:val="008950A8"/>
    <w:rsid w:val="008954AF"/>
    <w:rsid w:val="00895CA4"/>
    <w:rsid w:val="0089602F"/>
    <w:rsid w:val="008971DC"/>
    <w:rsid w:val="008A7A53"/>
    <w:rsid w:val="008B1FAF"/>
    <w:rsid w:val="008B6A1A"/>
    <w:rsid w:val="008C0780"/>
    <w:rsid w:val="008C1377"/>
    <w:rsid w:val="008C169E"/>
    <w:rsid w:val="008C30CF"/>
    <w:rsid w:val="008C47E0"/>
    <w:rsid w:val="008C5E26"/>
    <w:rsid w:val="008C6930"/>
    <w:rsid w:val="008C6D2A"/>
    <w:rsid w:val="008C73A5"/>
    <w:rsid w:val="008D3B1B"/>
    <w:rsid w:val="008D51C7"/>
    <w:rsid w:val="008D5E76"/>
    <w:rsid w:val="008E20B9"/>
    <w:rsid w:val="008E2ACD"/>
    <w:rsid w:val="008E2F9E"/>
    <w:rsid w:val="008E52FB"/>
    <w:rsid w:val="008E6C6E"/>
    <w:rsid w:val="008F2324"/>
    <w:rsid w:val="009019F1"/>
    <w:rsid w:val="009041DE"/>
    <w:rsid w:val="0090555D"/>
    <w:rsid w:val="009102B4"/>
    <w:rsid w:val="009146F6"/>
    <w:rsid w:val="00917106"/>
    <w:rsid w:val="00920E0A"/>
    <w:rsid w:val="0092171B"/>
    <w:rsid w:val="00921BB2"/>
    <w:rsid w:val="00921CCF"/>
    <w:rsid w:val="0092438B"/>
    <w:rsid w:val="00924C12"/>
    <w:rsid w:val="00924F8E"/>
    <w:rsid w:val="00930DCC"/>
    <w:rsid w:val="00934E9B"/>
    <w:rsid w:val="00935492"/>
    <w:rsid w:val="00940707"/>
    <w:rsid w:val="00946CEC"/>
    <w:rsid w:val="00947AEE"/>
    <w:rsid w:val="00956FD2"/>
    <w:rsid w:val="00962144"/>
    <w:rsid w:val="00964452"/>
    <w:rsid w:val="00964BF6"/>
    <w:rsid w:val="00971EAB"/>
    <w:rsid w:val="00972C79"/>
    <w:rsid w:val="0097594C"/>
    <w:rsid w:val="009768BA"/>
    <w:rsid w:val="009816E7"/>
    <w:rsid w:val="00983EB2"/>
    <w:rsid w:val="00984AB0"/>
    <w:rsid w:val="00985649"/>
    <w:rsid w:val="009862C5"/>
    <w:rsid w:val="00987157"/>
    <w:rsid w:val="00987383"/>
    <w:rsid w:val="00990AA0"/>
    <w:rsid w:val="0099101A"/>
    <w:rsid w:val="0099209B"/>
    <w:rsid w:val="00992299"/>
    <w:rsid w:val="009962CB"/>
    <w:rsid w:val="009A086B"/>
    <w:rsid w:val="009A08B1"/>
    <w:rsid w:val="009A3B8F"/>
    <w:rsid w:val="009A3FF2"/>
    <w:rsid w:val="009A6136"/>
    <w:rsid w:val="009A7499"/>
    <w:rsid w:val="009A7FDA"/>
    <w:rsid w:val="009B073B"/>
    <w:rsid w:val="009B3FE2"/>
    <w:rsid w:val="009B43F2"/>
    <w:rsid w:val="009C5A3B"/>
    <w:rsid w:val="009C5B58"/>
    <w:rsid w:val="009C60D9"/>
    <w:rsid w:val="009D28C1"/>
    <w:rsid w:val="009D2CB7"/>
    <w:rsid w:val="009D3CFB"/>
    <w:rsid w:val="009D5DB6"/>
    <w:rsid w:val="009D68E9"/>
    <w:rsid w:val="009E2E7D"/>
    <w:rsid w:val="009E3AA9"/>
    <w:rsid w:val="009E44DF"/>
    <w:rsid w:val="009E5421"/>
    <w:rsid w:val="009E57AD"/>
    <w:rsid w:val="009E7E9A"/>
    <w:rsid w:val="009F2F60"/>
    <w:rsid w:val="009F4103"/>
    <w:rsid w:val="009F54F7"/>
    <w:rsid w:val="009F681F"/>
    <w:rsid w:val="009F6E03"/>
    <w:rsid w:val="009F73DF"/>
    <w:rsid w:val="00A07A0B"/>
    <w:rsid w:val="00A10DD2"/>
    <w:rsid w:val="00A142D5"/>
    <w:rsid w:val="00A1463E"/>
    <w:rsid w:val="00A1507B"/>
    <w:rsid w:val="00A15A79"/>
    <w:rsid w:val="00A161D9"/>
    <w:rsid w:val="00A1796A"/>
    <w:rsid w:val="00A247D1"/>
    <w:rsid w:val="00A24816"/>
    <w:rsid w:val="00A31EDC"/>
    <w:rsid w:val="00A37CC2"/>
    <w:rsid w:val="00A418BC"/>
    <w:rsid w:val="00A44E9C"/>
    <w:rsid w:val="00A45CCC"/>
    <w:rsid w:val="00A4793C"/>
    <w:rsid w:val="00A546B4"/>
    <w:rsid w:val="00A56664"/>
    <w:rsid w:val="00A57C03"/>
    <w:rsid w:val="00A735D7"/>
    <w:rsid w:val="00A73A58"/>
    <w:rsid w:val="00A75BAE"/>
    <w:rsid w:val="00A81EDA"/>
    <w:rsid w:val="00A8288E"/>
    <w:rsid w:val="00A872BD"/>
    <w:rsid w:val="00A908DB"/>
    <w:rsid w:val="00A90F5D"/>
    <w:rsid w:val="00A91C7F"/>
    <w:rsid w:val="00A929AC"/>
    <w:rsid w:val="00A94CD9"/>
    <w:rsid w:val="00A96E12"/>
    <w:rsid w:val="00AA11E9"/>
    <w:rsid w:val="00AA14CF"/>
    <w:rsid w:val="00AA2497"/>
    <w:rsid w:val="00AA485E"/>
    <w:rsid w:val="00AA4B69"/>
    <w:rsid w:val="00AA7208"/>
    <w:rsid w:val="00AB1791"/>
    <w:rsid w:val="00AB3FCD"/>
    <w:rsid w:val="00AB7870"/>
    <w:rsid w:val="00AC131E"/>
    <w:rsid w:val="00AC14BF"/>
    <w:rsid w:val="00AC3EF9"/>
    <w:rsid w:val="00AC434D"/>
    <w:rsid w:val="00AC674E"/>
    <w:rsid w:val="00AC7A5B"/>
    <w:rsid w:val="00AD0629"/>
    <w:rsid w:val="00AD1168"/>
    <w:rsid w:val="00AD2D89"/>
    <w:rsid w:val="00AD460D"/>
    <w:rsid w:val="00AD4889"/>
    <w:rsid w:val="00AD4D91"/>
    <w:rsid w:val="00AE34B9"/>
    <w:rsid w:val="00AE466A"/>
    <w:rsid w:val="00AF0E1A"/>
    <w:rsid w:val="00AF355B"/>
    <w:rsid w:val="00AF492C"/>
    <w:rsid w:val="00AF6CBB"/>
    <w:rsid w:val="00AF7D9B"/>
    <w:rsid w:val="00B003A0"/>
    <w:rsid w:val="00B00AEB"/>
    <w:rsid w:val="00B01183"/>
    <w:rsid w:val="00B043E5"/>
    <w:rsid w:val="00B04904"/>
    <w:rsid w:val="00B06C66"/>
    <w:rsid w:val="00B07E93"/>
    <w:rsid w:val="00B10941"/>
    <w:rsid w:val="00B11195"/>
    <w:rsid w:val="00B13BAC"/>
    <w:rsid w:val="00B145E8"/>
    <w:rsid w:val="00B147BF"/>
    <w:rsid w:val="00B15665"/>
    <w:rsid w:val="00B16754"/>
    <w:rsid w:val="00B16D58"/>
    <w:rsid w:val="00B215AC"/>
    <w:rsid w:val="00B21CA8"/>
    <w:rsid w:val="00B221B3"/>
    <w:rsid w:val="00B224FD"/>
    <w:rsid w:val="00B23C25"/>
    <w:rsid w:val="00B301BA"/>
    <w:rsid w:val="00B32396"/>
    <w:rsid w:val="00B4687F"/>
    <w:rsid w:val="00B55B11"/>
    <w:rsid w:val="00B562E1"/>
    <w:rsid w:val="00B630FD"/>
    <w:rsid w:val="00B6567B"/>
    <w:rsid w:val="00B6730E"/>
    <w:rsid w:val="00B703EF"/>
    <w:rsid w:val="00B7104C"/>
    <w:rsid w:val="00B72933"/>
    <w:rsid w:val="00B730F1"/>
    <w:rsid w:val="00B77270"/>
    <w:rsid w:val="00B80A88"/>
    <w:rsid w:val="00B80E99"/>
    <w:rsid w:val="00B8365E"/>
    <w:rsid w:val="00B83950"/>
    <w:rsid w:val="00B85522"/>
    <w:rsid w:val="00B8662C"/>
    <w:rsid w:val="00B86A25"/>
    <w:rsid w:val="00B92465"/>
    <w:rsid w:val="00B928E0"/>
    <w:rsid w:val="00B94A26"/>
    <w:rsid w:val="00B94E7E"/>
    <w:rsid w:val="00B97EA9"/>
    <w:rsid w:val="00BA3469"/>
    <w:rsid w:val="00BA683B"/>
    <w:rsid w:val="00BB0AEC"/>
    <w:rsid w:val="00BB3F24"/>
    <w:rsid w:val="00BC00B7"/>
    <w:rsid w:val="00BC035E"/>
    <w:rsid w:val="00BC0F88"/>
    <w:rsid w:val="00BC3CEF"/>
    <w:rsid w:val="00BC7187"/>
    <w:rsid w:val="00BD0865"/>
    <w:rsid w:val="00BD395D"/>
    <w:rsid w:val="00BD3D13"/>
    <w:rsid w:val="00BD49B4"/>
    <w:rsid w:val="00BD4BDB"/>
    <w:rsid w:val="00BE1991"/>
    <w:rsid w:val="00BE1AE6"/>
    <w:rsid w:val="00BE32D8"/>
    <w:rsid w:val="00BE3FBD"/>
    <w:rsid w:val="00BE6334"/>
    <w:rsid w:val="00BE6402"/>
    <w:rsid w:val="00BF0688"/>
    <w:rsid w:val="00BF4069"/>
    <w:rsid w:val="00BF4191"/>
    <w:rsid w:val="00BF6ABF"/>
    <w:rsid w:val="00BF6BF0"/>
    <w:rsid w:val="00C027CB"/>
    <w:rsid w:val="00C02F64"/>
    <w:rsid w:val="00C0404A"/>
    <w:rsid w:val="00C04ACF"/>
    <w:rsid w:val="00C04CD6"/>
    <w:rsid w:val="00C05A6F"/>
    <w:rsid w:val="00C061FA"/>
    <w:rsid w:val="00C07EDF"/>
    <w:rsid w:val="00C11575"/>
    <w:rsid w:val="00C122F0"/>
    <w:rsid w:val="00C131A1"/>
    <w:rsid w:val="00C174BE"/>
    <w:rsid w:val="00C22628"/>
    <w:rsid w:val="00C22D12"/>
    <w:rsid w:val="00C25D7D"/>
    <w:rsid w:val="00C27236"/>
    <w:rsid w:val="00C279D7"/>
    <w:rsid w:val="00C308DB"/>
    <w:rsid w:val="00C31DAB"/>
    <w:rsid w:val="00C31E45"/>
    <w:rsid w:val="00C32935"/>
    <w:rsid w:val="00C33F76"/>
    <w:rsid w:val="00C35103"/>
    <w:rsid w:val="00C3602C"/>
    <w:rsid w:val="00C37AA3"/>
    <w:rsid w:val="00C42737"/>
    <w:rsid w:val="00C42A80"/>
    <w:rsid w:val="00C43AAC"/>
    <w:rsid w:val="00C45B00"/>
    <w:rsid w:val="00C46B31"/>
    <w:rsid w:val="00C47F47"/>
    <w:rsid w:val="00C52182"/>
    <w:rsid w:val="00C53A1B"/>
    <w:rsid w:val="00C54C2D"/>
    <w:rsid w:val="00C57BF8"/>
    <w:rsid w:val="00C67581"/>
    <w:rsid w:val="00C743E4"/>
    <w:rsid w:val="00C7784B"/>
    <w:rsid w:val="00C80888"/>
    <w:rsid w:val="00C84BD1"/>
    <w:rsid w:val="00C8580F"/>
    <w:rsid w:val="00C85928"/>
    <w:rsid w:val="00C9076F"/>
    <w:rsid w:val="00C910FD"/>
    <w:rsid w:val="00C91D68"/>
    <w:rsid w:val="00C95C5D"/>
    <w:rsid w:val="00C9747B"/>
    <w:rsid w:val="00CA0CEF"/>
    <w:rsid w:val="00CA2A35"/>
    <w:rsid w:val="00CA4BB5"/>
    <w:rsid w:val="00CA4C33"/>
    <w:rsid w:val="00CA579C"/>
    <w:rsid w:val="00CB2A1E"/>
    <w:rsid w:val="00CB5747"/>
    <w:rsid w:val="00CC056F"/>
    <w:rsid w:val="00CC2E38"/>
    <w:rsid w:val="00CC41C8"/>
    <w:rsid w:val="00CC6180"/>
    <w:rsid w:val="00CD0B14"/>
    <w:rsid w:val="00CD463C"/>
    <w:rsid w:val="00CD5A1C"/>
    <w:rsid w:val="00CD71B4"/>
    <w:rsid w:val="00CE3158"/>
    <w:rsid w:val="00CE31EE"/>
    <w:rsid w:val="00CE472C"/>
    <w:rsid w:val="00CE553C"/>
    <w:rsid w:val="00CE57FC"/>
    <w:rsid w:val="00CE5898"/>
    <w:rsid w:val="00CE7697"/>
    <w:rsid w:val="00CF126C"/>
    <w:rsid w:val="00CF2A1C"/>
    <w:rsid w:val="00CF35BC"/>
    <w:rsid w:val="00CF5B79"/>
    <w:rsid w:val="00CF5FE0"/>
    <w:rsid w:val="00CF60CE"/>
    <w:rsid w:val="00D00383"/>
    <w:rsid w:val="00D034C7"/>
    <w:rsid w:val="00D04D79"/>
    <w:rsid w:val="00D04FA0"/>
    <w:rsid w:val="00D06C46"/>
    <w:rsid w:val="00D06D6C"/>
    <w:rsid w:val="00D07A2D"/>
    <w:rsid w:val="00D1030F"/>
    <w:rsid w:val="00D1258A"/>
    <w:rsid w:val="00D15998"/>
    <w:rsid w:val="00D15B92"/>
    <w:rsid w:val="00D1729C"/>
    <w:rsid w:val="00D22AD4"/>
    <w:rsid w:val="00D239E8"/>
    <w:rsid w:val="00D24071"/>
    <w:rsid w:val="00D25C02"/>
    <w:rsid w:val="00D34A61"/>
    <w:rsid w:val="00D37EF9"/>
    <w:rsid w:val="00D40D49"/>
    <w:rsid w:val="00D428E0"/>
    <w:rsid w:val="00D4482F"/>
    <w:rsid w:val="00D47689"/>
    <w:rsid w:val="00D53224"/>
    <w:rsid w:val="00D53614"/>
    <w:rsid w:val="00D54845"/>
    <w:rsid w:val="00D55FF3"/>
    <w:rsid w:val="00D5669B"/>
    <w:rsid w:val="00D6152C"/>
    <w:rsid w:val="00D679AD"/>
    <w:rsid w:val="00D7027F"/>
    <w:rsid w:val="00D70D28"/>
    <w:rsid w:val="00D72649"/>
    <w:rsid w:val="00D733CA"/>
    <w:rsid w:val="00D73FC8"/>
    <w:rsid w:val="00D7411B"/>
    <w:rsid w:val="00D74538"/>
    <w:rsid w:val="00D76814"/>
    <w:rsid w:val="00D83016"/>
    <w:rsid w:val="00D8397C"/>
    <w:rsid w:val="00D83FF7"/>
    <w:rsid w:val="00D85F71"/>
    <w:rsid w:val="00D90F79"/>
    <w:rsid w:val="00D9343C"/>
    <w:rsid w:val="00D9472A"/>
    <w:rsid w:val="00DA64C8"/>
    <w:rsid w:val="00DB2CE0"/>
    <w:rsid w:val="00DB5936"/>
    <w:rsid w:val="00DB631D"/>
    <w:rsid w:val="00DC08EB"/>
    <w:rsid w:val="00DC0C46"/>
    <w:rsid w:val="00DC11F3"/>
    <w:rsid w:val="00DC1B89"/>
    <w:rsid w:val="00DC1FD0"/>
    <w:rsid w:val="00DC2BF4"/>
    <w:rsid w:val="00DC71FA"/>
    <w:rsid w:val="00DD05CF"/>
    <w:rsid w:val="00DD1E6C"/>
    <w:rsid w:val="00DD2518"/>
    <w:rsid w:val="00DD520B"/>
    <w:rsid w:val="00DD5812"/>
    <w:rsid w:val="00DD67B8"/>
    <w:rsid w:val="00DD6EFC"/>
    <w:rsid w:val="00DE0687"/>
    <w:rsid w:val="00DE2435"/>
    <w:rsid w:val="00DF0379"/>
    <w:rsid w:val="00DF370B"/>
    <w:rsid w:val="00DF430E"/>
    <w:rsid w:val="00E00538"/>
    <w:rsid w:val="00E020A2"/>
    <w:rsid w:val="00E0296E"/>
    <w:rsid w:val="00E057DE"/>
    <w:rsid w:val="00E12F2A"/>
    <w:rsid w:val="00E15C57"/>
    <w:rsid w:val="00E15E53"/>
    <w:rsid w:val="00E175CE"/>
    <w:rsid w:val="00E2188A"/>
    <w:rsid w:val="00E23390"/>
    <w:rsid w:val="00E23C7E"/>
    <w:rsid w:val="00E26295"/>
    <w:rsid w:val="00E4253F"/>
    <w:rsid w:val="00E42D72"/>
    <w:rsid w:val="00E43FE0"/>
    <w:rsid w:val="00E465F4"/>
    <w:rsid w:val="00E504EE"/>
    <w:rsid w:val="00E5068D"/>
    <w:rsid w:val="00E51B5B"/>
    <w:rsid w:val="00E52170"/>
    <w:rsid w:val="00E533BA"/>
    <w:rsid w:val="00E6009A"/>
    <w:rsid w:val="00E61F4E"/>
    <w:rsid w:val="00E632E6"/>
    <w:rsid w:val="00E64AB5"/>
    <w:rsid w:val="00E65BB1"/>
    <w:rsid w:val="00E74BC8"/>
    <w:rsid w:val="00E773EA"/>
    <w:rsid w:val="00E815FC"/>
    <w:rsid w:val="00E90457"/>
    <w:rsid w:val="00EA039A"/>
    <w:rsid w:val="00EA14AC"/>
    <w:rsid w:val="00EA1E7D"/>
    <w:rsid w:val="00EA32D3"/>
    <w:rsid w:val="00EA43A2"/>
    <w:rsid w:val="00EB072E"/>
    <w:rsid w:val="00EB328A"/>
    <w:rsid w:val="00EB5710"/>
    <w:rsid w:val="00EC3A28"/>
    <w:rsid w:val="00EC6F99"/>
    <w:rsid w:val="00EC7A7D"/>
    <w:rsid w:val="00EC7B64"/>
    <w:rsid w:val="00EC7CE4"/>
    <w:rsid w:val="00EC7DB6"/>
    <w:rsid w:val="00ED12B3"/>
    <w:rsid w:val="00ED2A25"/>
    <w:rsid w:val="00ED4059"/>
    <w:rsid w:val="00ED7160"/>
    <w:rsid w:val="00ED7B7C"/>
    <w:rsid w:val="00EE12B2"/>
    <w:rsid w:val="00EE1435"/>
    <w:rsid w:val="00EE18F7"/>
    <w:rsid w:val="00EE21A1"/>
    <w:rsid w:val="00EE35E8"/>
    <w:rsid w:val="00EE4558"/>
    <w:rsid w:val="00EE6AFF"/>
    <w:rsid w:val="00EF091D"/>
    <w:rsid w:val="00EF23B1"/>
    <w:rsid w:val="00EF275D"/>
    <w:rsid w:val="00EF3018"/>
    <w:rsid w:val="00EF530F"/>
    <w:rsid w:val="00EF61C9"/>
    <w:rsid w:val="00EF77B2"/>
    <w:rsid w:val="00F00CA4"/>
    <w:rsid w:val="00F0407A"/>
    <w:rsid w:val="00F05C3E"/>
    <w:rsid w:val="00F128F9"/>
    <w:rsid w:val="00F14417"/>
    <w:rsid w:val="00F14609"/>
    <w:rsid w:val="00F1537F"/>
    <w:rsid w:val="00F17E62"/>
    <w:rsid w:val="00F210EB"/>
    <w:rsid w:val="00F25BB4"/>
    <w:rsid w:val="00F25E62"/>
    <w:rsid w:val="00F2699F"/>
    <w:rsid w:val="00F32C00"/>
    <w:rsid w:val="00F32E37"/>
    <w:rsid w:val="00F36011"/>
    <w:rsid w:val="00F403B2"/>
    <w:rsid w:val="00F4109F"/>
    <w:rsid w:val="00F4781A"/>
    <w:rsid w:val="00F51153"/>
    <w:rsid w:val="00F516EB"/>
    <w:rsid w:val="00F5304D"/>
    <w:rsid w:val="00F53E6B"/>
    <w:rsid w:val="00F54DFE"/>
    <w:rsid w:val="00F572C3"/>
    <w:rsid w:val="00F60755"/>
    <w:rsid w:val="00F618D0"/>
    <w:rsid w:val="00F65A87"/>
    <w:rsid w:val="00F65C84"/>
    <w:rsid w:val="00F65CEC"/>
    <w:rsid w:val="00F67441"/>
    <w:rsid w:val="00F72DB3"/>
    <w:rsid w:val="00F7366F"/>
    <w:rsid w:val="00F73851"/>
    <w:rsid w:val="00F73B4B"/>
    <w:rsid w:val="00F74763"/>
    <w:rsid w:val="00F7487C"/>
    <w:rsid w:val="00F7597C"/>
    <w:rsid w:val="00F81BC3"/>
    <w:rsid w:val="00F82AD0"/>
    <w:rsid w:val="00F87448"/>
    <w:rsid w:val="00F94609"/>
    <w:rsid w:val="00F97108"/>
    <w:rsid w:val="00FA042F"/>
    <w:rsid w:val="00FA0DD0"/>
    <w:rsid w:val="00FA19FA"/>
    <w:rsid w:val="00FA1BEB"/>
    <w:rsid w:val="00FA2A8C"/>
    <w:rsid w:val="00FA5AFC"/>
    <w:rsid w:val="00FB0AE5"/>
    <w:rsid w:val="00FB1079"/>
    <w:rsid w:val="00FB2EBB"/>
    <w:rsid w:val="00FB51CC"/>
    <w:rsid w:val="00FB704F"/>
    <w:rsid w:val="00FC08D7"/>
    <w:rsid w:val="00FC3232"/>
    <w:rsid w:val="00FC3D45"/>
    <w:rsid w:val="00FC71AE"/>
    <w:rsid w:val="00FD0131"/>
    <w:rsid w:val="00FD0DD6"/>
    <w:rsid w:val="00FD15B2"/>
    <w:rsid w:val="00FD3C87"/>
    <w:rsid w:val="00FD48BD"/>
    <w:rsid w:val="00FD51DC"/>
    <w:rsid w:val="00FD5B1D"/>
    <w:rsid w:val="00FE0727"/>
    <w:rsid w:val="00FE1205"/>
    <w:rsid w:val="00FE1304"/>
    <w:rsid w:val="00FE26A0"/>
    <w:rsid w:val="00FE5140"/>
    <w:rsid w:val="00FF1598"/>
    <w:rsid w:val="00FF333A"/>
    <w:rsid w:val="00FF42CC"/>
    <w:rsid w:val="00FF4C3B"/>
    <w:rsid w:val="00FF6778"/>
    <w:rsid w:val="00FF7254"/>
    <w:rsid w:val="00FF79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B665D6"/>
  <w14:defaultImageDpi w14:val="300"/>
  <w15:docId w15:val="{06459A23-5FE8-AF4C-A3A2-1A2E3AFF4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link w:val="Heading1Char"/>
    <w:uiPriority w:val="9"/>
    <w:qFormat/>
    <w:rsid w:val="00450B0C"/>
    <w:pPr>
      <w:spacing w:before="100" w:beforeAutospacing="1" w:after="100" w:afterAutospacing="1"/>
      <w:outlineLvl w:val="0"/>
    </w:pPr>
    <w:rPr>
      <w:rFonts w:eastAsia="Times New Roman" w:cs="Times New Roman"/>
      <w:b/>
      <w:bCs/>
      <w:kern w:val="36"/>
      <w:sz w:val="48"/>
      <w:szCs w:val="48"/>
      <w:lang w:val="nl-BE" w:eastAsia="nl-BE"/>
    </w:rPr>
  </w:style>
  <w:style w:type="paragraph" w:styleId="Heading4">
    <w:name w:val="heading 4"/>
    <w:basedOn w:val="Normal"/>
    <w:next w:val="Normal"/>
    <w:link w:val="Heading4Char"/>
    <w:uiPriority w:val="9"/>
    <w:unhideWhenUsed/>
    <w:qFormat/>
    <w:rsid w:val="00F6075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41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41D8"/>
    <w:rPr>
      <w:rFonts w:ascii="Lucida Grande" w:hAnsi="Lucida Grande" w:cs="Lucida Grande"/>
      <w:sz w:val="18"/>
      <w:szCs w:val="18"/>
    </w:rPr>
  </w:style>
  <w:style w:type="character" w:styleId="Hyperlink">
    <w:name w:val="Hyperlink"/>
    <w:basedOn w:val="DefaultParagraphFont"/>
    <w:uiPriority w:val="99"/>
    <w:unhideWhenUsed/>
    <w:rsid w:val="00A56664"/>
    <w:rPr>
      <w:color w:val="0000FF" w:themeColor="hyperlink"/>
      <w:u w:val="single"/>
    </w:rPr>
  </w:style>
  <w:style w:type="paragraph" w:customStyle="1" w:styleId="BodyA">
    <w:name w:val="Body A"/>
    <w:rsid w:val="00A56664"/>
    <w:pPr>
      <w:pBdr>
        <w:top w:val="nil"/>
        <w:left w:val="nil"/>
        <w:bottom w:val="nil"/>
        <w:right w:val="nil"/>
        <w:between w:val="nil"/>
        <w:bar w:val="nil"/>
      </w:pBdr>
    </w:pPr>
    <w:rPr>
      <w:rFonts w:eastAsia="Arial Unicode MS" w:hAnsi="Arial Unicode MS" w:cs="Arial Unicode MS"/>
      <w:color w:val="000000"/>
      <w:u w:color="000000"/>
      <w:bdr w:val="nil"/>
    </w:rPr>
  </w:style>
  <w:style w:type="paragraph" w:styleId="Header">
    <w:name w:val="header"/>
    <w:basedOn w:val="Normal"/>
    <w:link w:val="HeaderChar"/>
    <w:uiPriority w:val="99"/>
    <w:unhideWhenUsed/>
    <w:rsid w:val="003E791D"/>
    <w:pPr>
      <w:tabs>
        <w:tab w:val="center" w:pos="4252"/>
        <w:tab w:val="right" w:pos="8504"/>
      </w:tabs>
    </w:pPr>
    <w:rPr>
      <w:lang w:val="en-GB"/>
    </w:rPr>
  </w:style>
  <w:style w:type="character" w:customStyle="1" w:styleId="HeaderChar">
    <w:name w:val="Header Char"/>
    <w:basedOn w:val="DefaultParagraphFont"/>
    <w:link w:val="Header"/>
    <w:uiPriority w:val="99"/>
    <w:rsid w:val="003E791D"/>
    <w:rPr>
      <w:lang w:val="en-GB"/>
    </w:rPr>
  </w:style>
  <w:style w:type="paragraph" w:styleId="Footer">
    <w:name w:val="footer"/>
    <w:basedOn w:val="Normal"/>
    <w:link w:val="FooterChar"/>
    <w:uiPriority w:val="99"/>
    <w:unhideWhenUsed/>
    <w:rsid w:val="003E791D"/>
    <w:pPr>
      <w:tabs>
        <w:tab w:val="center" w:pos="4252"/>
        <w:tab w:val="right" w:pos="8504"/>
      </w:tabs>
    </w:pPr>
    <w:rPr>
      <w:lang w:val="en-GB"/>
    </w:rPr>
  </w:style>
  <w:style w:type="character" w:customStyle="1" w:styleId="FooterChar">
    <w:name w:val="Footer Char"/>
    <w:basedOn w:val="DefaultParagraphFont"/>
    <w:link w:val="Footer"/>
    <w:uiPriority w:val="99"/>
    <w:rsid w:val="003E791D"/>
    <w:rPr>
      <w:lang w:val="en-GB"/>
    </w:rPr>
  </w:style>
  <w:style w:type="paragraph" w:customStyle="1" w:styleId="EndNoteBibliographyTitle">
    <w:name w:val="EndNote Bibliography Title"/>
    <w:basedOn w:val="Normal"/>
    <w:rsid w:val="003F6792"/>
    <w:pPr>
      <w:jc w:val="center"/>
    </w:pPr>
    <w:rPr>
      <w:rFonts w:cs="Times New Roman"/>
    </w:rPr>
  </w:style>
  <w:style w:type="paragraph" w:customStyle="1" w:styleId="EndNoteBibliography">
    <w:name w:val="EndNote Bibliography"/>
    <w:basedOn w:val="Normal"/>
    <w:rsid w:val="003F6792"/>
    <w:rPr>
      <w:rFonts w:cs="Times New Roman"/>
    </w:rPr>
  </w:style>
  <w:style w:type="character" w:styleId="CommentReference">
    <w:name w:val="annotation reference"/>
    <w:basedOn w:val="DefaultParagraphFont"/>
    <w:uiPriority w:val="99"/>
    <w:semiHidden/>
    <w:unhideWhenUsed/>
    <w:rsid w:val="00767577"/>
    <w:rPr>
      <w:sz w:val="18"/>
      <w:szCs w:val="18"/>
    </w:rPr>
  </w:style>
  <w:style w:type="paragraph" w:styleId="CommentText">
    <w:name w:val="annotation text"/>
    <w:basedOn w:val="Normal"/>
    <w:link w:val="CommentTextChar"/>
    <w:uiPriority w:val="99"/>
    <w:semiHidden/>
    <w:unhideWhenUsed/>
    <w:rsid w:val="00767577"/>
  </w:style>
  <w:style w:type="character" w:customStyle="1" w:styleId="CommentTextChar">
    <w:name w:val="Comment Text Char"/>
    <w:basedOn w:val="DefaultParagraphFont"/>
    <w:link w:val="CommentText"/>
    <w:uiPriority w:val="99"/>
    <w:semiHidden/>
    <w:rsid w:val="00767577"/>
  </w:style>
  <w:style w:type="character" w:styleId="Emphasis">
    <w:name w:val="Emphasis"/>
    <w:basedOn w:val="DefaultParagraphFont"/>
    <w:uiPriority w:val="20"/>
    <w:qFormat/>
    <w:rsid w:val="00F5304D"/>
    <w:rPr>
      <w:i/>
      <w:iCs/>
    </w:rPr>
  </w:style>
  <w:style w:type="paragraph" w:styleId="Title">
    <w:name w:val="Title"/>
    <w:aliases w:val="title"/>
    <w:basedOn w:val="Normal"/>
    <w:link w:val="TitleChar"/>
    <w:uiPriority w:val="10"/>
    <w:qFormat/>
    <w:rsid w:val="00B23C25"/>
    <w:pPr>
      <w:spacing w:before="100" w:beforeAutospacing="1" w:after="100" w:afterAutospacing="1"/>
    </w:pPr>
    <w:rPr>
      <w:rFonts w:ascii="Times" w:hAnsi="Times"/>
      <w:sz w:val="20"/>
      <w:szCs w:val="20"/>
      <w:lang w:val="en-GB"/>
    </w:rPr>
  </w:style>
  <w:style w:type="character" w:customStyle="1" w:styleId="TitleChar">
    <w:name w:val="Title Char"/>
    <w:aliases w:val="title Char"/>
    <w:basedOn w:val="DefaultParagraphFont"/>
    <w:link w:val="Title"/>
    <w:uiPriority w:val="10"/>
    <w:rsid w:val="00B23C25"/>
    <w:rPr>
      <w:rFonts w:ascii="Times" w:hAnsi="Times"/>
      <w:sz w:val="20"/>
      <w:szCs w:val="20"/>
      <w:lang w:val="en-GB"/>
    </w:rPr>
  </w:style>
  <w:style w:type="paragraph" w:customStyle="1" w:styleId="desc">
    <w:name w:val="desc"/>
    <w:basedOn w:val="Normal"/>
    <w:rsid w:val="00B23C25"/>
    <w:pPr>
      <w:spacing w:before="100" w:beforeAutospacing="1" w:after="100" w:afterAutospacing="1"/>
    </w:pPr>
    <w:rPr>
      <w:rFonts w:ascii="Times" w:hAnsi="Times"/>
      <w:sz w:val="20"/>
      <w:szCs w:val="20"/>
      <w:lang w:val="en-GB"/>
    </w:rPr>
  </w:style>
  <w:style w:type="paragraph" w:customStyle="1" w:styleId="details">
    <w:name w:val="details"/>
    <w:basedOn w:val="Normal"/>
    <w:rsid w:val="00B23C25"/>
    <w:pPr>
      <w:spacing w:before="100" w:beforeAutospacing="1" w:after="100" w:afterAutospacing="1"/>
    </w:pPr>
    <w:rPr>
      <w:rFonts w:ascii="Times" w:hAnsi="Times"/>
      <w:sz w:val="20"/>
      <w:szCs w:val="20"/>
      <w:lang w:val="en-GB"/>
    </w:rPr>
  </w:style>
  <w:style w:type="character" w:customStyle="1" w:styleId="jrnl">
    <w:name w:val="jrnl"/>
    <w:basedOn w:val="DefaultParagraphFont"/>
    <w:rsid w:val="00B23C25"/>
  </w:style>
  <w:style w:type="paragraph" w:customStyle="1" w:styleId="Bibliographie1">
    <w:name w:val="Bibliographie1"/>
    <w:basedOn w:val="Normal"/>
    <w:link w:val="BibliographyCar"/>
    <w:rsid w:val="00255CB3"/>
    <w:pPr>
      <w:tabs>
        <w:tab w:val="left" w:pos="380"/>
      </w:tabs>
      <w:spacing w:after="240"/>
      <w:ind w:left="384" w:hanging="384"/>
      <w:jc w:val="both"/>
    </w:pPr>
    <w:rPr>
      <w:bCs/>
    </w:rPr>
  </w:style>
  <w:style w:type="character" w:customStyle="1" w:styleId="BibliographyCar">
    <w:name w:val="Bibliography Car"/>
    <w:basedOn w:val="DefaultParagraphFont"/>
    <w:link w:val="Bibliographie1"/>
    <w:rsid w:val="00255CB3"/>
    <w:rPr>
      <w:bCs/>
    </w:rPr>
  </w:style>
  <w:style w:type="character" w:styleId="PageNumber">
    <w:name w:val="page number"/>
    <w:basedOn w:val="DefaultParagraphFont"/>
    <w:uiPriority w:val="99"/>
    <w:semiHidden/>
    <w:unhideWhenUsed/>
    <w:rsid w:val="00C0404A"/>
  </w:style>
  <w:style w:type="paragraph" w:styleId="CommentSubject">
    <w:name w:val="annotation subject"/>
    <w:basedOn w:val="CommentText"/>
    <w:next w:val="CommentText"/>
    <w:link w:val="CommentSubjectChar"/>
    <w:uiPriority w:val="99"/>
    <w:semiHidden/>
    <w:unhideWhenUsed/>
    <w:rsid w:val="00971EAB"/>
    <w:rPr>
      <w:b/>
      <w:bCs/>
      <w:sz w:val="20"/>
      <w:szCs w:val="20"/>
    </w:rPr>
  </w:style>
  <w:style w:type="character" w:customStyle="1" w:styleId="CommentSubjectChar">
    <w:name w:val="Comment Subject Char"/>
    <w:basedOn w:val="CommentTextChar"/>
    <w:link w:val="CommentSubject"/>
    <w:uiPriority w:val="99"/>
    <w:semiHidden/>
    <w:rsid w:val="00971EAB"/>
    <w:rPr>
      <w:b/>
      <w:bCs/>
      <w:sz w:val="20"/>
      <w:szCs w:val="20"/>
    </w:rPr>
  </w:style>
  <w:style w:type="character" w:customStyle="1" w:styleId="Heading1Char">
    <w:name w:val="Heading 1 Char"/>
    <w:basedOn w:val="DefaultParagraphFont"/>
    <w:link w:val="Heading1"/>
    <w:uiPriority w:val="9"/>
    <w:rsid w:val="00450B0C"/>
    <w:rPr>
      <w:rFonts w:eastAsia="Times New Roman" w:cs="Times New Roman"/>
      <w:b/>
      <w:bCs/>
      <w:kern w:val="36"/>
      <w:sz w:val="48"/>
      <w:szCs w:val="48"/>
      <w:lang w:val="nl-BE" w:eastAsia="nl-BE"/>
    </w:rPr>
  </w:style>
  <w:style w:type="character" w:customStyle="1" w:styleId="highlight">
    <w:name w:val="highlight"/>
    <w:basedOn w:val="DefaultParagraphFont"/>
    <w:rsid w:val="00450B0C"/>
  </w:style>
  <w:style w:type="character" w:styleId="FollowedHyperlink">
    <w:name w:val="FollowedHyperlink"/>
    <w:basedOn w:val="DefaultParagraphFont"/>
    <w:uiPriority w:val="99"/>
    <w:semiHidden/>
    <w:unhideWhenUsed/>
    <w:rsid w:val="00FE1304"/>
    <w:rPr>
      <w:color w:val="800080" w:themeColor="followedHyperlink"/>
      <w:u w:val="single"/>
    </w:rPr>
  </w:style>
  <w:style w:type="character" w:customStyle="1" w:styleId="Heading4Char">
    <w:name w:val="Heading 4 Char"/>
    <w:basedOn w:val="DefaultParagraphFont"/>
    <w:link w:val="Heading4"/>
    <w:uiPriority w:val="9"/>
    <w:rsid w:val="00F60755"/>
    <w:rPr>
      <w:rFonts w:asciiTheme="majorHAnsi" w:eastAsiaTheme="majorEastAsia" w:hAnsiTheme="majorHAnsi" w:cstheme="majorBidi"/>
      <w:i/>
      <w:iCs/>
      <w:color w:val="365F91" w:themeColor="accent1" w:themeShade="BF"/>
    </w:rPr>
  </w:style>
  <w:style w:type="paragraph" w:customStyle="1" w:styleId="Bibliographie2">
    <w:name w:val="Bibliographie2"/>
    <w:basedOn w:val="Normal"/>
    <w:link w:val="BibliographyCar1"/>
    <w:rsid w:val="001A0A65"/>
    <w:pPr>
      <w:spacing w:after="240"/>
      <w:jc w:val="both"/>
    </w:pPr>
  </w:style>
  <w:style w:type="character" w:customStyle="1" w:styleId="BibliographyCar1">
    <w:name w:val="Bibliography Car1"/>
    <w:basedOn w:val="DefaultParagraphFont"/>
    <w:link w:val="Bibliographie2"/>
    <w:rsid w:val="001A0A65"/>
  </w:style>
  <w:style w:type="character" w:styleId="LineNumber">
    <w:name w:val="line number"/>
    <w:basedOn w:val="DefaultParagraphFont"/>
    <w:uiPriority w:val="99"/>
    <w:semiHidden/>
    <w:unhideWhenUsed/>
    <w:rsid w:val="002A6C7D"/>
  </w:style>
  <w:style w:type="paragraph" w:customStyle="1" w:styleId="Bibliographie3">
    <w:name w:val="Bibliographie3"/>
    <w:basedOn w:val="Normal"/>
    <w:link w:val="BibliographyCar2"/>
    <w:rsid w:val="00A4793C"/>
    <w:pPr>
      <w:tabs>
        <w:tab w:val="left" w:pos="500"/>
      </w:tabs>
      <w:spacing w:after="240"/>
      <w:ind w:left="504" w:hanging="504"/>
      <w:jc w:val="both"/>
    </w:pPr>
    <w:rPr>
      <w:bCs/>
    </w:rPr>
  </w:style>
  <w:style w:type="character" w:customStyle="1" w:styleId="BibliographyCar2">
    <w:name w:val="Bibliography Car2"/>
    <w:basedOn w:val="DefaultParagraphFont"/>
    <w:link w:val="Bibliographie3"/>
    <w:rsid w:val="00A4793C"/>
    <w:rPr>
      <w:bCs/>
    </w:rPr>
  </w:style>
  <w:style w:type="paragraph" w:customStyle="1" w:styleId="Bibliographie4">
    <w:name w:val="Bibliographie4"/>
    <w:basedOn w:val="Normal"/>
    <w:link w:val="BibliographyCar3"/>
    <w:rsid w:val="00E23390"/>
    <w:pPr>
      <w:ind w:left="720" w:hanging="720"/>
      <w:jc w:val="both"/>
    </w:pPr>
  </w:style>
  <w:style w:type="character" w:customStyle="1" w:styleId="BibliographyCar3">
    <w:name w:val="Bibliography Car3"/>
    <w:basedOn w:val="DefaultParagraphFont"/>
    <w:link w:val="Bibliographie4"/>
    <w:rsid w:val="00E23390"/>
  </w:style>
  <w:style w:type="paragraph" w:customStyle="1" w:styleId="Bibliographie5">
    <w:name w:val="Bibliographie5"/>
    <w:basedOn w:val="Normal"/>
    <w:link w:val="BibliographyCar4"/>
    <w:rsid w:val="006B0A8E"/>
    <w:pPr>
      <w:tabs>
        <w:tab w:val="left" w:pos="500"/>
      </w:tabs>
      <w:ind w:left="720" w:hanging="720"/>
      <w:jc w:val="both"/>
    </w:pPr>
  </w:style>
  <w:style w:type="character" w:customStyle="1" w:styleId="BibliographyCar4">
    <w:name w:val="Bibliography Car4"/>
    <w:basedOn w:val="DefaultParagraphFont"/>
    <w:link w:val="Bibliographie5"/>
    <w:rsid w:val="006B0A8E"/>
  </w:style>
  <w:style w:type="paragraph" w:customStyle="1" w:styleId="Bibliographie6">
    <w:name w:val="Bibliographie6"/>
    <w:basedOn w:val="Normal"/>
    <w:link w:val="BibliographyCar5"/>
    <w:rsid w:val="008C6D2A"/>
    <w:pPr>
      <w:tabs>
        <w:tab w:val="left" w:pos="500"/>
      </w:tabs>
      <w:ind w:left="720" w:hanging="720"/>
      <w:jc w:val="both"/>
    </w:pPr>
    <w:rPr>
      <w:bCs/>
    </w:rPr>
  </w:style>
  <w:style w:type="character" w:customStyle="1" w:styleId="BibliographyCar5">
    <w:name w:val="Bibliography Car5"/>
    <w:basedOn w:val="DefaultParagraphFont"/>
    <w:link w:val="Bibliographie6"/>
    <w:rsid w:val="008C6D2A"/>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0394">
      <w:bodyDiv w:val="1"/>
      <w:marLeft w:val="0"/>
      <w:marRight w:val="0"/>
      <w:marTop w:val="0"/>
      <w:marBottom w:val="0"/>
      <w:divBdr>
        <w:top w:val="none" w:sz="0" w:space="0" w:color="auto"/>
        <w:left w:val="none" w:sz="0" w:space="0" w:color="auto"/>
        <w:bottom w:val="none" w:sz="0" w:space="0" w:color="auto"/>
        <w:right w:val="none" w:sz="0" w:space="0" w:color="auto"/>
      </w:divBdr>
      <w:divsChild>
        <w:div w:id="1667660442">
          <w:marLeft w:val="0"/>
          <w:marRight w:val="0"/>
          <w:marTop w:val="0"/>
          <w:marBottom w:val="0"/>
          <w:divBdr>
            <w:top w:val="none" w:sz="0" w:space="0" w:color="auto"/>
            <w:left w:val="none" w:sz="0" w:space="0" w:color="auto"/>
            <w:bottom w:val="none" w:sz="0" w:space="0" w:color="auto"/>
            <w:right w:val="none" w:sz="0" w:space="0" w:color="auto"/>
          </w:divBdr>
          <w:divsChild>
            <w:div w:id="315038164">
              <w:marLeft w:val="0"/>
              <w:marRight w:val="0"/>
              <w:marTop w:val="0"/>
              <w:marBottom w:val="0"/>
              <w:divBdr>
                <w:top w:val="none" w:sz="0" w:space="0" w:color="auto"/>
                <w:left w:val="none" w:sz="0" w:space="0" w:color="auto"/>
                <w:bottom w:val="none" w:sz="0" w:space="0" w:color="auto"/>
                <w:right w:val="none" w:sz="0" w:space="0" w:color="auto"/>
              </w:divBdr>
              <w:divsChild>
                <w:div w:id="138945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49429">
      <w:bodyDiv w:val="1"/>
      <w:marLeft w:val="0"/>
      <w:marRight w:val="0"/>
      <w:marTop w:val="0"/>
      <w:marBottom w:val="0"/>
      <w:divBdr>
        <w:top w:val="none" w:sz="0" w:space="0" w:color="auto"/>
        <w:left w:val="none" w:sz="0" w:space="0" w:color="auto"/>
        <w:bottom w:val="none" w:sz="0" w:space="0" w:color="auto"/>
        <w:right w:val="none" w:sz="0" w:space="0" w:color="auto"/>
      </w:divBdr>
    </w:div>
    <w:div w:id="106656772">
      <w:bodyDiv w:val="1"/>
      <w:marLeft w:val="0"/>
      <w:marRight w:val="0"/>
      <w:marTop w:val="0"/>
      <w:marBottom w:val="0"/>
      <w:divBdr>
        <w:top w:val="none" w:sz="0" w:space="0" w:color="auto"/>
        <w:left w:val="none" w:sz="0" w:space="0" w:color="auto"/>
        <w:bottom w:val="none" w:sz="0" w:space="0" w:color="auto"/>
        <w:right w:val="none" w:sz="0" w:space="0" w:color="auto"/>
      </w:divBdr>
    </w:div>
    <w:div w:id="294872004">
      <w:bodyDiv w:val="1"/>
      <w:marLeft w:val="0"/>
      <w:marRight w:val="0"/>
      <w:marTop w:val="0"/>
      <w:marBottom w:val="0"/>
      <w:divBdr>
        <w:top w:val="none" w:sz="0" w:space="0" w:color="auto"/>
        <w:left w:val="none" w:sz="0" w:space="0" w:color="auto"/>
        <w:bottom w:val="none" w:sz="0" w:space="0" w:color="auto"/>
        <w:right w:val="none" w:sz="0" w:space="0" w:color="auto"/>
      </w:divBdr>
      <w:divsChild>
        <w:div w:id="2141461603">
          <w:marLeft w:val="0"/>
          <w:marRight w:val="0"/>
          <w:marTop w:val="0"/>
          <w:marBottom w:val="0"/>
          <w:divBdr>
            <w:top w:val="none" w:sz="0" w:space="0" w:color="auto"/>
            <w:left w:val="none" w:sz="0" w:space="0" w:color="auto"/>
            <w:bottom w:val="none" w:sz="0" w:space="0" w:color="auto"/>
            <w:right w:val="none" w:sz="0" w:space="0" w:color="auto"/>
          </w:divBdr>
        </w:div>
      </w:divsChild>
    </w:div>
    <w:div w:id="301159554">
      <w:bodyDiv w:val="1"/>
      <w:marLeft w:val="0"/>
      <w:marRight w:val="0"/>
      <w:marTop w:val="0"/>
      <w:marBottom w:val="0"/>
      <w:divBdr>
        <w:top w:val="none" w:sz="0" w:space="0" w:color="auto"/>
        <w:left w:val="none" w:sz="0" w:space="0" w:color="auto"/>
        <w:bottom w:val="none" w:sz="0" w:space="0" w:color="auto"/>
        <w:right w:val="none" w:sz="0" w:space="0" w:color="auto"/>
      </w:divBdr>
    </w:div>
    <w:div w:id="393697114">
      <w:bodyDiv w:val="1"/>
      <w:marLeft w:val="0"/>
      <w:marRight w:val="0"/>
      <w:marTop w:val="0"/>
      <w:marBottom w:val="0"/>
      <w:divBdr>
        <w:top w:val="none" w:sz="0" w:space="0" w:color="auto"/>
        <w:left w:val="none" w:sz="0" w:space="0" w:color="auto"/>
        <w:bottom w:val="none" w:sz="0" w:space="0" w:color="auto"/>
        <w:right w:val="none" w:sz="0" w:space="0" w:color="auto"/>
      </w:divBdr>
      <w:divsChild>
        <w:div w:id="1534267991">
          <w:marLeft w:val="0"/>
          <w:marRight w:val="0"/>
          <w:marTop w:val="0"/>
          <w:marBottom w:val="0"/>
          <w:divBdr>
            <w:top w:val="none" w:sz="0" w:space="0" w:color="auto"/>
            <w:left w:val="none" w:sz="0" w:space="0" w:color="auto"/>
            <w:bottom w:val="none" w:sz="0" w:space="0" w:color="auto"/>
            <w:right w:val="none" w:sz="0" w:space="0" w:color="auto"/>
          </w:divBdr>
          <w:divsChild>
            <w:div w:id="1670790137">
              <w:marLeft w:val="0"/>
              <w:marRight w:val="0"/>
              <w:marTop w:val="0"/>
              <w:marBottom w:val="0"/>
              <w:divBdr>
                <w:top w:val="none" w:sz="0" w:space="0" w:color="auto"/>
                <w:left w:val="none" w:sz="0" w:space="0" w:color="auto"/>
                <w:bottom w:val="none" w:sz="0" w:space="0" w:color="auto"/>
                <w:right w:val="none" w:sz="0" w:space="0" w:color="auto"/>
              </w:divBdr>
              <w:divsChild>
                <w:div w:id="51985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333170">
      <w:bodyDiv w:val="1"/>
      <w:marLeft w:val="0"/>
      <w:marRight w:val="0"/>
      <w:marTop w:val="0"/>
      <w:marBottom w:val="0"/>
      <w:divBdr>
        <w:top w:val="none" w:sz="0" w:space="0" w:color="auto"/>
        <w:left w:val="none" w:sz="0" w:space="0" w:color="auto"/>
        <w:bottom w:val="none" w:sz="0" w:space="0" w:color="auto"/>
        <w:right w:val="none" w:sz="0" w:space="0" w:color="auto"/>
      </w:divBdr>
    </w:div>
    <w:div w:id="928731918">
      <w:bodyDiv w:val="1"/>
      <w:marLeft w:val="0"/>
      <w:marRight w:val="0"/>
      <w:marTop w:val="0"/>
      <w:marBottom w:val="0"/>
      <w:divBdr>
        <w:top w:val="none" w:sz="0" w:space="0" w:color="auto"/>
        <w:left w:val="none" w:sz="0" w:space="0" w:color="auto"/>
        <w:bottom w:val="none" w:sz="0" w:space="0" w:color="auto"/>
        <w:right w:val="none" w:sz="0" w:space="0" w:color="auto"/>
      </w:divBdr>
    </w:div>
    <w:div w:id="1098139893">
      <w:bodyDiv w:val="1"/>
      <w:marLeft w:val="0"/>
      <w:marRight w:val="0"/>
      <w:marTop w:val="0"/>
      <w:marBottom w:val="0"/>
      <w:divBdr>
        <w:top w:val="none" w:sz="0" w:space="0" w:color="auto"/>
        <w:left w:val="none" w:sz="0" w:space="0" w:color="auto"/>
        <w:bottom w:val="none" w:sz="0" w:space="0" w:color="auto"/>
        <w:right w:val="none" w:sz="0" w:space="0" w:color="auto"/>
      </w:divBdr>
    </w:div>
    <w:div w:id="1422678536">
      <w:bodyDiv w:val="1"/>
      <w:marLeft w:val="0"/>
      <w:marRight w:val="0"/>
      <w:marTop w:val="0"/>
      <w:marBottom w:val="0"/>
      <w:divBdr>
        <w:top w:val="none" w:sz="0" w:space="0" w:color="auto"/>
        <w:left w:val="none" w:sz="0" w:space="0" w:color="auto"/>
        <w:bottom w:val="none" w:sz="0" w:space="0" w:color="auto"/>
        <w:right w:val="none" w:sz="0" w:space="0" w:color="auto"/>
      </w:divBdr>
      <w:divsChild>
        <w:div w:id="2095666111">
          <w:marLeft w:val="360"/>
          <w:marRight w:val="0"/>
          <w:marTop w:val="0"/>
          <w:marBottom w:val="0"/>
          <w:divBdr>
            <w:top w:val="none" w:sz="0" w:space="0" w:color="auto"/>
            <w:left w:val="none" w:sz="0" w:space="0" w:color="auto"/>
            <w:bottom w:val="none" w:sz="0" w:space="0" w:color="auto"/>
            <w:right w:val="none" w:sz="0" w:space="0" w:color="auto"/>
          </w:divBdr>
        </w:div>
        <w:div w:id="1592160783">
          <w:marLeft w:val="360"/>
          <w:marRight w:val="0"/>
          <w:marTop w:val="0"/>
          <w:marBottom w:val="0"/>
          <w:divBdr>
            <w:top w:val="none" w:sz="0" w:space="0" w:color="auto"/>
            <w:left w:val="none" w:sz="0" w:space="0" w:color="auto"/>
            <w:bottom w:val="none" w:sz="0" w:space="0" w:color="auto"/>
            <w:right w:val="none" w:sz="0" w:space="0" w:color="auto"/>
          </w:divBdr>
        </w:div>
      </w:divsChild>
    </w:div>
    <w:div w:id="1434931771">
      <w:bodyDiv w:val="1"/>
      <w:marLeft w:val="0"/>
      <w:marRight w:val="0"/>
      <w:marTop w:val="0"/>
      <w:marBottom w:val="0"/>
      <w:divBdr>
        <w:top w:val="none" w:sz="0" w:space="0" w:color="auto"/>
        <w:left w:val="none" w:sz="0" w:space="0" w:color="auto"/>
        <w:bottom w:val="none" w:sz="0" w:space="0" w:color="auto"/>
        <w:right w:val="none" w:sz="0" w:space="0" w:color="auto"/>
      </w:divBdr>
    </w:div>
    <w:div w:id="1480536634">
      <w:bodyDiv w:val="1"/>
      <w:marLeft w:val="0"/>
      <w:marRight w:val="0"/>
      <w:marTop w:val="0"/>
      <w:marBottom w:val="0"/>
      <w:divBdr>
        <w:top w:val="none" w:sz="0" w:space="0" w:color="auto"/>
        <w:left w:val="none" w:sz="0" w:space="0" w:color="auto"/>
        <w:bottom w:val="none" w:sz="0" w:space="0" w:color="auto"/>
        <w:right w:val="none" w:sz="0" w:space="0" w:color="auto"/>
      </w:divBdr>
    </w:div>
    <w:div w:id="1596981592">
      <w:bodyDiv w:val="1"/>
      <w:marLeft w:val="0"/>
      <w:marRight w:val="0"/>
      <w:marTop w:val="0"/>
      <w:marBottom w:val="0"/>
      <w:divBdr>
        <w:top w:val="none" w:sz="0" w:space="0" w:color="auto"/>
        <w:left w:val="none" w:sz="0" w:space="0" w:color="auto"/>
        <w:bottom w:val="none" w:sz="0" w:space="0" w:color="auto"/>
        <w:right w:val="none" w:sz="0" w:space="0" w:color="auto"/>
      </w:divBdr>
    </w:div>
    <w:div w:id="1678387694">
      <w:bodyDiv w:val="1"/>
      <w:marLeft w:val="0"/>
      <w:marRight w:val="0"/>
      <w:marTop w:val="0"/>
      <w:marBottom w:val="0"/>
      <w:divBdr>
        <w:top w:val="none" w:sz="0" w:space="0" w:color="auto"/>
        <w:left w:val="none" w:sz="0" w:space="0" w:color="auto"/>
        <w:bottom w:val="none" w:sz="0" w:space="0" w:color="auto"/>
        <w:right w:val="none" w:sz="0" w:space="0" w:color="auto"/>
      </w:divBdr>
    </w:div>
    <w:div w:id="1926188926">
      <w:bodyDiv w:val="1"/>
      <w:marLeft w:val="0"/>
      <w:marRight w:val="0"/>
      <w:marTop w:val="0"/>
      <w:marBottom w:val="0"/>
      <w:divBdr>
        <w:top w:val="none" w:sz="0" w:space="0" w:color="auto"/>
        <w:left w:val="none" w:sz="0" w:space="0" w:color="auto"/>
        <w:bottom w:val="none" w:sz="0" w:space="0" w:color="auto"/>
        <w:right w:val="none" w:sz="0" w:space="0" w:color="auto"/>
      </w:divBdr>
    </w:div>
    <w:div w:id="1930964707">
      <w:bodyDiv w:val="1"/>
      <w:marLeft w:val="0"/>
      <w:marRight w:val="0"/>
      <w:marTop w:val="0"/>
      <w:marBottom w:val="0"/>
      <w:divBdr>
        <w:top w:val="none" w:sz="0" w:space="0" w:color="auto"/>
        <w:left w:val="none" w:sz="0" w:space="0" w:color="auto"/>
        <w:bottom w:val="none" w:sz="0" w:space="0" w:color="auto"/>
        <w:right w:val="none" w:sz="0" w:space="0" w:color="auto"/>
      </w:divBdr>
    </w:div>
    <w:div w:id="2067801708">
      <w:bodyDiv w:val="1"/>
      <w:marLeft w:val="0"/>
      <w:marRight w:val="0"/>
      <w:marTop w:val="0"/>
      <w:marBottom w:val="0"/>
      <w:divBdr>
        <w:top w:val="none" w:sz="0" w:space="0" w:color="auto"/>
        <w:left w:val="none" w:sz="0" w:space="0" w:color="auto"/>
        <w:bottom w:val="none" w:sz="0" w:space="0" w:color="auto"/>
        <w:right w:val="none" w:sz="0" w:space="0" w:color="auto"/>
      </w:divBdr>
    </w:div>
    <w:div w:id="2110154543">
      <w:bodyDiv w:val="1"/>
      <w:marLeft w:val="0"/>
      <w:marRight w:val="0"/>
      <w:marTop w:val="0"/>
      <w:marBottom w:val="0"/>
      <w:divBdr>
        <w:top w:val="none" w:sz="0" w:space="0" w:color="auto"/>
        <w:left w:val="none" w:sz="0" w:space="0" w:color="auto"/>
        <w:bottom w:val="none" w:sz="0" w:space="0" w:color="auto"/>
        <w:right w:val="none" w:sz="0" w:space="0" w:color="auto"/>
      </w:divBdr>
    </w:div>
    <w:div w:id="21315832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4CC28-9293-4275-A28F-DD704A6C2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32476</Words>
  <Characters>185115</Characters>
  <Application>Microsoft Office Word</Application>
  <DocSecurity>0</DocSecurity>
  <Lines>1542</Lines>
  <Paragraphs>434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217157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Lee Smith</cp:lastModifiedBy>
  <cp:revision>2</cp:revision>
  <cp:lastPrinted>2019-08-27T07:16:00Z</cp:lastPrinted>
  <dcterms:created xsi:type="dcterms:W3CDTF">2020-01-25T21:24:00Z</dcterms:created>
  <dcterms:modified xsi:type="dcterms:W3CDTF">2020-01-25T21:24:00Z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zotero-version="5.0.78"&gt;&lt;session id="wtykpWu2"/&gt;&lt;style id="http://www.zotero.org/styles/preventive-medicine" hasBibliography="1" bibliographyStyleHasBeenSet="1"/&gt;&lt;prefs&gt;&lt;pref name="fieldType" value="Field"/&gt;&lt;pref name="automaticJour</vt:lpwstr>
  </property>
  <property fmtid="{D5CDD505-2E9C-101B-9397-08002B2CF9AE}" pid="3" name="ZOTERO_PREF_2">
    <vt:lpwstr>nalAbbreviations" value="true"/&gt;&lt;/prefs&gt;&lt;/data&gt;</vt:lpwstr>
  </property>
</Properties>
</file>