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984" w:rsidRDefault="00D02984" w:rsidP="00D02984">
      <w:pPr>
        <w:suppressLineNumbers/>
        <w:spacing w:after="0" w:line="360" w:lineRule="auto"/>
        <w:rPr>
          <w:rFonts w:ascii="Times New Roman" w:hAnsi="Times New Roman" w:cs="Times New Roman"/>
          <w:b/>
          <w:sz w:val="24"/>
          <w:szCs w:val="24"/>
        </w:rPr>
      </w:pPr>
      <w:r w:rsidRPr="00B60A8F">
        <w:rPr>
          <w:rFonts w:ascii="Times New Roman" w:hAnsi="Times New Roman" w:cs="Times New Roman"/>
          <w:b/>
          <w:sz w:val="24"/>
          <w:szCs w:val="24"/>
        </w:rPr>
        <w:t>Medical evacuations and absences from work in offshore personnel employed in the oil and gas industry</w:t>
      </w:r>
    </w:p>
    <w:p w:rsidR="00D02984" w:rsidRPr="00B60A8F" w:rsidRDefault="00D02984" w:rsidP="00D02984">
      <w:pPr>
        <w:suppressLineNumbers/>
        <w:spacing w:after="0" w:line="360" w:lineRule="auto"/>
        <w:rPr>
          <w:rFonts w:ascii="Times New Roman" w:hAnsi="Times New Roman" w:cs="Times New Roman"/>
          <w:b/>
          <w:sz w:val="24"/>
          <w:szCs w:val="24"/>
        </w:rPr>
      </w:pPr>
    </w:p>
    <w:p w:rsidR="00D02984" w:rsidRPr="00B60A8F" w:rsidRDefault="00D02984" w:rsidP="00D02984">
      <w:pPr>
        <w:suppressLineNumbers/>
        <w:spacing w:after="0" w:line="360" w:lineRule="auto"/>
        <w:rPr>
          <w:rFonts w:ascii="Times New Roman" w:hAnsi="Times New Roman" w:cs="Times New Roman"/>
          <w:b/>
          <w:sz w:val="24"/>
          <w:szCs w:val="24"/>
        </w:rPr>
      </w:pPr>
      <w:r w:rsidRPr="00B60A8F">
        <w:rPr>
          <w:rFonts w:ascii="Times New Roman" w:hAnsi="Times New Roman" w:cs="Times New Roman"/>
          <w:b/>
          <w:sz w:val="24"/>
          <w:szCs w:val="24"/>
        </w:rPr>
        <w:t>Authors:</w:t>
      </w:r>
    </w:p>
    <w:p w:rsidR="00D02984" w:rsidRPr="00B60A8F" w:rsidRDefault="00D02984" w:rsidP="00D02984">
      <w:pPr>
        <w:suppressLineNumbers/>
        <w:spacing w:after="0" w:line="360" w:lineRule="auto"/>
        <w:rPr>
          <w:rFonts w:ascii="Times New Roman" w:hAnsi="Times New Roman" w:cs="Times New Roman"/>
          <w:b/>
          <w:i/>
          <w:sz w:val="24"/>
          <w:szCs w:val="24"/>
        </w:rPr>
      </w:pP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Dr Kathrine Gibson Smith</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Research Fellow</w:t>
      </w:r>
    </w:p>
    <w:p w:rsidR="00D02984" w:rsidRPr="00B60A8F" w:rsidRDefault="001150F8" w:rsidP="00D02984">
      <w:pPr>
        <w:spacing w:after="0" w:line="360" w:lineRule="auto"/>
        <w:rPr>
          <w:rFonts w:ascii="Times New Roman" w:hAnsi="Times New Roman" w:cs="Times New Roman"/>
          <w:sz w:val="24"/>
          <w:szCs w:val="24"/>
        </w:rPr>
      </w:pPr>
      <w:r>
        <w:rPr>
          <w:rFonts w:ascii="Times New Roman" w:hAnsi="Times New Roman" w:cs="Times New Roman"/>
          <w:sz w:val="24"/>
          <w:szCs w:val="24"/>
        </w:rPr>
        <w:t>Institute for Education in Medical and Dental Sciences</w:t>
      </w:r>
    </w:p>
    <w:p w:rsidR="00D02984" w:rsidRPr="00B60A8F" w:rsidRDefault="001150F8" w:rsidP="00D02984">
      <w:pPr>
        <w:spacing w:after="0" w:line="360" w:lineRule="auto"/>
        <w:rPr>
          <w:rFonts w:ascii="Times New Roman" w:hAnsi="Times New Roman" w:cs="Times New Roman"/>
          <w:sz w:val="24"/>
          <w:szCs w:val="24"/>
        </w:rPr>
      </w:pPr>
      <w:r>
        <w:rPr>
          <w:rFonts w:ascii="Times New Roman" w:hAnsi="Times New Roman" w:cs="Times New Roman"/>
          <w:sz w:val="24"/>
          <w:szCs w:val="24"/>
        </w:rPr>
        <w:t>School of Medicine, Medical Sciences and Nutrition</w:t>
      </w:r>
    </w:p>
    <w:p w:rsidR="00D02984" w:rsidRPr="00B60A8F" w:rsidRDefault="001150F8" w:rsidP="00D02984">
      <w:pPr>
        <w:spacing w:after="0" w:line="360" w:lineRule="auto"/>
        <w:rPr>
          <w:rFonts w:ascii="Times New Roman" w:hAnsi="Times New Roman" w:cs="Times New Roman"/>
          <w:sz w:val="24"/>
          <w:szCs w:val="24"/>
        </w:rPr>
      </w:pPr>
      <w:r>
        <w:rPr>
          <w:rFonts w:ascii="Times New Roman" w:hAnsi="Times New Roman" w:cs="Times New Roman"/>
          <w:sz w:val="24"/>
          <w:szCs w:val="24"/>
        </w:rPr>
        <w:t>University of Aberdeen</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Aberdeen</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AB</w:t>
      </w:r>
      <w:r w:rsidR="001150F8">
        <w:rPr>
          <w:rFonts w:ascii="Times New Roman" w:hAnsi="Times New Roman" w:cs="Times New Roman"/>
          <w:sz w:val="24"/>
          <w:szCs w:val="24"/>
        </w:rPr>
        <w:t>24 2ZD</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United Kingdom</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 xml:space="preserve">Email: </w:t>
      </w:r>
      <w:hyperlink r:id="rId8" w:history="1">
        <w:r w:rsidR="001150F8" w:rsidRPr="0034270B">
          <w:rPr>
            <w:rStyle w:val="Hyperlink"/>
            <w:rFonts w:ascii="Times New Roman" w:hAnsi="Times New Roman" w:cs="Times New Roman"/>
            <w:sz w:val="24"/>
            <w:szCs w:val="24"/>
          </w:rPr>
          <w:t>kathrine.gibson.smith@abdn.ac.uk</w:t>
        </w:r>
      </w:hyperlink>
      <w:r w:rsidRPr="00B60A8F">
        <w:rPr>
          <w:rFonts w:ascii="Times New Roman" w:hAnsi="Times New Roman" w:cs="Times New Roman"/>
          <w:sz w:val="24"/>
          <w:szCs w:val="24"/>
        </w:rPr>
        <w:t xml:space="preserve">   </w:t>
      </w:r>
      <w:bookmarkStart w:id="0" w:name="_GoBack"/>
      <w:bookmarkEnd w:id="0"/>
    </w:p>
    <w:p w:rsidR="00D02984" w:rsidRPr="00B60A8F" w:rsidRDefault="00D02984" w:rsidP="00D02984">
      <w:pPr>
        <w:spacing w:after="0" w:line="360" w:lineRule="auto"/>
        <w:rPr>
          <w:rFonts w:ascii="Times New Roman" w:hAnsi="Times New Roman" w:cs="Times New Roman"/>
          <w:sz w:val="24"/>
          <w:szCs w:val="24"/>
        </w:rPr>
      </w:pP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Dr Vibhu Paudyal* (Corresponding Author)</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Senior Lecturer in Clinical Pharmacy</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School of Pharmacy</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College of Medical and Dental Sciences</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Sir Robert Aitken Institute for Medical Research</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University of Birmingham</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Edgbaston, Birmingham</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B15 2TT</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United Kingdom</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 xml:space="preserve">Email: </w:t>
      </w:r>
      <w:hyperlink r:id="rId9" w:history="1">
        <w:r w:rsidRPr="00B60A8F">
          <w:rPr>
            <w:rStyle w:val="Hyperlink"/>
            <w:rFonts w:ascii="Times New Roman" w:hAnsi="Times New Roman" w:cs="Times New Roman"/>
            <w:sz w:val="24"/>
            <w:szCs w:val="24"/>
          </w:rPr>
          <w:t>v.paudyal@bham.ac.uk</w:t>
        </w:r>
      </w:hyperlink>
      <w:r w:rsidRPr="00B60A8F">
        <w:rPr>
          <w:rFonts w:ascii="Times New Roman" w:hAnsi="Times New Roman" w:cs="Times New Roman"/>
          <w:sz w:val="24"/>
          <w:szCs w:val="24"/>
        </w:rPr>
        <w:t xml:space="preserve"> </w:t>
      </w:r>
    </w:p>
    <w:p w:rsidR="00D02984" w:rsidRPr="00B60A8F" w:rsidRDefault="00D02984" w:rsidP="00D02984">
      <w:pPr>
        <w:spacing w:after="0" w:line="360" w:lineRule="auto"/>
        <w:rPr>
          <w:rFonts w:ascii="Times New Roman" w:hAnsi="Times New Roman" w:cs="Times New Roman"/>
          <w:sz w:val="24"/>
          <w:szCs w:val="24"/>
        </w:rPr>
      </w:pP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Professor Susan Klein</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Professor of Health and Social Care</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Faculty of Health, Social Care and Education</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Anglia Ruskin University</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 xml:space="preserve">Cambridge Campus </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 xml:space="preserve">East Rd </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Cambridge</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CB1 1PT</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lastRenderedPageBreak/>
        <w:t>United Kingdom</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 xml:space="preserve">Email: </w:t>
      </w:r>
      <w:hyperlink r:id="rId10" w:history="1">
        <w:r w:rsidRPr="00B60A8F">
          <w:rPr>
            <w:rStyle w:val="Hyperlink"/>
            <w:rFonts w:ascii="Times New Roman" w:hAnsi="Times New Roman" w:cs="Times New Roman"/>
            <w:sz w:val="24"/>
            <w:szCs w:val="24"/>
          </w:rPr>
          <w:t>susan.klein@anglia.ac.uk</w:t>
        </w:r>
      </w:hyperlink>
      <w:r w:rsidRPr="00B60A8F">
        <w:rPr>
          <w:rFonts w:ascii="Times New Roman" w:hAnsi="Times New Roman" w:cs="Times New Roman"/>
          <w:sz w:val="24"/>
          <w:szCs w:val="24"/>
        </w:rPr>
        <w:t xml:space="preserve">  </w:t>
      </w:r>
    </w:p>
    <w:p w:rsidR="00D02984" w:rsidRPr="00B60A8F" w:rsidRDefault="00D02984" w:rsidP="00D02984">
      <w:pPr>
        <w:spacing w:after="0" w:line="360" w:lineRule="auto"/>
        <w:rPr>
          <w:rFonts w:ascii="Times New Roman" w:hAnsi="Times New Roman" w:cs="Times New Roman"/>
          <w:sz w:val="24"/>
          <w:szCs w:val="24"/>
        </w:rPr>
      </w:pP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Professor Derek Stewart</w:t>
      </w:r>
    </w:p>
    <w:p w:rsidR="00D02984" w:rsidRPr="00B60A8F" w:rsidRDefault="00D02984" w:rsidP="00D02984">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 xml:space="preserve">Professor of </w:t>
      </w:r>
      <w:r w:rsidR="00CB42F4">
        <w:rPr>
          <w:rFonts w:ascii="Times New Roman" w:hAnsi="Times New Roman" w:cs="Times New Roman"/>
          <w:sz w:val="24"/>
          <w:szCs w:val="24"/>
        </w:rPr>
        <w:t xml:space="preserve">Clinical </w:t>
      </w:r>
      <w:r w:rsidRPr="00B60A8F">
        <w:rPr>
          <w:rFonts w:ascii="Times New Roman" w:hAnsi="Times New Roman" w:cs="Times New Roman"/>
          <w:sz w:val="24"/>
          <w:szCs w:val="24"/>
        </w:rPr>
        <w:t xml:space="preserve">Pharmacy </w:t>
      </w:r>
      <w:r w:rsidR="00CB42F4">
        <w:rPr>
          <w:rFonts w:ascii="Times New Roman" w:hAnsi="Times New Roman" w:cs="Times New Roman"/>
          <w:sz w:val="24"/>
          <w:szCs w:val="24"/>
        </w:rPr>
        <w:t xml:space="preserve">and </w:t>
      </w:r>
      <w:r w:rsidRPr="00B60A8F">
        <w:rPr>
          <w:rFonts w:ascii="Times New Roman" w:hAnsi="Times New Roman" w:cs="Times New Roman"/>
          <w:sz w:val="24"/>
          <w:szCs w:val="24"/>
        </w:rPr>
        <w:t>Practice</w:t>
      </w:r>
    </w:p>
    <w:p w:rsidR="00D02984" w:rsidRPr="00B60A8F" w:rsidRDefault="00CB42F4" w:rsidP="00D02984">
      <w:pPr>
        <w:spacing w:after="0" w:line="360" w:lineRule="auto"/>
        <w:rPr>
          <w:rFonts w:ascii="Times New Roman" w:hAnsi="Times New Roman" w:cs="Times New Roman"/>
          <w:sz w:val="24"/>
          <w:szCs w:val="24"/>
        </w:rPr>
      </w:pPr>
      <w:r>
        <w:rPr>
          <w:rFonts w:ascii="Times New Roman" w:hAnsi="Times New Roman" w:cs="Times New Roman"/>
          <w:sz w:val="24"/>
          <w:szCs w:val="24"/>
        </w:rPr>
        <w:t>College</w:t>
      </w:r>
      <w:r w:rsidR="00D02984" w:rsidRPr="00B60A8F">
        <w:rPr>
          <w:rFonts w:ascii="Times New Roman" w:hAnsi="Times New Roman" w:cs="Times New Roman"/>
          <w:sz w:val="24"/>
          <w:szCs w:val="24"/>
        </w:rPr>
        <w:t xml:space="preserve"> of Pharmacy </w:t>
      </w:r>
    </w:p>
    <w:p w:rsidR="00D02984" w:rsidRPr="00B60A8F" w:rsidRDefault="00CB42F4" w:rsidP="00D02984">
      <w:pPr>
        <w:spacing w:after="0" w:line="360" w:lineRule="auto"/>
        <w:rPr>
          <w:rFonts w:ascii="Times New Roman" w:hAnsi="Times New Roman" w:cs="Times New Roman"/>
          <w:sz w:val="24"/>
          <w:szCs w:val="24"/>
        </w:rPr>
      </w:pPr>
      <w:r>
        <w:rPr>
          <w:rFonts w:ascii="Times New Roman" w:hAnsi="Times New Roman" w:cs="Times New Roman"/>
          <w:sz w:val="24"/>
          <w:szCs w:val="24"/>
        </w:rPr>
        <w:t>Qatar University</w:t>
      </w:r>
    </w:p>
    <w:p w:rsidR="00D02984" w:rsidRPr="00B60A8F" w:rsidRDefault="00CB42F4" w:rsidP="00D02984">
      <w:pPr>
        <w:spacing w:after="0" w:line="360" w:lineRule="auto"/>
        <w:rPr>
          <w:rFonts w:ascii="Times New Roman" w:hAnsi="Times New Roman" w:cs="Times New Roman"/>
          <w:sz w:val="24"/>
          <w:szCs w:val="24"/>
        </w:rPr>
      </w:pPr>
      <w:r>
        <w:rPr>
          <w:rFonts w:ascii="Times New Roman" w:hAnsi="Times New Roman" w:cs="Times New Roman"/>
          <w:sz w:val="24"/>
          <w:szCs w:val="24"/>
        </w:rPr>
        <w:t>Doha</w:t>
      </w:r>
    </w:p>
    <w:p w:rsidR="00D02984" w:rsidRPr="00B60A8F" w:rsidRDefault="00CB42F4" w:rsidP="00D02984">
      <w:pPr>
        <w:spacing w:after="0" w:line="360" w:lineRule="auto"/>
        <w:rPr>
          <w:rFonts w:ascii="Times New Roman" w:hAnsi="Times New Roman" w:cs="Times New Roman"/>
          <w:sz w:val="24"/>
          <w:szCs w:val="24"/>
        </w:rPr>
      </w:pPr>
      <w:r>
        <w:rPr>
          <w:rFonts w:ascii="Times New Roman" w:hAnsi="Times New Roman" w:cs="Times New Roman"/>
          <w:sz w:val="24"/>
          <w:szCs w:val="24"/>
        </w:rPr>
        <w:t>Qatar</w:t>
      </w:r>
    </w:p>
    <w:p w:rsidR="00D02984" w:rsidRPr="00B60A8F" w:rsidRDefault="00CB42F4" w:rsidP="00D02984">
      <w:pPr>
        <w:spacing w:after="0" w:line="360" w:lineRule="auto"/>
        <w:rPr>
          <w:rFonts w:ascii="Times New Roman" w:hAnsi="Times New Roman" w:cs="Times New Roman"/>
          <w:sz w:val="24"/>
          <w:szCs w:val="24"/>
        </w:rPr>
      </w:pPr>
      <w:r>
        <w:rPr>
          <w:rFonts w:ascii="Times New Roman" w:hAnsi="Times New Roman" w:cs="Times New Roman"/>
          <w:sz w:val="24"/>
          <w:szCs w:val="24"/>
        </w:rPr>
        <w:t>PO Box 2713</w:t>
      </w:r>
    </w:p>
    <w:p w:rsidR="00D02984" w:rsidRPr="00B60A8F" w:rsidRDefault="00CB42F4" w:rsidP="00D02984">
      <w:pPr>
        <w:spacing w:after="0" w:line="360" w:lineRule="auto"/>
        <w:rPr>
          <w:rFonts w:ascii="Times New Roman" w:hAnsi="Times New Roman" w:cs="Times New Roman"/>
          <w:sz w:val="24"/>
          <w:szCs w:val="24"/>
        </w:rPr>
      </w:pPr>
      <w:r>
        <w:rPr>
          <w:rStyle w:val="Hyperlink"/>
          <w:rFonts w:ascii="Times New Roman" w:hAnsi="Times New Roman" w:cs="Times New Roman"/>
          <w:sz w:val="24"/>
          <w:szCs w:val="24"/>
        </w:rPr>
        <w:t>d.stewart@qu.ed.qa</w:t>
      </w:r>
    </w:p>
    <w:p w:rsidR="00D02984" w:rsidRPr="00B60A8F" w:rsidRDefault="00D02984" w:rsidP="00D02984">
      <w:pPr>
        <w:spacing w:after="160" w:line="360" w:lineRule="auto"/>
        <w:rPr>
          <w:rFonts w:ascii="Times New Roman" w:hAnsi="Times New Roman" w:cs="Times New Roman"/>
          <w:sz w:val="24"/>
          <w:szCs w:val="24"/>
        </w:rPr>
      </w:pPr>
      <w:r w:rsidRPr="00B60A8F">
        <w:rPr>
          <w:rFonts w:ascii="Times New Roman" w:hAnsi="Times New Roman" w:cs="Times New Roman"/>
          <w:sz w:val="24"/>
          <w:szCs w:val="24"/>
        </w:rPr>
        <w:br w:type="page"/>
      </w:r>
    </w:p>
    <w:p w:rsidR="00A07E98" w:rsidRPr="00A40E62" w:rsidRDefault="00A07E98" w:rsidP="003C51A3">
      <w:pPr>
        <w:spacing w:line="360" w:lineRule="auto"/>
        <w:rPr>
          <w:rFonts w:ascii="Times New Roman" w:hAnsi="Times New Roman" w:cs="Times New Roman"/>
          <w:b/>
          <w:sz w:val="24"/>
          <w:szCs w:val="24"/>
        </w:rPr>
      </w:pPr>
      <w:r w:rsidRPr="00A40E62">
        <w:rPr>
          <w:rFonts w:ascii="Times New Roman" w:hAnsi="Times New Roman" w:cs="Times New Roman"/>
          <w:b/>
          <w:sz w:val="24"/>
          <w:szCs w:val="24"/>
        </w:rPr>
        <w:lastRenderedPageBreak/>
        <w:t>Abstract</w:t>
      </w:r>
    </w:p>
    <w:p w:rsidR="00A07E98" w:rsidRPr="00A40E62" w:rsidRDefault="00A07E98" w:rsidP="003C51A3">
      <w:pPr>
        <w:spacing w:line="360" w:lineRule="auto"/>
        <w:rPr>
          <w:rFonts w:ascii="Times New Roman" w:hAnsi="Times New Roman" w:cs="Times New Roman"/>
          <w:b/>
          <w:sz w:val="24"/>
          <w:szCs w:val="24"/>
        </w:rPr>
      </w:pPr>
    </w:p>
    <w:p w:rsidR="00DB046E" w:rsidRDefault="00DB046E" w:rsidP="00DB046E">
      <w:pPr>
        <w:spacing w:after="0" w:line="360" w:lineRule="auto"/>
        <w:jc w:val="both"/>
        <w:rPr>
          <w:rFonts w:ascii="Times New Roman" w:hAnsi="Times New Roman" w:cs="Times New Roman"/>
          <w:sz w:val="24"/>
          <w:szCs w:val="24"/>
        </w:rPr>
      </w:pPr>
      <w:r w:rsidRPr="00A40E62">
        <w:rPr>
          <w:rFonts w:ascii="Times New Roman" w:hAnsi="Times New Roman" w:cs="Times New Roman"/>
          <w:b/>
          <w:sz w:val="24"/>
          <w:szCs w:val="24"/>
        </w:rPr>
        <w:t xml:space="preserve">Background: </w:t>
      </w:r>
      <w:r w:rsidRPr="00A40E62">
        <w:rPr>
          <w:rFonts w:ascii="Times New Roman" w:hAnsi="Times New Roman" w:cs="Times New Roman"/>
          <w:sz w:val="24"/>
          <w:szCs w:val="24"/>
        </w:rPr>
        <w:t xml:space="preserve">Absenteeism and medical evacuation (medevac) has a significant impact on offshore operations, and individual health and wellbeing.  </w:t>
      </w:r>
    </w:p>
    <w:p w:rsidR="001559E7" w:rsidRDefault="00342449" w:rsidP="003C51A3">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Objectives</w:t>
      </w:r>
      <w:r w:rsidR="00DB50A7">
        <w:rPr>
          <w:rFonts w:ascii="Times New Roman" w:hAnsi="Times New Roman" w:cs="Times New Roman"/>
          <w:b/>
          <w:sz w:val="24"/>
          <w:szCs w:val="24"/>
        </w:rPr>
        <w:t xml:space="preserve">: </w:t>
      </w:r>
      <w:r w:rsidR="00712457" w:rsidRPr="00A40E62">
        <w:rPr>
          <w:rFonts w:ascii="Times New Roman" w:hAnsi="Times New Roman" w:cs="Times New Roman"/>
          <w:sz w:val="24"/>
          <w:szCs w:val="24"/>
        </w:rPr>
        <w:t>The r</w:t>
      </w:r>
      <w:r w:rsidR="0006720A" w:rsidRPr="00A40E62">
        <w:rPr>
          <w:rFonts w:ascii="Times New Roman" w:hAnsi="Times New Roman" w:cs="Times New Roman"/>
          <w:sz w:val="24"/>
          <w:szCs w:val="24"/>
        </w:rPr>
        <w:t>esearch aimed</w:t>
      </w:r>
      <w:r w:rsidR="007F4015" w:rsidRPr="00A40E62">
        <w:rPr>
          <w:rFonts w:ascii="Times New Roman" w:hAnsi="Times New Roman" w:cs="Times New Roman"/>
          <w:sz w:val="24"/>
          <w:szCs w:val="24"/>
        </w:rPr>
        <w:t xml:space="preserve"> to estimate the prevalence of </w:t>
      </w:r>
      <w:r w:rsidR="0006720A" w:rsidRPr="00A40E62">
        <w:rPr>
          <w:rFonts w:ascii="Times New Roman" w:hAnsi="Times New Roman" w:cs="Times New Roman"/>
          <w:sz w:val="24"/>
          <w:szCs w:val="24"/>
        </w:rPr>
        <w:t>medevac and work absences due to health</w:t>
      </w:r>
      <w:r w:rsidR="00784053" w:rsidRPr="00A40E62">
        <w:rPr>
          <w:rFonts w:ascii="Times New Roman" w:hAnsi="Times New Roman" w:cs="Times New Roman"/>
          <w:sz w:val="24"/>
          <w:szCs w:val="24"/>
        </w:rPr>
        <w:t>-related problems</w:t>
      </w:r>
      <w:r w:rsidR="00105F36" w:rsidRPr="00A40E62">
        <w:rPr>
          <w:rFonts w:ascii="Times New Roman" w:hAnsi="Times New Roman" w:cs="Times New Roman"/>
          <w:sz w:val="24"/>
          <w:szCs w:val="24"/>
        </w:rPr>
        <w:t xml:space="preserve"> in </w:t>
      </w:r>
      <w:r w:rsidR="00EA33C3" w:rsidRPr="00A40E62">
        <w:rPr>
          <w:rFonts w:ascii="Times New Roman" w:hAnsi="Times New Roman" w:cs="Times New Roman"/>
          <w:sz w:val="24"/>
          <w:szCs w:val="24"/>
        </w:rPr>
        <w:t xml:space="preserve">global </w:t>
      </w:r>
      <w:r w:rsidR="001559E7">
        <w:rPr>
          <w:rFonts w:ascii="Times New Roman" w:hAnsi="Times New Roman" w:cs="Times New Roman"/>
          <w:sz w:val="24"/>
          <w:szCs w:val="24"/>
        </w:rPr>
        <w:t>offshore workers.</w:t>
      </w:r>
    </w:p>
    <w:p w:rsidR="00A07E98" w:rsidRPr="00DB046E" w:rsidRDefault="00342449" w:rsidP="003C51A3">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Design</w:t>
      </w:r>
      <w:r w:rsidR="00A07E98" w:rsidRPr="00A40E62">
        <w:rPr>
          <w:rFonts w:ascii="Times New Roman" w:hAnsi="Times New Roman" w:cs="Times New Roman"/>
          <w:b/>
          <w:sz w:val="24"/>
          <w:szCs w:val="24"/>
        </w:rPr>
        <w:t>:</w:t>
      </w:r>
      <w:r w:rsidR="0006720A" w:rsidRPr="00A40E62">
        <w:rPr>
          <w:rFonts w:ascii="Times New Roman" w:hAnsi="Times New Roman" w:cs="Times New Roman"/>
          <w:b/>
          <w:sz w:val="24"/>
          <w:szCs w:val="24"/>
        </w:rPr>
        <w:t xml:space="preserve"> </w:t>
      </w:r>
      <w:r w:rsidR="0006720A" w:rsidRPr="00A40E62">
        <w:rPr>
          <w:rFonts w:ascii="Times New Roman" w:hAnsi="Times New Roman" w:cs="Times New Roman"/>
          <w:sz w:val="24"/>
          <w:szCs w:val="24"/>
        </w:rPr>
        <w:t>A</w:t>
      </w:r>
      <w:r w:rsidR="007F4015" w:rsidRPr="00A40E62">
        <w:rPr>
          <w:rFonts w:ascii="Times New Roman" w:hAnsi="Times New Roman" w:cs="Times New Roman"/>
          <w:sz w:val="24"/>
          <w:szCs w:val="24"/>
        </w:rPr>
        <w:t xml:space="preserve"> </w:t>
      </w:r>
      <w:r w:rsidR="0006720A" w:rsidRPr="00A40E62">
        <w:rPr>
          <w:rFonts w:ascii="Times New Roman" w:hAnsi="Times New Roman" w:cs="Times New Roman"/>
          <w:sz w:val="24"/>
          <w:szCs w:val="24"/>
        </w:rPr>
        <w:t xml:space="preserve">cross-sectional survey </w:t>
      </w:r>
      <w:r w:rsidR="006444AE" w:rsidRPr="00A40E62">
        <w:rPr>
          <w:rFonts w:ascii="Times New Roman" w:hAnsi="Times New Roman" w:cs="Times New Roman"/>
          <w:sz w:val="24"/>
          <w:szCs w:val="24"/>
        </w:rPr>
        <w:t>utilising an electronic</w:t>
      </w:r>
      <w:r w:rsidR="0006720A" w:rsidRPr="00A40E62">
        <w:rPr>
          <w:rFonts w:ascii="Times New Roman" w:hAnsi="Times New Roman" w:cs="Times New Roman"/>
          <w:sz w:val="24"/>
          <w:szCs w:val="24"/>
        </w:rPr>
        <w:t xml:space="preserve"> questionnaire</w:t>
      </w:r>
      <w:r w:rsidR="00105F36" w:rsidRPr="00A40E62">
        <w:rPr>
          <w:rFonts w:ascii="Times New Roman" w:hAnsi="Times New Roman" w:cs="Times New Roman"/>
          <w:sz w:val="24"/>
          <w:szCs w:val="24"/>
        </w:rPr>
        <w:t>, comprising closed questions, was</w:t>
      </w:r>
      <w:r w:rsidR="0006720A" w:rsidRPr="00A40E62">
        <w:rPr>
          <w:rFonts w:ascii="Times New Roman" w:hAnsi="Times New Roman" w:cs="Times New Roman"/>
          <w:sz w:val="24"/>
          <w:szCs w:val="24"/>
        </w:rPr>
        <w:t xml:space="preserve"> developed to identify the prevalence of medevac and absenteeism</w:t>
      </w:r>
      <w:r w:rsidR="00105F36" w:rsidRPr="00A40E62">
        <w:rPr>
          <w:rFonts w:ascii="Times New Roman" w:hAnsi="Times New Roman" w:cs="Times New Roman"/>
          <w:sz w:val="24"/>
          <w:szCs w:val="24"/>
        </w:rPr>
        <w:t>, pre-tested with an expert panel and piloted (n=9)</w:t>
      </w:r>
      <w:r w:rsidR="0006720A" w:rsidRPr="00A40E62">
        <w:rPr>
          <w:rFonts w:ascii="Times New Roman" w:hAnsi="Times New Roman" w:cs="Times New Roman"/>
          <w:sz w:val="24"/>
          <w:szCs w:val="24"/>
        </w:rPr>
        <w:t xml:space="preserve">.  Global oil and gas industry employees (n=776) attending a </w:t>
      </w:r>
      <w:r w:rsidR="00E70BF1" w:rsidRPr="00A40E62">
        <w:rPr>
          <w:rFonts w:ascii="Times New Roman" w:hAnsi="Times New Roman" w:cs="Times New Roman"/>
          <w:sz w:val="24"/>
          <w:szCs w:val="24"/>
        </w:rPr>
        <w:t>1-</w:t>
      </w:r>
      <w:r w:rsidR="0006720A" w:rsidRPr="00A40E62">
        <w:rPr>
          <w:rFonts w:ascii="Times New Roman" w:hAnsi="Times New Roman" w:cs="Times New Roman"/>
          <w:sz w:val="24"/>
          <w:szCs w:val="24"/>
        </w:rPr>
        <w:t>day course at a training facility in Aberdeen</w:t>
      </w:r>
      <w:r w:rsidR="00F40AEC" w:rsidRPr="00A40E62">
        <w:rPr>
          <w:rFonts w:ascii="Times New Roman" w:hAnsi="Times New Roman" w:cs="Times New Roman"/>
          <w:sz w:val="24"/>
          <w:szCs w:val="24"/>
        </w:rPr>
        <w:t>, Scotland,</w:t>
      </w:r>
      <w:r w:rsidR="0006720A" w:rsidRPr="00A40E62">
        <w:rPr>
          <w:rFonts w:ascii="Times New Roman" w:hAnsi="Times New Roman" w:cs="Times New Roman"/>
          <w:sz w:val="24"/>
          <w:szCs w:val="24"/>
        </w:rPr>
        <w:t xml:space="preserve"> were recruited</w:t>
      </w:r>
      <w:r w:rsidR="009E19E4" w:rsidRPr="00A40E62">
        <w:rPr>
          <w:rFonts w:ascii="Times New Roman" w:hAnsi="Times New Roman" w:cs="Times New Roman"/>
          <w:sz w:val="24"/>
          <w:szCs w:val="24"/>
        </w:rPr>
        <w:t xml:space="preserve"> </w:t>
      </w:r>
      <w:proofErr w:type="gramStart"/>
      <w:r w:rsidR="009E19E4" w:rsidRPr="00A40E62">
        <w:rPr>
          <w:rFonts w:ascii="Times New Roman" w:hAnsi="Times New Roman" w:cs="Times New Roman"/>
          <w:sz w:val="24"/>
          <w:szCs w:val="24"/>
        </w:rPr>
        <w:t>on a daily basis</w:t>
      </w:r>
      <w:proofErr w:type="gramEnd"/>
      <w:r w:rsidR="0006720A" w:rsidRPr="00A40E62">
        <w:rPr>
          <w:rFonts w:ascii="Times New Roman" w:hAnsi="Times New Roman" w:cs="Times New Roman"/>
          <w:sz w:val="24"/>
          <w:szCs w:val="24"/>
        </w:rPr>
        <w:t xml:space="preserve">. Consenting participants received an invitation email containing a link to an online questionnaire. </w:t>
      </w:r>
    </w:p>
    <w:p w:rsidR="00A07E98" w:rsidRPr="00A40E62" w:rsidRDefault="00342449" w:rsidP="003C51A3">
      <w:pPr>
        <w:spacing w:after="0" w:line="360" w:lineRule="auto"/>
        <w:jc w:val="both"/>
        <w:rPr>
          <w:rFonts w:ascii="Times New Roman" w:hAnsi="Times New Roman" w:cs="Times New Roman"/>
          <w:b/>
          <w:sz w:val="24"/>
          <w:szCs w:val="24"/>
        </w:rPr>
      </w:pPr>
      <w:r w:rsidRPr="00A40E62">
        <w:rPr>
          <w:rFonts w:ascii="Times New Roman" w:hAnsi="Times New Roman" w:cs="Times New Roman"/>
          <w:b/>
          <w:sz w:val="24"/>
          <w:szCs w:val="24"/>
        </w:rPr>
        <w:t>Results:</w:t>
      </w:r>
      <w:r>
        <w:rPr>
          <w:rFonts w:ascii="Times New Roman" w:hAnsi="Times New Roman" w:cs="Times New Roman"/>
          <w:b/>
          <w:sz w:val="24"/>
          <w:szCs w:val="24"/>
        </w:rPr>
        <w:t xml:space="preserve"> </w:t>
      </w:r>
      <w:r w:rsidR="00DB046E" w:rsidRPr="00A40E62">
        <w:rPr>
          <w:rFonts w:ascii="Times New Roman" w:hAnsi="Times New Roman" w:cs="Times New Roman"/>
          <w:sz w:val="24"/>
          <w:szCs w:val="24"/>
        </w:rPr>
        <w:t xml:space="preserve">A total of 352 questionnaires were returned (45.4% response rate).  </w:t>
      </w:r>
      <w:r w:rsidR="0006720A" w:rsidRPr="00A40E62">
        <w:rPr>
          <w:rFonts w:ascii="Times New Roman" w:hAnsi="Times New Roman" w:cs="Times New Roman"/>
          <w:sz w:val="24"/>
          <w:szCs w:val="24"/>
        </w:rPr>
        <w:t xml:space="preserve">One fifth (n=70, 20.1%) of respondents stated that, </w:t>
      </w:r>
      <w:r w:rsidR="00105F36" w:rsidRPr="00A40E62">
        <w:rPr>
          <w:rFonts w:ascii="Times New Roman" w:hAnsi="Times New Roman" w:cs="Times New Roman"/>
          <w:sz w:val="24"/>
          <w:szCs w:val="24"/>
        </w:rPr>
        <w:t>over the course of their career</w:t>
      </w:r>
      <w:r w:rsidR="0006720A" w:rsidRPr="00A40E62">
        <w:rPr>
          <w:rFonts w:ascii="Times New Roman" w:hAnsi="Times New Roman" w:cs="Times New Roman"/>
          <w:sz w:val="24"/>
          <w:szCs w:val="24"/>
        </w:rPr>
        <w:t xml:space="preserve">, they were unable to travel offshore </w:t>
      </w:r>
      <w:r w:rsidR="007F4015" w:rsidRPr="00A40E62">
        <w:rPr>
          <w:rFonts w:ascii="Times New Roman" w:hAnsi="Times New Roman" w:cs="Times New Roman"/>
          <w:sz w:val="24"/>
          <w:szCs w:val="24"/>
        </w:rPr>
        <w:t xml:space="preserve">for </w:t>
      </w:r>
      <w:r w:rsidR="00305202" w:rsidRPr="00A40E62">
        <w:rPr>
          <w:rFonts w:ascii="Times New Roman" w:hAnsi="Times New Roman" w:cs="Times New Roman"/>
          <w:sz w:val="24"/>
          <w:szCs w:val="24"/>
        </w:rPr>
        <w:t>work due to their health</w:t>
      </w:r>
      <w:r w:rsidR="007F4015" w:rsidRPr="00A40E62">
        <w:rPr>
          <w:rFonts w:ascii="Times New Roman" w:hAnsi="Times New Roman" w:cs="Times New Roman"/>
          <w:sz w:val="24"/>
          <w:szCs w:val="24"/>
        </w:rPr>
        <w:t>-related problems</w:t>
      </w:r>
      <w:r w:rsidR="0006720A" w:rsidRPr="00A40E62">
        <w:rPr>
          <w:rFonts w:ascii="Times New Roman" w:hAnsi="Times New Roman" w:cs="Times New Roman"/>
          <w:sz w:val="24"/>
          <w:szCs w:val="24"/>
        </w:rPr>
        <w:t>.  Absence was primarily due to</w:t>
      </w:r>
      <w:r w:rsidR="007F4015" w:rsidRPr="00A40E62">
        <w:rPr>
          <w:rFonts w:ascii="Times New Roman" w:hAnsi="Times New Roman" w:cs="Times New Roman"/>
          <w:sz w:val="24"/>
          <w:szCs w:val="24"/>
        </w:rPr>
        <w:t>:</w:t>
      </w:r>
      <w:r w:rsidR="0006720A" w:rsidRPr="00A40E62">
        <w:rPr>
          <w:rFonts w:ascii="Times New Roman" w:hAnsi="Times New Roman" w:cs="Times New Roman"/>
          <w:sz w:val="24"/>
          <w:szCs w:val="24"/>
        </w:rPr>
        <w:t xml:space="preserve"> injury (n=30, 39.0%)</w:t>
      </w:r>
      <w:r w:rsidR="007F4015" w:rsidRPr="00A40E62">
        <w:rPr>
          <w:rFonts w:ascii="Times New Roman" w:hAnsi="Times New Roman" w:cs="Times New Roman"/>
          <w:sz w:val="24"/>
          <w:szCs w:val="24"/>
        </w:rPr>
        <w:t>;</w:t>
      </w:r>
      <w:r w:rsidR="0006720A" w:rsidRPr="00A40E62">
        <w:rPr>
          <w:rFonts w:ascii="Times New Roman" w:hAnsi="Times New Roman" w:cs="Times New Roman"/>
          <w:sz w:val="24"/>
          <w:szCs w:val="24"/>
        </w:rPr>
        <w:t xml:space="preserve"> short-term illness</w:t>
      </w:r>
      <w:r w:rsidR="00712457" w:rsidRPr="00A40E62">
        <w:rPr>
          <w:rFonts w:ascii="Times New Roman" w:hAnsi="Times New Roman" w:cs="Times New Roman"/>
          <w:sz w:val="24"/>
          <w:szCs w:val="24"/>
        </w:rPr>
        <w:t xml:space="preserve"> </w:t>
      </w:r>
      <w:r w:rsidR="007F4015" w:rsidRPr="00A40E62">
        <w:rPr>
          <w:rFonts w:ascii="Times New Roman" w:hAnsi="Times New Roman" w:cs="Times New Roman"/>
          <w:sz w:val="24"/>
          <w:szCs w:val="24"/>
        </w:rPr>
        <w:t>(</w:t>
      </w:r>
      <w:r w:rsidR="0006720A" w:rsidRPr="00A40E62">
        <w:rPr>
          <w:rFonts w:ascii="Times New Roman" w:hAnsi="Times New Roman" w:cs="Times New Roman"/>
          <w:sz w:val="24"/>
          <w:szCs w:val="24"/>
        </w:rPr>
        <w:t>n=19, 24.7</w:t>
      </w:r>
      <w:r w:rsidR="000400F2" w:rsidRPr="00A40E62">
        <w:rPr>
          <w:rFonts w:ascii="Times New Roman" w:hAnsi="Times New Roman" w:cs="Times New Roman"/>
          <w:sz w:val="24"/>
          <w:szCs w:val="24"/>
        </w:rPr>
        <w:t>%</w:t>
      </w:r>
      <w:r w:rsidR="007F4015" w:rsidRPr="00A40E62">
        <w:rPr>
          <w:rFonts w:ascii="Times New Roman" w:hAnsi="Times New Roman" w:cs="Times New Roman"/>
          <w:sz w:val="24"/>
          <w:szCs w:val="24"/>
        </w:rPr>
        <w:t>),</w:t>
      </w:r>
      <w:r w:rsidR="000400F2" w:rsidRPr="00A40E62">
        <w:rPr>
          <w:rFonts w:ascii="Times New Roman" w:hAnsi="Times New Roman" w:cs="Times New Roman"/>
          <w:sz w:val="24"/>
          <w:szCs w:val="24"/>
        </w:rPr>
        <w:t xml:space="preserve"> or </w:t>
      </w:r>
      <w:r w:rsidR="0006720A" w:rsidRPr="00A40E62">
        <w:rPr>
          <w:rFonts w:ascii="Times New Roman" w:hAnsi="Times New Roman" w:cs="Times New Roman"/>
          <w:sz w:val="24"/>
          <w:szCs w:val="24"/>
        </w:rPr>
        <w:t>long-term illness</w:t>
      </w:r>
      <w:r w:rsidR="00712457" w:rsidRPr="00A40E62">
        <w:rPr>
          <w:rFonts w:ascii="Times New Roman" w:hAnsi="Times New Roman" w:cs="Times New Roman"/>
          <w:sz w:val="24"/>
          <w:szCs w:val="24"/>
        </w:rPr>
        <w:t xml:space="preserve"> </w:t>
      </w:r>
      <w:r w:rsidR="007F4015" w:rsidRPr="00A40E62">
        <w:rPr>
          <w:rFonts w:ascii="Times New Roman" w:hAnsi="Times New Roman" w:cs="Times New Roman"/>
          <w:sz w:val="24"/>
          <w:szCs w:val="24"/>
        </w:rPr>
        <w:t>(</w:t>
      </w:r>
      <w:r w:rsidR="0006720A" w:rsidRPr="00A40E62">
        <w:rPr>
          <w:rFonts w:ascii="Times New Roman" w:hAnsi="Times New Roman" w:cs="Times New Roman"/>
          <w:sz w:val="24"/>
          <w:szCs w:val="24"/>
        </w:rPr>
        <w:t>n=4, 5.2%</w:t>
      </w:r>
      <w:r w:rsidR="007F4015" w:rsidRPr="00A40E62">
        <w:rPr>
          <w:rFonts w:ascii="Times New Roman" w:hAnsi="Times New Roman" w:cs="Times New Roman"/>
          <w:sz w:val="24"/>
          <w:szCs w:val="24"/>
        </w:rPr>
        <w:t>)</w:t>
      </w:r>
      <w:r w:rsidR="0006720A" w:rsidRPr="00A40E62">
        <w:rPr>
          <w:rFonts w:ascii="Times New Roman" w:hAnsi="Times New Roman" w:cs="Times New Roman"/>
          <w:sz w:val="24"/>
          <w:szCs w:val="24"/>
        </w:rPr>
        <w:t xml:space="preserve">.  </w:t>
      </w:r>
      <w:r w:rsidR="00454D60" w:rsidRPr="00A40E62">
        <w:rPr>
          <w:rFonts w:ascii="Times New Roman" w:hAnsi="Times New Roman" w:cs="Times New Roman"/>
          <w:sz w:val="24"/>
          <w:szCs w:val="24"/>
        </w:rPr>
        <w:t>Over the course of their offshore careers, a</w:t>
      </w:r>
      <w:r w:rsidR="0006720A" w:rsidRPr="00A40E62">
        <w:rPr>
          <w:rFonts w:ascii="Times New Roman" w:hAnsi="Times New Roman" w:cs="Times New Roman"/>
          <w:sz w:val="24"/>
          <w:szCs w:val="24"/>
        </w:rPr>
        <w:t xml:space="preserve">pproximately one tenth (n=42, 12.1%) </w:t>
      </w:r>
      <w:r w:rsidR="00105F36" w:rsidRPr="00A40E62">
        <w:rPr>
          <w:rFonts w:ascii="Times New Roman" w:hAnsi="Times New Roman" w:cs="Times New Roman"/>
          <w:sz w:val="24"/>
          <w:szCs w:val="24"/>
        </w:rPr>
        <w:t xml:space="preserve">had </w:t>
      </w:r>
      <w:r w:rsidR="0006720A" w:rsidRPr="00A40E62">
        <w:rPr>
          <w:rFonts w:ascii="Times New Roman" w:hAnsi="Times New Roman" w:cs="Times New Roman"/>
          <w:sz w:val="24"/>
          <w:szCs w:val="24"/>
        </w:rPr>
        <w:t xml:space="preserve">required medevac of which most resulted from </w:t>
      </w:r>
      <w:r w:rsidR="00F41D70" w:rsidRPr="00A40E62">
        <w:rPr>
          <w:rFonts w:ascii="Times New Roman" w:hAnsi="Times New Roman" w:cs="Times New Roman"/>
          <w:sz w:val="24"/>
          <w:szCs w:val="24"/>
        </w:rPr>
        <w:t xml:space="preserve">either </w:t>
      </w:r>
      <w:r w:rsidR="0006720A" w:rsidRPr="00A40E62">
        <w:rPr>
          <w:rFonts w:ascii="Times New Roman" w:hAnsi="Times New Roman" w:cs="Times New Roman"/>
          <w:sz w:val="24"/>
          <w:szCs w:val="24"/>
        </w:rPr>
        <w:t xml:space="preserve">injury (n=15, 34.1%) or </w:t>
      </w:r>
      <w:r w:rsidR="00712457" w:rsidRPr="00A40E62">
        <w:rPr>
          <w:rFonts w:ascii="Times New Roman" w:hAnsi="Times New Roman" w:cs="Times New Roman"/>
          <w:sz w:val="24"/>
          <w:szCs w:val="24"/>
        </w:rPr>
        <w:t xml:space="preserve">short/long-term </w:t>
      </w:r>
      <w:r w:rsidR="0006720A" w:rsidRPr="00A40E62">
        <w:rPr>
          <w:rFonts w:ascii="Times New Roman" w:hAnsi="Times New Roman" w:cs="Times New Roman"/>
          <w:sz w:val="24"/>
          <w:szCs w:val="24"/>
        </w:rPr>
        <w:t>illness (n=14, 31.8%). A significant association between absenteeism and medical evacuation was identified</w:t>
      </w:r>
      <w:r w:rsidR="00105F36" w:rsidRPr="00A40E62">
        <w:rPr>
          <w:rFonts w:ascii="Times New Roman" w:hAnsi="Times New Roman" w:cs="Times New Roman"/>
          <w:sz w:val="24"/>
          <w:szCs w:val="24"/>
        </w:rPr>
        <w:t xml:space="preserve"> (p=</w:t>
      </w:r>
      <w:r w:rsidR="00556B83" w:rsidRPr="00A40E62">
        <w:rPr>
          <w:rFonts w:ascii="Times New Roman" w:hAnsi="Times New Roman" w:cs="Times New Roman"/>
          <w:sz w:val="24"/>
          <w:szCs w:val="24"/>
        </w:rPr>
        <w:t xml:space="preserve"> 0</w:t>
      </w:r>
      <w:r w:rsidR="00105F36" w:rsidRPr="00A40E62">
        <w:rPr>
          <w:rFonts w:ascii="Times New Roman" w:hAnsi="Times New Roman" w:cs="Times New Roman"/>
          <w:sz w:val="24"/>
          <w:szCs w:val="24"/>
        </w:rPr>
        <w:t>.002)</w:t>
      </w:r>
      <w:r w:rsidR="0006720A" w:rsidRPr="00A40E62">
        <w:rPr>
          <w:rFonts w:ascii="Times New Roman" w:hAnsi="Times New Roman" w:cs="Times New Roman"/>
          <w:sz w:val="24"/>
          <w:szCs w:val="24"/>
        </w:rPr>
        <w:t xml:space="preserve">.  </w:t>
      </w:r>
    </w:p>
    <w:p w:rsidR="001C20A2" w:rsidRDefault="00A07E98"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b/>
          <w:sz w:val="24"/>
          <w:szCs w:val="24"/>
        </w:rPr>
        <w:t>Conclusions:</w:t>
      </w:r>
      <w:r w:rsidR="0006720A" w:rsidRPr="00A40E62">
        <w:rPr>
          <w:rFonts w:ascii="Times New Roman" w:hAnsi="Times New Roman" w:cs="Times New Roman"/>
          <w:sz w:val="24"/>
          <w:szCs w:val="24"/>
        </w:rPr>
        <w:t xml:space="preserve"> </w:t>
      </w:r>
      <w:r w:rsidR="00712457" w:rsidRPr="00A40E62">
        <w:rPr>
          <w:rFonts w:ascii="Times New Roman" w:hAnsi="Times New Roman" w:cs="Times New Roman"/>
          <w:sz w:val="24"/>
          <w:szCs w:val="24"/>
        </w:rPr>
        <w:t>The</w:t>
      </w:r>
      <w:r w:rsidR="00CC0D1C" w:rsidRPr="00A40E62">
        <w:rPr>
          <w:rFonts w:ascii="Times New Roman" w:hAnsi="Times New Roman" w:cs="Times New Roman"/>
          <w:sz w:val="24"/>
          <w:szCs w:val="24"/>
        </w:rPr>
        <w:t xml:space="preserve"> findings support the need for further preventative measures to be taken as a means of reducing </w:t>
      </w:r>
      <w:r w:rsidR="001C20A2" w:rsidRPr="00A40E62">
        <w:rPr>
          <w:rFonts w:ascii="Times New Roman" w:hAnsi="Times New Roman" w:cs="Times New Roman"/>
          <w:sz w:val="24"/>
          <w:szCs w:val="24"/>
        </w:rPr>
        <w:t>the incidence of medevacs and absences</w:t>
      </w:r>
      <w:r w:rsidR="00454D60" w:rsidRPr="00A40E62">
        <w:rPr>
          <w:rFonts w:ascii="Times New Roman" w:hAnsi="Times New Roman" w:cs="Times New Roman"/>
          <w:sz w:val="24"/>
          <w:szCs w:val="24"/>
        </w:rPr>
        <w:t xml:space="preserve"> in the offshore industry</w:t>
      </w:r>
      <w:r w:rsidR="00CC0D1C" w:rsidRPr="00A40E62">
        <w:rPr>
          <w:rFonts w:ascii="Times New Roman" w:hAnsi="Times New Roman" w:cs="Times New Roman"/>
          <w:sz w:val="24"/>
          <w:szCs w:val="24"/>
        </w:rPr>
        <w:t>.</w:t>
      </w:r>
      <w:r w:rsidR="001C20A2" w:rsidRPr="00A40E62">
        <w:rPr>
          <w:rFonts w:ascii="Times New Roman" w:hAnsi="Times New Roman" w:cs="Times New Roman"/>
          <w:sz w:val="24"/>
          <w:szCs w:val="24"/>
        </w:rPr>
        <w:t xml:space="preserve"> </w:t>
      </w:r>
      <w:r w:rsidR="001559E7">
        <w:rPr>
          <w:rFonts w:ascii="Times New Roman" w:hAnsi="Times New Roman" w:cs="Times New Roman"/>
          <w:sz w:val="24"/>
          <w:szCs w:val="24"/>
        </w:rPr>
        <w:t>T</w:t>
      </w:r>
      <w:r w:rsidR="00CC0D1C" w:rsidRPr="00A40E62">
        <w:rPr>
          <w:rFonts w:ascii="Times New Roman" w:hAnsi="Times New Roman" w:cs="Times New Roman"/>
          <w:sz w:val="24"/>
          <w:szCs w:val="24"/>
        </w:rPr>
        <w:t xml:space="preserve">he development of </w:t>
      </w:r>
      <w:r w:rsidR="00454D60" w:rsidRPr="00A40E62">
        <w:rPr>
          <w:rFonts w:ascii="Times New Roman" w:hAnsi="Times New Roman" w:cs="Times New Roman"/>
          <w:sz w:val="24"/>
          <w:szCs w:val="24"/>
        </w:rPr>
        <w:t xml:space="preserve">interventions </w:t>
      </w:r>
      <w:r w:rsidR="00CC0D1C" w:rsidRPr="00A40E62">
        <w:rPr>
          <w:rFonts w:ascii="Times New Roman" w:hAnsi="Times New Roman" w:cs="Times New Roman"/>
          <w:sz w:val="24"/>
          <w:szCs w:val="24"/>
        </w:rPr>
        <w:t xml:space="preserve">that </w:t>
      </w:r>
      <w:r w:rsidR="001C20A2" w:rsidRPr="00A40E62">
        <w:rPr>
          <w:rFonts w:ascii="Times New Roman" w:hAnsi="Times New Roman" w:cs="Times New Roman"/>
          <w:sz w:val="24"/>
          <w:szCs w:val="24"/>
        </w:rPr>
        <w:t>enable offshore workers to maintain their own health and wellbeing</w:t>
      </w:r>
      <w:r w:rsidR="00454D60" w:rsidRPr="00A40E62">
        <w:rPr>
          <w:rFonts w:ascii="Times New Roman" w:hAnsi="Times New Roman" w:cs="Times New Roman"/>
          <w:sz w:val="24"/>
          <w:szCs w:val="24"/>
        </w:rPr>
        <w:t xml:space="preserve"> </w:t>
      </w:r>
      <w:r w:rsidR="00CC0D1C" w:rsidRPr="00A40E62">
        <w:rPr>
          <w:rFonts w:ascii="Times New Roman" w:hAnsi="Times New Roman" w:cs="Times New Roman"/>
          <w:sz w:val="24"/>
          <w:szCs w:val="24"/>
        </w:rPr>
        <w:t>may be of benefit</w:t>
      </w:r>
      <w:r w:rsidR="001C20A2" w:rsidRPr="00A40E62">
        <w:rPr>
          <w:rFonts w:ascii="Times New Roman" w:hAnsi="Times New Roman" w:cs="Times New Roman"/>
          <w:sz w:val="24"/>
          <w:szCs w:val="24"/>
        </w:rPr>
        <w:t xml:space="preserve">.  </w:t>
      </w:r>
    </w:p>
    <w:p w:rsidR="00DB50A7" w:rsidRDefault="00DB50A7" w:rsidP="003C51A3">
      <w:pPr>
        <w:spacing w:after="0" w:line="360" w:lineRule="auto"/>
        <w:jc w:val="both"/>
        <w:rPr>
          <w:rFonts w:ascii="Times New Roman" w:hAnsi="Times New Roman" w:cs="Times New Roman"/>
          <w:sz w:val="24"/>
          <w:szCs w:val="24"/>
        </w:rPr>
      </w:pPr>
    </w:p>
    <w:p w:rsidR="00DB50A7" w:rsidRPr="00DB50A7" w:rsidRDefault="00DB50A7" w:rsidP="003C51A3">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Keywords: </w:t>
      </w:r>
      <w:r>
        <w:rPr>
          <w:rFonts w:ascii="Times New Roman" w:hAnsi="Times New Roman" w:cs="Times New Roman"/>
          <w:sz w:val="24"/>
          <w:szCs w:val="24"/>
        </w:rPr>
        <w:t>medevac; offshore workers; occupational health</w:t>
      </w:r>
    </w:p>
    <w:p w:rsidR="001C20A2" w:rsidRPr="00A40E62" w:rsidRDefault="001C20A2" w:rsidP="003C51A3">
      <w:pPr>
        <w:spacing w:line="360" w:lineRule="auto"/>
        <w:rPr>
          <w:rFonts w:ascii="Times New Roman" w:hAnsi="Times New Roman" w:cs="Times New Roman"/>
          <w:b/>
          <w:sz w:val="24"/>
          <w:szCs w:val="24"/>
        </w:rPr>
      </w:pPr>
      <w:r w:rsidRPr="00A40E62">
        <w:rPr>
          <w:rFonts w:ascii="Times New Roman" w:hAnsi="Times New Roman" w:cs="Times New Roman"/>
          <w:b/>
          <w:sz w:val="24"/>
          <w:szCs w:val="24"/>
        </w:rPr>
        <w:br w:type="page"/>
      </w:r>
    </w:p>
    <w:p w:rsidR="007E6120" w:rsidRPr="00A40E62" w:rsidRDefault="00813C47" w:rsidP="003C51A3">
      <w:pPr>
        <w:spacing w:line="360" w:lineRule="auto"/>
        <w:rPr>
          <w:rFonts w:ascii="Times New Roman" w:hAnsi="Times New Roman" w:cs="Times New Roman"/>
          <w:b/>
          <w:sz w:val="24"/>
          <w:szCs w:val="24"/>
        </w:rPr>
      </w:pPr>
      <w:r w:rsidRPr="00A40E62">
        <w:rPr>
          <w:rFonts w:ascii="Times New Roman" w:hAnsi="Times New Roman" w:cs="Times New Roman"/>
          <w:b/>
          <w:sz w:val="24"/>
          <w:szCs w:val="24"/>
        </w:rPr>
        <w:lastRenderedPageBreak/>
        <w:t>Introduction</w:t>
      </w:r>
    </w:p>
    <w:p w:rsidR="008C2A07" w:rsidRPr="00A40E62" w:rsidRDefault="008C2A07" w:rsidP="003C51A3">
      <w:pPr>
        <w:spacing w:line="360" w:lineRule="auto"/>
        <w:rPr>
          <w:rFonts w:ascii="Times New Roman" w:hAnsi="Times New Roman" w:cs="Times New Roman"/>
          <w:b/>
          <w:sz w:val="24"/>
          <w:szCs w:val="24"/>
        </w:rPr>
      </w:pPr>
    </w:p>
    <w:p w:rsidR="00454D60" w:rsidRPr="00A40E62" w:rsidRDefault="002860B3" w:rsidP="003C51A3">
      <w:pPr>
        <w:spacing w:line="360" w:lineRule="auto"/>
        <w:jc w:val="both"/>
        <w:rPr>
          <w:rFonts w:ascii="Times New Roman" w:hAnsi="Times New Roman" w:cs="Times New Roman"/>
          <w:sz w:val="24"/>
          <w:szCs w:val="24"/>
        </w:rPr>
      </w:pPr>
      <w:r w:rsidRPr="00A40E62">
        <w:rPr>
          <w:rFonts w:ascii="Times New Roman" w:hAnsi="Times New Roman" w:cs="Times New Roman"/>
          <w:sz w:val="24"/>
          <w:szCs w:val="24"/>
        </w:rPr>
        <w:t>The oil</w:t>
      </w:r>
      <w:r w:rsidR="003468B9" w:rsidRPr="00A40E62">
        <w:rPr>
          <w:rFonts w:ascii="Times New Roman" w:hAnsi="Times New Roman" w:cs="Times New Roman"/>
          <w:sz w:val="24"/>
          <w:szCs w:val="24"/>
        </w:rPr>
        <w:t xml:space="preserve"> and gas industry depends on </w:t>
      </w:r>
      <w:r w:rsidR="007E6120" w:rsidRPr="00A40E62">
        <w:rPr>
          <w:rFonts w:ascii="Times New Roman" w:hAnsi="Times New Roman" w:cs="Times New Roman"/>
          <w:sz w:val="24"/>
          <w:szCs w:val="24"/>
        </w:rPr>
        <w:t xml:space="preserve">a skilled </w:t>
      </w:r>
      <w:r w:rsidR="00005285" w:rsidRPr="00A40E62">
        <w:rPr>
          <w:rFonts w:ascii="Times New Roman" w:hAnsi="Times New Roman" w:cs="Times New Roman"/>
          <w:sz w:val="24"/>
          <w:szCs w:val="24"/>
        </w:rPr>
        <w:t xml:space="preserve">workforce </w:t>
      </w:r>
      <w:r w:rsidR="007E6120" w:rsidRPr="00A40E62">
        <w:rPr>
          <w:rFonts w:ascii="Times New Roman" w:hAnsi="Times New Roman" w:cs="Times New Roman"/>
          <w:sz w:val="24"/>
          <w:szCs w:val="24"/>
        </w:rPr>
        <w:t xml:space="preserve">adept in coping with the </w:t>
      </w:r>
      <w:r w:rsidR="00005285" w:rsidRPr="00A40E62">
        <w:rPr>
          <w:rFonts w:ascii="Times New Roman" w:hAnsi="Times New Roman" w:cs="Times New Roman"/>
          <w:sz w:val="24"/>
          <w:szCs w:val="24"/>
        </w:rPr>
        <w:t xml:space="preserve">hazardous </w:t>
      </w:r>
      <w:r w:rsidR="007E6120" w:rsidRPr="00A40E62">
        <w:rPr>
          <w:rFonts w:ascii="Times New Roman" w:hAnsi="Times New Roman" w:cs="Times New Roman"/>
          <w:sz w:val="24"/>
          <w:szCs w:val="24"/>
        </w:rPr>
        <w:t>demands of an offshore environment.</w:t>
      </w:r>
      <w:r w:rsidR="004452E2" w:rsidRPr="00A40E62">
        <w:rPr>
          <w:rFonts w:ascii="Times New Roman" w:hAnsi="Times New Roman" w:cs="Times New Roman"/>
          <w:sz w:val="24"/>
          <w:szCs w:val="24"/>
        </w:rPr>
        <w:t>(1)</w:t>
      </w:r>
      <w:r w:rsidR="0025502A" w:rsidRPr="00A40E62">
        <w:rPr>
          <w:rFonts w:ascii="Times New Roman" w:hAnsi="Times New Roman" w:cs="Times New Roman"/>
          <w:sz w:val="24"/>
          <w:szCs w:val="24"/>
        </w:rPr>
        <w:t xml:space="preserve"> </w:t>
      </w:r>
      <w:r w:rsidR="00F41D70" w:rsidRPr="00A40E62">
        <w:rPr>
          <w:rFonts w:ascii="Times New Roman" w:hAnsi="Times New Roman" w:cs="Times New Roman"/>
          <w:sz w:val="24"/>
          <w:szCs w:val="24"/>
        </w:rPr>
        <w:t>Offshore i</w:t>
      </w:r>
      <w:r w:rsidR="007851BD" w:rsidRPr="00A40E62">
        <w:rPr>
          <w:rFonts w:ascii="Times New Roman" w:hAnsi="Times New Roman" w:cs="Times New Roman"/>
          <w:sz w:val="24"/>
          <w:szCs w:val="24"/>
        </w:rPr>
        <w:t xml:space="preserve">nstallations typically operate on a minimum staffing policy </w:t>
      </w:r>
      <w:r w:rsidR="003468B9" w:rsidRPr="00A40E62">
        <w:rPr>
          <w:rFonts w:ascii="Times New Roman" w:hAnsi="Times New Roman" w:cs="Times New Roman"/>
          <w:sz w:val="24"/>
          <w:szCs w:val="24"/>
        </w:rPr>
        <w:t xml:space="preserve">with </w:t>
      </w:r>
      <w:r w:rsidR="007851BD" w:rsidRPr="00A40E62">
        <w:rPr>
          <w:rFonts w:ascii="Times New Roman" w:hAnsi="Times New Roman" w:cs="Times New Roman"/>
          <w:sz w:val="24"/>
          <w:szCs w:val="24"/>
        </w:rPr>
        <w:t xml:space="preserve">no back-up </w:t>
      </w:r>
      <w:r w:rsidR="00BA38A7" w:rsidRPr="00A40E62">
        <w:rPr>
          <w:rFonts w:ascii="Times New Roman" w:hAnsi="Times New Roman" w:cs="Times New Roman"/>
          <w:sz w:val="24"/>
          <w:szCs w:val="24"/>
        </w:rPr>
        <w:t>cr</w:t>
      </w:r>
      <w:r w:rsidR="003468B9" w:rsidRPr="00A40E62">
        <w:rPr>
          <w:rFonts w:ascii="Times New Roman" w:hAnsi="Times New Roman" w:cs="Times New Roman"/>
          <w:sz w:val="24"/>
          <w:szCs w:val="24"/>
        </w:rPr>
        <w:t>ew on-board to cover absences</w:t>
      </w:r>
      <w:r w:rsidR="00EA33C3" w:rsidRPr="00A40E62">
        <w:rPr>
          <w:rFonts w:ascii="Times New Roman" w:hAnsi="Times New Roman" w:cs="Times New Roman"/>
          <w:sz w:val="24"/>
          <w:szCs w:val="24"/>
        </w:rPr>
        <w:t>; r</w:t>
      </w:r>
      <w:r w:rsidR="00005285" w:rsidRPr="00A40E62">
        <w:rPr>
          <w:rFonts w:ascii="Times New Roman" w:hAnsi="Times New Roman" w:cs="Times New Roman"/>
          <w:sz w:val="24"/>
          <w:szCs w:val="24"/>
        </w:rPr>
        <w:t xml:space="preserve">educing </w:t>
      </w:r>
      <w:r w:rsidR="007851BD" w:rsidRPr="00A40E62">
        <w:rPr>
          <w:rFonts w:ascii="Times New Roman" w:hAnsi="Times New Roman" w:cs="Times New Roman"/>
          <w:sz w:val="24"/>
          <w:szCs w:val="24"/>
        </w:rPr>
        <w:t>illness</w:t>
      </w:r>
      <w:r w:rsidR="00F41D70" w:rsidRPr="00A40E62">
        <w:rPr>
          <w:rFonts w:ascii="Times New Roman" w:hAnsi="Times New Roman" w:cs="Times New Roman"/>
          <w:sz w:val="24"/>
          <w:szCs w:val="24"/>
        </w:rPr>
        <w:t>-related</w:t>
      </w:r>
      <w:r w:rsidR="00EA33C3" w:rsidRPr="00A40E62">
        <w:rPr>
          <w:rFonts w:ascii="Times New Roman" w:hAnsi="Times New Roman" w:cs="Times New Roman"/>
          <w:sz w:val="24"/>
          <w:szCs w:val="24"/>
        </w:rPr>
        <w:t xml:space="preserve"> absence</w:t>
      </w:r>
      <w:r w:rsidR="00F41D70" w:rsidRPr="00A40E62">
        <w:rPr>
          <w:rFonts w:ascii="Times New Roman" w:hAnsi="Times New Roman" w:cs="Times New Roman"/>
          <w:sz w:val="24"/>
          <w:szCs w:val="24"/>
        </w:rPr>
        <w:t>s</w:t>
      </w:r>
      <w:r w:rsidR="00EA33C3" w:rsidRPr="00A40E62">
        <w:rPr>
          <w:rFonts w:ascii="Times New Roman" w:hAnsi="Times New Roman" w:cs="Times New Roman"/>
          <w:sz w:val="24"/>
          <w:szCs w:val="24"/>
        </w:rPr>
        <w:t xml:space="preserve"> </w:t>
      </w:r>
      <w:r w:rsidR="007851BD" w:rsidRPr="00A40E62">
        <w:rPr>
          <w:rFonts w:ascii="Times New Roman" w:hAnsi="Times New Roman" w:cs="Times New Roman"/>
          <w:sz w:val="24"/>
          <w:szCs w:val="24"/>
        </w:rPr>
        <w:t xml:space="preserve">are </w:t>
      </w:r>
      <w:r w:rsidR="003468B9" w:rsidRPr="00A40E62">
        <w:rPr>
          <w:rFonts w:ascii="Times New Roman" w:hAnsi="Times New Roman" w:cs="Times New Roman"/>
          <w:sz w:val="24"/>
          <w:szCs w:val="24"/>
        </w:rPr>
        <w:t xml:space="preserve">therefore </w:t>
      </w:r>
      <w:r w:rsidR="007851BD" w:rsidRPr="00A40E62">
        <w:rPr>
          <w:rFonts w:ascii="Times New Roman" w:hAnsi="Times New Roman" w:cs="Times New Roman"/>
          <w:sz w:val="24"/>
          <w:szCs w:val="24"/>
        </w:rPr>
        <w:t>critical</w:t>
      </w:r>
      <w:r w:rsidR="006F24F1" w:rsidRPr="00A40E62">
        <w:rPr>
          <w:rFonts w:ascii="Times New Roman" w:hAnsi="Times New Roman" w:cs="Times New Roman"/>
          <w:sz w:val="24"/>
          <w:szCs w:val="24"/>
        </w:rPr>
        <w:t>.</w:t>
      </w:r>
      <w:r w:rsidR="004452E2" w:rsidRPr="00A40E62">
        <w:rPr>
          <w:rFonts w:ascii="Times New Roman" w:hAnsi="Times New Roman" w:cs="Times New Roman"/>
          <w:sz w:val="24"/>
          <w:szCs w:val="24"/>
        </w:rPr>
        <w:t>(2)</w:t>
      </w:r>
      <w:r w:rsidR="00C8730C" w:rsidRPr="00A40E62">
        <w:rPr>
          <w:rFonts w:ascii="Times New Roman" w:hAnsi="Times New Roman" w:cs="Times New Roman"/>
          <w:sz w:val="24"/>
          <w:szCs w:val="24"/>
        </w:rPr>
        <w:t xml:space="preserve"> </w:t>
      </w:r>
      <w:r w:rsidR="00636466" w:rsidRPr="00A40E62">
        <w:rPr>
          <w:rFonts w:ascii="Times New Roman" w:hAnsi="Times New Roman" w:cs="Times New Roman"/>
          <w:sz w:val="24"/>
          <w:szCs w:val="24"/>
        </w:rPr>
        <w:t xml:space="preserve">Further, whilst </w:t>
      </w:r>
      <w:r w:rsidR="00F41D70" w:rsidRPr="00A40E62">
        <w:rPr>
          <w:rFonts w:ascii="Times New Roman" w:hAnsi="Times New Roman" w:cs="Times New Roman"/>
          <w:sz w:val="24"/>
          <w:szCs w:val="24"/>
        </w:rPr>
        <w:t xml:space="preserve">such </w:t>
      </w:r>
      <w:r w:rsidR="00636466" w:rsidRPr="00A40E62">
        <w:rPr>
          <w:rFonts w:ascii="Times New Roman" w:hAnsi="Times New Roman" w:cs="Times New Roman"/>
          <w:sz w:val="24"/>
          <w:szCs w:val="24"/>
        </w:rPr>
        <w:t xml:space="preserve">installations </w:t>
      </w:r>
      <w:r w:rsidR="00F249DF" w:rsidRPr="00A40E62">
        <w:rPr>
          <w:rFonts w:ascii="Times New Roman" w:hAnsi="Times New Roman" w:cs="Times New Roman"/>
          <w:sz w:val="24"/>
          <w:szCs w:val="24"/>
        </w:rPr>
        <w:t>are typically manned by a qualified remote healthcare practitioner, treatment may be limited to minor ailments and injuries</w:t>
      </w:r>
      <w:r w:rsidR="00C8730C" w:rsidRPr="00A40E62">
        <w:rPr>
          <w:rFonts w:ascii="Times New Roman" w:hAnsi="Times New Roman" w:cs="Times New Roman"/>
          <w:sz w:val="24"/>
          <w:szCs w:val="24"/>
        </w:rPr>
        <w:t xml:space="preserve"> </w:t>
      </w:r>
      <w:r w:rsidR="00F249DF" w:rsidRPr="00A40E62">
        <w:rPr>
          <w:rFonts w:ascii="Times New Roman" w:hAnsi="Times New Roman" w:cs="Times New Roman"/>
          <w:sz w:val="24"/>
          <w:szCs w:val="24"/>
        </w:rPr>
        <w:t>due to constraints in space on-board installations and the lack of medical facilities and supplies.</w:t>
      </w:r>
      <w:r w:rsidR="00606102" w:rsidRPr="00A40E62">
        <w:rPr>
          <w:rFonts w:ascii="Times New Roman" w:hAnsi="Times New Roman" w:cs="Times New Roman"/>
          <w:sz w:val="24"/>
          <w:szCs w:val="24"/>
        </w:rPr>
        <w:t xml:space="preserve"> </w:t>
      </w:r>
      <w:r w:rsidR="004452E2" w:rsidRPr="00A40E62">
        <w:rPr>
          <w:rFonts w:ascii="Times New Roman" w:hAnsi="Times New Roman" w:cs="Times New Roman"/>
          <w:sz w:val="24"/>
          <w:szCs w:val="24"/>
        </w:rPr>
        <w:t>(2-4)</w:t>
      </w:r>
      <w:r w:rsidR="00606102" w:rsidRPr="00A40E62">
        <w:rPr>
          <w:rFonts w:ascii="Times New Roman" w:hAnsi="Times New Roman" w:cs="Times New Roman"/>
          <w:sz w:val="24"/>
          <w:szCs w:val="24"/>
        </w:rPr>
        <w:t xml:space="preserve"> </w:t>
      </w:r>
      <w:r w:rsidR="00F249DF" w:rsidRPr="00A40E62">
        <w:rPr>
          <w:rFonts w:ascii="Times New Roman" w:hAnsi="Times New Roman" w:cs="Times New Roman"/>
          <w:sz w:val="24"/>
          <w:szCs w:val="24"/>
        </w:rPr>
        <w:t xml:space="preserve">  Hence, medical emergencies </w:t>
      </w:r>
      <w:r w:rsidR="00606102" w:rsidRPr="00A40E62">
        <w:rPr>
          <w:rFonts w:ascii="Times New Roman" w:hAnsi="Times New Roman" w:cs="Times New Roman"/>
          <w:sz w:val="24"/>
          <w:szCs w:val="24"/>
        </w:rPr>
        <w:t xml:space="preserve">typically </w:t>
      </w:r>
      <w:r w:rsidR="00F249DF" w:rsidRPr="00A40E62">
        <w:rPr>
          <w:rFonts w:ascii="Times New Roman" w:hAnsi="Times New Roman" w:cs="Times New Roman"/>
          <w:sz w:val="24"/>
          <w:szCs w:val="24"/>
        </w:rPr>
        <w:t xml:space="preserve">require medical evacuation </w:t>
      </w:r>
      <w:r w:rsidR="00606102" w:rsidRPr="00A40E62">
        <w:rPr>
          <w:rFonts w:ascii="Times New Roman" w:hAnsi="Times New Roman" w:cs="Times New Roman"/>
          <w:sz w:val="24"/>
          <w:szCs w:val="24"/>
        </w:rPr>
        <w:t xml:space="preserve">(medevac) </w:t>
      </w:r>
      <w:r w:rsidR="00454D60" w:rsidRPr="00A40E62">
        <w:rPr>
          <w:rFonts w:ascii="Times New Roman" w:hAnsi="Times New Roman" w:cs="Times New Roman"/>
          <w:sz w:val="24"/>
          <w:szCs w:val="24"/>
        </w:rPr>
        <w:t>either directly or indirectly</w:t>
      </w:r>
      <w:r w:rsidR="00CA7CF5" w:rsidRPr="00A40E62">
        <w:rPr>
          <w:rFonts w:ascii="Times New Roman" w:hAnsi="Times New Roman" w:cs="Times New Roman"/>
          <w:sz w:val="24"/>
          <w:szCs w:val="24"/>
        </w:rPr>
        <w:t>.</w:t>
      </w:r>
      <w:r w:rsidR="00454D60" w:rsidRPr="00A40E62">
        <w:rPr>
          <w:rFonts w:ascii="Times New Roman" w:hAnsi="Times New Roman" w:cs="Times New Roman"/>
          <w:sz w:val="24"/>
          <w:szCs w:val="24"/>
        </w:rPr>
        <w:t xml:space="preserve"> </w:t>
      </w:r>
      <w:r w:rsidR="00CA7CF5" w:rsidRPr="00A40E62">
        <w:rPr>
          <w:rFonts w:ascii="Times New Roman" w:hAnsi="Times New Roman" w:cs="Times New Roman"/>
          <w:sz w:val="24"/>
          <w:szCs w:val="24"/>
        </w:rPr>
        <w:t>Toner et al (2017) define medevac</w:t>
      </w:r>
      <w:r w:rsidR="00454D60" w:rsidRPr="00A40E62">
        <w:rPr>
          <w:rFonts w:ascii="Times New Roman" w:hAnsi="Times New Roman" w:cs="Times New Roman"/>
          <w:sz w:val="24"/>
          <w:szCs w:val="24"/>
        </w:rPr>
        <w:t xml:space="preserve"> as the </w:t>
      </w:r>
      <w:r w:rsidR="00454D60" w:rsidRPr="00A40E62">
        <w:rPr>
          <w:rFonts w:ascii="Times New Roman" w:hAnsi="Times New Roman" w:cs="Times New Roman"/>
          <w:sz w:val="24"/>
          <w:szCs w:val="24"/>
          <w:lang w:val="en-US"/>
        </w:rPr>
        <w:t>“</w:t>
      </w:r>
      <w:r w:rsidR="00454D60" w:rsidRPr="00A40E62">
        <w:rPr>
          <w:rFonts w:ascii="Times New Roman" w:hAnsi="Times New Roman" w:cs="Times New Roman"/>
          <w:i/>
          <w:sz w:val="24"/>
          <w:szCs w:val="24"/>
          <w:lang w:val="en-US"/>
        </w:rPr>
        <w:t>evacuation of a sick or injured person from a remote environment to a place of safety for the provision of appropriate medical attention</w:t>
      </w:r>
      <w:r w:rsidR="00454D60" w:rsidRPr="00A40E62">
        <w:rPr>
          <w:rFonts w:ascii="Times New Roman" w:hAnsi="Times New Roman" w:cs="Times New Roman"/>
          <w:sz w:val="24"/>
          <w:szCs w:val="24"/>
          <w:lang w:val="en-US"/>
        </w:rPr>
        <w:t>” and includes both “</w:t>
      </w:r>
      <w:r w:rsidR="00454D60" w:rsidRPr="00A40E62">
        <w:rPr>
          <w:rFonts w:ascii="Times New Roman" w:hAnsi="Times New Roman" w:cs="Times New Roman"/>
          <w:i/>
          <w:sz w:val="24"/>
          <w:szCs w:val="24"/>
          <w:lang w:val="en-US"/>
        </w:rPr>
        <w:t>routine medevac</w:t>
      </w:r>
      <w:r w:rsidR="00454D60" w:rsidRPr="00A40E62">
        <w:rPr>
          <w:rFonts w:ascii="Times New Roman" w:hAnsi="Times New Roman" w:cs="Times New Roman"/>
          <w:sz w:val="24"/>
          <w:szCs w:val="24"/>
          <w:lang w:val="en-US"/>
        </w:rPr>
        <w:t>” (i.e., via the operating company helicopter service) and “</w:t>
      </w:r>
      <w:r w:rsidR="00454D60" w:rsidRPr="00A40E62">
        <w:rPr>
          <w:rFonts w:ascii="Times New Roman" w:hAnsi="Times New Roman" w:cs="Times New Roman"/>
          <w:i/>
          <w:sz w:val="24"/>
          <w:szCs w:val="24"/>
          <w:lang w:val="en-US"/>
        </w:rPr>
        <w:t>emergency medevac</w:t>
      </w:r>
      <w:r w:rsidR="00454D60" w:rsidRPr="00A40E62">
        <w:rPr>
          <w:rFonts w:ascii="Times New Roman" w:hAnsi="Times New Roman" w:cs="Times New Roman"/>
          <w:sz w:val="24"/>
          <w:szCs w:val="24"/>
          <w:lang w:val="en-US"/>
        </w:rPr>
        <w:t>” (i.e., via search and rescue (SAR) helicopter or boat)</w:t>
      </w:r>
      <w:r w:rsidR="00426F53" w:rsidRPr="00A40E62">
        <w:rPr>
          <w:rFonts w:ascii="Times New Roman" w:hAnsi="Times New Roman" w:cs="Times New Roman"/>
          <w:sz w:val="24"/>
          <w:szCs w:val="24"/>
          <w:lang w:val="en-US"/>
        </w:rPr>
        <w:t xml:space="preserve"> </w:t>
      </w:r>
      <w:r w:rsidR="004452E2" w:rsidRPr="00A40E62">
        <w:rPr>
          <w:rFonts w:ascii="Times New Roman" w:hAnsi="Times New Roman" w:cs="Times New Roman"/>
          <w:sz w:val="24"/>
          <w:szCs w:val="24"/>
          <w:lang w:val="en-US"/>
        </w:rPr>
        <w:t>(5)</w:t>
      </w:r>
      <w:r w:rsidR="00454D60" w:rsidRPr="00A40E62">
        <w:rPr>
          <w:rFonts w:ascii="Times New Roman" w:hAnsi="Times New Roman" w:cs="Times New Roman"/>
          <w:sz w:val="24"/>
          <w:szCs w:val="24"/>
          <w:lang w:val="en-US"/>
        </w:rPr>
        <w:t>.</w:t>
      </w:r>
      <w:r w:rsidR="00F249DF" w:rsidRPr="00A40E62">
        <w:rPr>
          <w:rFonts w:ascii="Times New Roman" w:hAnsi="Times New Roman" w:cs="Times New Roman"/>
          <w:sz w:val="24"/>
          <w:szCs w:val="24"/>
        </w:rPr>
        <w:t xml:space="preserve"> </w:t>
      </w:r>
      <w:r w:rsidR="00B20424" w:rsidRPr="00A40E62">
        <w:rPr>
          <w:rFonts w:ascii="Times New Roman" w:hAnsi="Times New Roman" w:cs="Times New Roman"/>
          <w:sz w:val="24"/>
          <w:szCs w:val="24"/>
        </w:rPr>
        <w:t>Emergency medevacs are</w:t>
      </w:r>
      <w:r w:rsidR="00F249DF" w:rsidRPr="00A40E62">
        <w:rPr>
          <w:rFonts w:ascii="Times New Roman" w:hAnsi="Times New Roman" w:cs="Times New Roman"/>
          <w:sz w:val="24"/>
          <w:szCs w:val="24"/>
        </w:rPr>
        <w:t xml:space="preserve"> </w:t>
      </w:r>
      <w:r w:rsidR="00B20424" w:rsidRPr="00A40E62">
        <w:rPr>
          <w:rFonts w:ascii="Times New Roman" w:hAnsi="Times New Roman" w:cs="Times New Roman"/>
          <w:sz w:val="24"/>
          <w:szCs w:val="24"/>
        </w:rPr>
        <w:t xml:space="preserve">particularly </w:t>
      </w:r>
      <w:r w:rsidR="00F249DF" w:rsidRPr="00A40E62">
        <w:rPr>
          <w:rFonts w:ascii="Times New Roman" w:hAnsi="Times New Roman" w:cs="Times New Roman"/>
          <w:sz w:val="24"/>
          <w:szCs w:val="24"/>
        </w:rPr>
        <w:t xml:space="preserve">costly and may be dangerous </w:t>
      </w:r>
      <w:r w:rsidR="00B20424" w:rsidRPr="00A40E62">
        <w:rPr>
          <w:rFonts w:ascii="Times New Roman" w:hAnsi="Times New Roman" w:cs="Times New Roman"/>
          <w:sz w:val="24"/>
          <w:szCs w:val="24"/>
        </w:rPr>
        <w:t xml:space="preserve">when executed </w:t>
      </w:r>
      <w:r w:rsidR="00F249DF" w:rsidRPr="00A40E62">
        <w:rPr>
          <w:rFonts w:ascii="Times New Roman" w:hAnsi="Times New Roman" w:cs="Times New Roman"/>
          <w:sz w:val="24"/>
          <w:szCs w:val="24"/>
        </w:rPr>
        <w:t>during extreme weather</w:t>
      </w:r>
      <w:r w:rsidR="00B20424" w:rsidRPr="00A40E62">
        <w:rPr>
          <w:rFonts w:ascii="Times New Roman" w:hAnsi="Times New Roman" w:cs="Times New Roman"/>
          <w:sz w:val="24"/>
          <w:szCs w:val="24"/>
        </w:rPr>
        <w:t>.</w:t>
      </w:r>
      <w:r w:rsidR="00712457" w:rsidRPr="00A40E62">
        <w:rPr>
          <w:rFonts w:ascii="Times New Roman" w:hAnsi="Times New Roman" w:cs="Times New Roman"/>
          <w:sz w:val="24"/>
          <w:szCs w:val="24"/>
        </w:rPr>
        <w:t xml:space="preserve"> </w:t>
      </w:r>
      <w:r w:rsidR="00CC0D1C" w:rsidRPr="00A40E62">
        <w:rPr>
          <w:rFonts w:ascii="Times New Roman" w:hAnsi="Times New Roman" w:cs="Times New Roman"/>
          <w:sz w:val="24"/>
          <w:szCs w:val="24"/>
        </w:rPr>
        <w:t>Relatedly</w:t>
      </w:r>
      <w:r w:rsidR="00B20424" w:rsidRPr="00A40E62">
        <w:rPr>
          <w:rFonts w:ascii="Times New Roman" w:hAnsi="Times New Roman" w:cs="Times New Roman"/>
          <w:sz w:val="24"/>
          <w:szCs w:val="24"/>
        </w:rPr>
        <w:t xml:space="preserve">, </w:t>
      </w:r>
      <w:r w:rsidR="00F249DF" w:rsidRPr="00A40E62">
        <w:rPr>
          <w:rFonts w:ascii="Times New Roman" w:hAnsi="Times New Roman" w:cs="Times New Roman"/>
          <w:sz w:val="24"/>
          <w:szCs w:val="24"/>
        </w:rPr>
        <w:t xml:space="preserve">any delays in evacuation may adversely affect an individual’s health and </w:t>
      </w:r>
      <w:proofErr w:type="gramStart"/>
      <w:r w:rsidR="00F249DF" w:rsidRPr="00A40E62">
        <w:rPr>
          <w:rFonts w:ascii="Times New Roman" w:hAnsi="Times New Roman" w:cs="Times New Roman"/>
          <w:sz w:val="24"/>
          <w:szCs w:val="24"/>
        </w:rPr>
        <w:t>wellbeing.</w:t>
      </w:r>
      <w:r w:rsidR="004452E2" w:rsidRPr="00A40E62">
        <w:rPr>
          <w:rFonts w:ascii="Times New Roman" w:hAnsi="Times New Roman" w:cs="Times New Roman"/>
          <w:sz w:val="24"/>
          <w:szCs w:val="24"/>
        </w:rPr>
        <w:t>(</w:t>
      </w:r>
      <w:proofErr w:type="gramEnd"/>
      <w:r w:rsidR="004452E2" w:rsidRPr="00A40E62">
        <w:rPr>
          <w:rFonts w:ascii="Times New Roman" w:hAnsi="Times New Roman" w:cs="Times New Roman"/>
          <w:sz w:val="24"/>
          <w:szCs w:val="24"/>
        </w:rPr>
        <w:t>4)</w:t>
      </w:r>
    </w:p>
    <w:p w:rsidR="0079612F" w:rsidRPr="00A40E62" w:rsidRDefault="00AD33F1" w:rsidP="003C51A3">
      <w:pPr>
        <w:spacing w:line="360" w:lineRule="auto"/>
        <w:jc w:val="both"/>
        <w:rPr>
          <w:rFonts w:ascii="Times New Roman" w:hAnsi="Times New Roman" w:cs="Times New Roman"/>
          <w:sz w:val="24"/>
          <w:szCs w:val="24"/>
          <w:lang w:val="en-US"/>
        </w:rPr>
      </w:pPr>
      <w:r w:rsidRPr="00A40E62">
        <w:rPr>
          <w:rFonts w:ascii="Times New Roman" w:hAnsi="Times New Roman" w:cs="Times New Roman"/>
          <w:sz w:val="24"/>
          <w:szCs w:val="24"/>
          <w:lang w:val="en-US"/>
        </w:rPr>
        <w:t xml:space="preserve">Yet despite the </w:t>
      </w:r>
      <w:r w:rsidR="00B20424" w:rsidRPr="00A40E62">
        <w:rPr>
          <w:rFonts w:ascii="Times New Roman" w:hAnsi="Times New Roman" w:cs="Times New Roman"/>
          <w:sz w:val="24"/>
          <w:szCs w:val="24"/>
          <w:lang w:val="en-US"/>
        </w:rPr>
        <w:t xml:space="preserve">risks and financial burden associated with medevacs, </w:t>
      </w:r>
      <w:r w:rsidRPr="00A40E62">
        <w:rPr>
          <w:rFonts w:ascii="Times New Roman" w:hAnsi="Times New Roman" w:cs="Times New Roman"/>
          <w:sz w:val="24"/>
          <w:szCs w:val="24"/>
          <w:lang w:val="en-US"/>
        </w:rPr>
        <w:t xml:space="preserve">few studies </w:t>
      </w:r>
      <w:r w:rsidR="00454D60" w:rsidRPr="00A40E62">
        <w:rPr>
          <w:rFonts w:ascii="Times New Roman" w:hAnsi="Times New Roman" w:cs="Times New Roman"/>
          <w:sz w:val="24"/>
          <w:szCs w:val="24"/>
          <w:lang w:val="en-US"/>
        </w:rPr>
        <w:t>have focused on the epidemiology of injuries and illnesses arising from working on remote oil and gas installations that result in med</w:t>
      </w:r>
      <w:r w:rsidR="00BB5C34" w:rsidRPr="00A40E62">
        <w:rPr>
          <w:rFonts w:ascii="Times New Roman" w:hAnsi="Times New Roman" w:cs="Times New Roman"/>
          <w:sz w:val="24"/>
          <w:szCs w:val="24"/>
          <w:lang w:val="en-US"/>
        </w:rPr>
        <w:t>evac</w:t>
      </w:r>
      <w:r w:rsidRPr="00A40E62">
        <w:rPr>
          <w:rFonts w:ascii="Times New Roman" w:hAnsi="Times New Roman" w:cs="Times New Roman"/>
          <w:sz w:val="24"/>
          <w:szCs w:val="24"/>
          <w:lang w:val="en-US"/>
        </w:rPr>
        <w:t xml:space="preserve">. </w:t>
      </w:r>
      <w:r w:rsidR="00454D60" w:rsidRPr="00A40E62">
        <w:rPr>
          <w:rFonts w:ascii="Times New Roman" w:hAnsi="Times New Roman" w:cs="Times New Roman"/>
          <w:sz w:val="24"/>
          <w:szCs w:val="24"/>
          <w:lang w:val="en-US"/>
        </w:rPr>
        <w:t xml:space="preserve">Moreover, of those studies that have been conducted in this domain, most pertain to the North Sea </w:t>
      </w:r>
      <w:proofErr w:type="gramStart"/>
      <w:r w:rsidR="00B20424" w:rsidRPr="00A40E62">
        <w:rPr>
          <w:rFonts w:ascii="Times New Roman" w:hAnsi="Times New Roman" w:cs="Times New Roman"/>
          <w:sz w:val="24"/>
          <w:szCs w:val="24"/>
          <w:lang w:val="en-US"/>
        </w:rPr>
        <w:t>sector.</w:t>
      </w:r>
      <w:r w:rsidR="002A6040" w:rsidRPr="00A40E62">
        <w:rPr>
          <w:rFonts w:ascii="Times New Roman" w:hAnsi="Times New Roman" w:cs="Times New Roman"/>
          <w:sz w:val="24"/>
          <w:szCs w:val="24"/>
          <w:lang w:val="en-US"/>
        </w:rPr>
        <w:t>(</w:t>
      </w:r>
      <w:proofErr w:type="gramEnd"/>
      <w:r w:rsidR="002A6040" w:rsidRPr="00A40E62">
        <w:rPr>
          <w:rFonts w:ascii="Times New Roman" w:hAnsi="Times New Roman" w:cs="Times New Roman"/>
          <w:sz w:val="24"/>
          <w:szCs w:val="24"/>
          <w:lang w:val="en-US"/>
        </w:rPr>
        <w:t>6)</w:t>
      </w:r>
      <w:r w:rsidR="00B20424" w:rsidRPr="00A40E62">
        <w:rPr>
          <w:rFonts w:ascii="Times New Roman" w:hAnsi="Times New Roman" w:cs="Times New Roman"/>
          <w:sz w:val="24"/>
          <w:szCs w:val="24"/>
          <w:lang w:val="en-US"/>
        </w:rPr>
        <w:t xml:space="preserve"> What is evident </w:t>
      </w:r>
      <w:r w:rsidRPr="00A40E62">
        <w:rPr>
          <w:rFonts w:ascii="Times New Roman" w:hAnsi="Times New Roman" w:cs="Times New Roman"/>
          <w:sz w:val="24"/>
          <w:szCs w:val="24"/>
          <w:lang w:val="en-US"/>
        </w:rPr>
        <w:t xml:space="preserve">from the </w:t>
      </w:r>
      <w:r w:rsidR="00B20424" w:rsidRPr="00A40E62">
        <w:rPr>
          <w:rFonts w:ascii="Times New Roman" w:hAnsi="Times New Roman" w:cs="Times New Roman"/>
          <w:sz w:val="24"/>
          <w:szCs w:val="24"/>
          <w:lang w:val="en-US"/>
        </w:rPr>
        <w:t xml:space="preserve">extant </w:t>
      </w:r>
      <w:r w:rsidRPr="00A40E62">
        <w:rPr>
          <w:rFonts w:ascii="Times New Roman" w:hAnsi="Times New Roman" w:cs="Times New Roman"/>
          <w:sz w:val="24"/>
          <w:szCs w:val="24"/>
          <w:lang w:val="en-US"/>
        </w:rPr>
        <w:t xml:space="preserve">literature </w:t>
      </w:r>
      <w:r w:rsidR="00B20424" w:rsidRPr="00A40E62">
        <w:rPr>
          <w:rFonts w:ascii="Times New Roman" w:hAnsi="Times New Roman" w:cs="Times New Roman"/>
          <w:sz w:val="24"/>
          <w:szCs w:val="24"/>
          <w:lang w:val="en-US"/>
        </w:rPr>
        <w:t xml:space="preserve">is the </w:t>
      </w:r>
      <w:r w:rsidRPr="00A40E62">
        <w:rPr>
          <w:rFonts w:ascii="Times New Roman" w:hAnsi="Times New Roman" w:cs="Times New Roman"/>
          <w:sz w:val="24"/>
          <w:szCs w:val="24"/>
        </w:rPr>
        <w:t xml:space="preserve">significant </w:t>
      </w:r>
      <w:r w:rsidRPr="00A40E62">
        <w:rPr>
          <w:rFonts w:ascii="Times New Roman" w:hAnsi="Times New Roman" w:cs="Times New Roman"/>
          <w:sz w:val="24"/>
          <w:szCs w:val="24"/>
          <w:lang w:val="en-US"/>
        </w:rPr>
        <w:t>changes in the predominant cause of medevacs over time.</w:t>
      </w:r>
      <w:r w:rsidR="002A6040" w:rsidRPr="00A40E62">
        <w:rPr>
          <w:rFonts w:ascii="Times New Roman" w:hAnsi="Times New Roman" w:cs="Times New Roman"/>
          <w:sz w:val="24"/>
          <w:szCs w:val="24"/>
          <w:lang w:val="en-US"/>
        </w:rPr>
        <w:t>(4)</w:t>
      </w:r>
      <w:r w:rsidRPr="00A40E62">
        <w:rPr>
          <w:rFonts w:ascii="Times New Roman" w:hAnsi="Times New Roman" w:cs="Times New Roman"/>
          <w:sz w:val="24"/>
          <w:szCs w:val="24"/>
          <w:vertAlign w:val="superscript"/>
        </w:rPr>
        <w:t xml:space="preserve">  </w:t>
      </w:r>
      <w:r w:rsidRPr="00A40E62">
        <w:rPr>
          <w:rFonts w:ascii="Times New Roman" w:hAnsi="Times New Roman" w:cs="Times New Roman"/>
          <w:sz w:val="24"/>
          <w:szCs w:val="24"/>
        </w:rPr>
        <w:t>Pre-1980, there were substantially more injuries than illnesses resulting in medevacs.  From 1976-1984, a retrospective analysis of offshore medevacs in the United Kingdom (UK) reported 2162 evacuations: the majority of which were injury-related and did not require use of a chartered flight.  Whilst the largest proportion of medevacs were due to injury, there was also a sharp increase in the rate of illness from 1980 to 1981 (25% to 40%).</w:t>
      </w:r>
      <w:r w:rsidR="00426F53" w:rsidRPr="00A40E62">
        <w:rPr>
          <w:rFonts w:ascii="Times New Roman" w:hAnsi="Times New Roman" w:cs="Times New Roman"/>
          <w:sz w:val="24"/>
          <w:szCs w:val="24"/>
        </w:rPr>
        <w:t xml:space="preserve">  </w:t>
      </w:r>
      <w:r w:rsidR="00BB5C34" w:rsidRPr="00A40E62">
        <w:rPr>
          <w:rFonts w:ascii="Times New Roman" w:hAnsi="Times New Roman" w:cs="Times New Roman"/>
          <w:sz w:val="24"/>
          <w:szCs w:val="24"/>
        </w:rPr>
        <w:t xml:space="preserve">Based on a working diagnosis using the ninth revision of the </w:t>
      </w:r>
      <w:r w:rsidR="00BB5C34" w:rsidRPr="00A40E62">
        <w:rPr>
          <w:rFonts w:ascii="Times New Roman" w:hAnsi="Times New Roman" w:cs="Times New Roman"/>
          <w:i/>
          <w:iCs/>
          <w:sz w:val="24"/>
          <w:szCs w:val="24"/>
        </w:rPr>
        <w:t>International Classification of Diseases</w:t>
      </w:r>
      <w:r w:rsidR="00BB5C34" w:rsidRPr="00A40E62">
        <w:rPr>
          <w:rFonts w:ascii="Times New Roman" w:hAnsi="Times New Roman" w:cs="Times New Roman"/>
          <w:sz w:val="24"/>
          <w:szCs w:val="24"/>
        </w:rPr>
        <w:t xml:space="preserve"> (ICD-9), most medevacs resulted from illnesses associated with the digestive system </w:t>
      </w:r>
      <w:r w:rsidR="0079612F" w:rsidRPr="00A40E62">
        <w:rPr>
          <w:rFonts w:ascii="Times New Roman" w:hAnsi="Times New Roman" w:cs="Times New Roman"/>
          <w:sz w:val="24"/>
          <w:szCs w:val="24"/>
        </w:rPr>
        <w:t xml:space="preserve">(n=239) </w:t>
      </w:r>
      <w:r w:rsidR="00BB5C34" w:rsidRPr="00A40E62">
        <w:rPr>
          <w:rFonts w:ascii="Times New Roman" w:hAnsi="Times New Roman" w:cs="Times New Roman"/>
          <w:sz w:val="24"/>
          <w:szCs w:val="24"/>
        </w:rPr>
        <w:t xml:space="preserve">with approximately half due to dental problems. In respect of medevacs arising from injury, suspected fractures were responsible for about one third of medevacs whereas injuries of the hands and eye conditions accounted for a quarter of medevacs. As the age of the evacuee increased the proportion of evacuations for injury decreased and that for illness increased. The mean ages for evacuation </w:t>
      </w:r>
      <w:r w:rsidR="00BB5C34" w:rsidRPr="00A40E62">
        <w:rPr>
          <w:rFonts w:ascii="Times New Roman" w:hAnsi="Times New Roman" w:cs="Times New Roman"/>
          <w:sz w:val="24"/>
          <w:szCs w:val="24"/>
        </w:rPr>
        <w:lastRenderedPageBreak/>
        <w:t>for illness and injury was 34.4 years and 28.3 years respectively. Those aged over 45</w:t>
      </w:r>
      <w:r w:rsidR="00426F53" w:rsidRPr="00A40E62">
        <w:rPr>
          <w:rFonts w:ascii="Times New Roman" w:hAnsi="Times New Roman" w:cs="Times New Roman"/>
          <w:sz w:val="24"/>
          <w:szCs w:val="24"/>
        </w:rPr>
        <w:t xml:space="preserve"> years required fewer </w:t>
      </w:r>
      <w:proofErr w:type="gramStart"/>
      <w:r w:rsidR="00426F53" w:rsidRPr="00A40E62">
        <w:rPr>
          <w:rFonts w:ascii="Times New Roman" w:hAnsi="Times New Roman" w:cs="Times New Roman"/>
          <w:sz w:val="24"/>
          <w:szCs w:val="24"/>
        </w:rPr>
        <w:t>medevacs.</w:t>
      </w:r>
      <w:r w:rsidR="002A6040" w:rsidRPr="00A40E62">
        <w:rPr>
          <w:rFonts w:ascii="Times New Roman" w:hAnsi="Times New Roman" w:cs="Times New Roman"/>
          <w:sz w:val="24"/>
          <w:szCs w:val="24"/>
        </w:rPr>
        <w:t>(</w:t>
      </w:r>
      <w:proofErr w:type="gramEnd"/>
      <w:r w:rsidR="002A6040" w:rsidRPr="00A40E62">
        <w:rPr>
          <w:rFonts w:ascii="Times New Roman" w:hAnsi="Times New Roman" w:cs="Times New Roman"/>
          <w:sz w:val="24"/>
          <w:szCs w:val="24"/>
        </w:rPr>
        <w:t>7)</w:t>
      </w:r>
    </w:p>
    <w:p w:rsidR="00BB5C34" w:rsidRPr="00A40E62" w:rsidRDefault="00BB5C34"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A subsequent review of 3,979 medevacs commissioned by the Health &amp; Safety Executive (HSE) in the same geographical location from 1987 to 1992 endorsed the trend with a continual increase in the illnesses accounting for medevacs (HSE, 1997). By 1992, 65% of medevac cases were attributed to illness with gastrointestinal and dental problems combined as the major cause.  In contrast, there were only 3% of medevac cases recorded for cardiovascular-related illness and 4% pertaining to mental </w:t>
      </w:r>
      <w:r w:rsidR="00E169A4" w:rsidRPr="00A40E62">
        <w:rPr>
          <w:rFonts w:ascii="Times New Roman" w:hAnsi="Times New Roman" w:cs="Times New Roman"/>
          <w:sz w:val="24"/>
          <w:szCs w:val="24"/>
        </w:rPr>
        <w:t xml:space="preserve">health </w:t>
      </w:r>
      <w:r w:rsidRPr="00A40E62">
        <w:rPr>
          <w:rFonts w:ascii="Times New Roman" w:hAnsi="Times New Roman" w:cs="Times New Roman"/>
          <w:sz w:val="24"/>
          <w:szCs w:val="24"/>
        </w:rPr>
        <w:t xml:space="preserve">disorders. The HSE review reported a similar pattern for the injuries requiring medevacs from UK offshore installations to that of Norman et al </w:t>
      </w:r>
      <w:r w:rsidR="00426F53" w:rsidRPr="00A40E62">
        <w:rPr>
          <w:rFonts w:ascii="Times New Roman" w:hAnsi="Times New Roman" w:cs="Times New Roman"/>
          <w:sz w:val="24"/>
          <w:szCs w:val="24"/>
        </w:rPr>
        <w:t xml:space="preserve">%) </w:t>
      </w:r>
      <w:r w:rsidR="002A6040" w:rsidRPr="00A40E62">
        <w:rPr>
          <w:rFonts w:ascii="Times New Roman" w:hAnsi="Times New Roman" w:cs="Times New Roman"/>
          <w:sz w:val="24"/>
          <w:szCs w:val="24"/>
        </w:rPr>
        <w:t>(7)</w:t>
      </w:r>
      <w:r w:rsidRPr="00A40E62">
        <w:rPr>
          <w:rFonts w:ascii="Times New Roman" w:hAnsi="Times New Roman" w:cs="Times New Roman"/>
          <w:sz w:val="24"/>
          <w:szCs w:val="24"/>
        </w:rPr>
        <w:t xml:space="preserve"> as did a 1996 study of Shell </w:t>
      </w:r>
      <w:proofErr w:type="spellStart"/>
      <w:r w:rsidRPr="00A40E62">
        <w:rPr>
          <w:rFonts w:ascii="Times New Roman" w:hAnsi="Times New Roman" w:cs="Times New Roman"/>
          <w:sz w:val="24"/>
          <w:szCs w:val="24"/>
        </w:rPr>
        <w:t>Expro</w:t>
      </w:r>
      <w:proofErr w:type="spellEnd"/>
      <w:r w:rsidRPr="00A40E62">
        <w:rPr>
          <w:rFonts w:ascii="Times New Roman" w:hAnsi="Times New Roman" w:cs="Times New Roman"/>
          <w:sz w:val="24"/>
          <w:szCs w:val="24"/>
        </w:rPr>
        <w:t xml:space="preserve"> installations in the North Sea </w:t>
      </w:r>
      <w:r w:rsidR="002A6040" w:rsidRPr="00A40E62">
        <w:rPr>
          <w:rFonts w:ascii="Times New Roman" w:hAnsi="Times New Roman" w:cs="Times New Roman"/>
          <w:sz w:val="24"/>
          <w:szCs w:val="24"/>
        </w:rPr>
        <w:t>(8)</w:t>
      </w:r>
      <w:r w:rsidR="0079612F" w:rsidRPr="00A40E62">
        <w:rPr>
          <w:rFonts w:ascii="Times New Roman" w:hAnsi="Times New Roman" w:cs="Times New Roman"/>
          <w:sz w:val="24"/>
          <w:szCs w:val="24"/>
        </w:rPr>
        <w:t>. In 2011,</w:t>
      </w:r>
      <w:r w:rsidRPr="00A40E62">
        <w:rPr>
          <w:rFonts w:ascii="Times New Roman" w:hAnsi="Times New Roman" w:cs="Times New Roman"/>
          <w:sz w:val="24"/>
          <w:szCs w:val="24"/>
        </w:rPr>
        <w:t xml:space="preserve"> </w:t>
      </w:r>
      <w:r w:rsidR="0079612F" w:rsidRPr="00A40E62">
        <w:rPr>
          <w:rFonts w:ascii="Times New Roman" w:hAnsi="Times New Roman" w:cs="Times New Roman"/>
          <w:sz w:val="24"/>
          <w:szCs w:val="24"/>
        </w:rPr>
        <w:t xml:space="preserve">70% of the </w:t>
      </w:r>
      <w:r w:rsidRPr="00A40E62">
        <w:rPr>
          <w:rFonts w:ascii="Times New Roman" w:hAnsi="Times New Roman" w:cs="Times New Roman"/>
          <w:sz w:val="24"/>
          <w:szCs w:val="24"/>
        </w:rPr>
        <w:t xml:space="preserve">226 medevacs </w:t>
      </w:r>
      <w:r w:rsidR="0079612F" w:rsidRPr="00A40E62">
        <w:rPr>
          <w:rFonts w:ascii="Times New Roman" w:hAnsi="Times New Roman" w:cs="Times New Roman"/>
          <w:sz w:val="24"/>
          <w:szCs w:val="24"/>
        </w:rPr>
        <w:t xml:space="preserve">recorded </w:t>
      </w:r>
      <w:r w:rsidR="003845DF" w:rsidRPr="00A40E62">
        <w:rPr>
          <w:rFonts w:ascii="Times New Roman" w:hAnsi="Times New Roman" w:cs="Times New Roman"/>
          <w:sz w:val="24"/>
          <w:szCs w:val="24"/>
        </w:rPr>
        <w:t xml:space="preserve">by Statoil </w:t>
      </w:r>
      <w:r w:rsidRPr="00A40E62">
        <w:rPr>
          <w:rFonts w:ascii="Times New Roman" w:hAnsi="Times New Roman" w:cs="Times New Roman"/>
          <w:sz w:val="24"/>
          <w:szCs w:val="24"/>
        </w:rPr>
        <w:t>were due to medical conditions</w:t>
      </w:r>
      <w:r w:rsidR="003845DF" w:rsidRPr="00A40E62">
        <w:rPr>
          <w:rFonts w:ascii="Times New Roman" w:hAnsi="Times New Roman" w:cs="Times New Roman"/>
          <w:sz w:val="24"/>
          <w:szCs w:val="24"/>
        </w:rPr>
        <w:t>, with cardiovascular-related conditions being the most common</w:t>
      </w:r>
      <w:r w:rsidR="00426F53" w:rsidRPr="00A40E62">
        <w:rPr>
          <w:rFonts w:ascii="Times New Roman" w:hAnsi="Times New Roman" w:cs="Times New Roman"/>
          <w:sz w:val="24"/>
          <w:szCs w:val="24"/>
        </w:rPr>
        <w:t xml:space="preserve"> </w:t>
      </w:r>
      <w:r w:rsidR="002A6040" w:rsidRPr="00A40E62">
        <w:rPr>
          <w:rFonts w:ascii="Times New Roman" w:hAnsi="Times New Roman" w:cs="Times New Roman"/>
          <w:sz w:val="24"/>
          <w:szCs w:val="24"/>
        </w:rPr>
        <w:t>(9)</w:t>
      </w:r>
      <w:r w:rsidRPr="00A40E62">
        <w:rPr>
          <w:rFonts w:ascii="Times New Roman" w:hAnsi="Times New Roman" w:cs="Times New Roman"/>
          <w:sz w:val="24"/>
          <w:szCs w:val="24"/>
        </w:rPr>
        <w:t xml:space="preserve">.  </w:t>
      </w:r>
    </w:p>
    <w:p w:rsidR="00BB5C34" w:rsidRPr="00A40E62" w:rsidRDefault="00BB5C34" w:rsidP="003C51A3">
      <w:pPr>
        <w:spacing w:after="0" w:line="360" w:lineRule="auto"/>
        <w:jc w:val="both"/>
        <w:rPr>
          <w:rFonts w:ascii="Times New Roman" w:hAnsi="Times New Roman" w:cs="Times New Roman"/>
          <w:sz w:val="24"/>
          <w:szCs w:val="24"/>
        </w:rPr>
      </w:pPr>
    </w:p>
    <w:p w:rsidR="00BB5C34" w:rsidRPr="00A40E62" w:rsidRDefault="00BB5C34"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Fewer studies on medevacs in the oil and gas industry have focused out with the UK; those that have been undertaken pertain predominantly to Brazil (Freitas et al, 2001; Souza et al, 2002; de Souza et al, 2003). </w:t>
      </w:r>
      <w:r w:rsidR="0079612F" w:rsidRPr="00A40E62">
        <w:rPr>
          <w:rFonts w:ascii="Times New Roman" w:hAnsi="Times New Roman" w:cs="Times New Roman"/>
          <w:sz w:val="24"/>
          <w:szCs w:val="24"/>
        </w:rPr>
        <w:t xml:space="preserve">A notable exception is the more recent retrospective review conducted from 2008-2012 based on 130 medevacs </w:t>
      </w:r>
      <w:r w:rsidR="00E169A4" w:rsidRPr="00A40E62">
        <w:rPr>
          <w:rFonts w:ascii="Times New Roman" w:hAnsi="Times New Roman" w:cs="Times New Roman"/>
          <w:sz w:val="24"/>
          <w:szCs w:val="24"/>
        </w:rPr>
        <w:t>of Shell International employees [i.e. expatriate employees (EEs) and frequent business travellers (FBTs)].</w:t>
      </w:r>
      <w:r w:rsidR="0079612F" w:rsidRPr="00A40E62">
        <w:rPr>
          <w:rFonts w:ascii="Times New Roman" w:hAnsi="Times New Roman" w:cs="Times New Roman"/>
          <w:sz w:val="24"/>
          <w:szCs w:val="24"/>
        </w:rPr>
        <w:t xml:space="preserve"> </w:t>
      </w:r>
      <w:r w:rsidR="00E169A4" w:rsidRPr="00A40E62">
        <w:rPr>
          <w:rFonts w:ascii="Times New Roman" w:hAnsi="Times New Roman" w:cs="Times New Roman"/>
          <w:sz w:val="24"/>
          <w:szCs w:val="24"/>
        </w:rPr>
        <w:t xml:space="preserve">Most medevacs </w:t>
      </w:r>
      <w:r w:rsidR="0079612F" w:rsidRPr="00A40E62">
        <w:rPr>
          <w:rFonts w:ascii="Times New Roman" w:hAnsi="Times New Roman" w:cs="Times New Roman"/>
          <w:sz w:val="24"/>
          <w:szCs w:val="24"/>
        </w:rPr>
        <w:t>were associated with digestive or traumatic diagnoses.</w:t>
      </w:r>
      <w:r w:rsidR="00E169A4" w:rsidRPr="00A40E62">
        <w:rPr>
          <w:rFonts w:ascii="Times New Roman" w:hAnsi="Times New Roman" w:cs="Times New Roman"/>
          <w:sz w:val="24"/>
          <w:szCs w:val="24"/>
        </w:rPr>
        <w:t xml:space="preserve"> </w:t>
      </w:r>
      <w:r w:rsidR="0079612F" w:rsidRPr="00A40E62">
        <w:rPr>
          <w:rFonts w:ascii="Times New Roman" w:hAnsi="Times New Roman" w:cs="Times New Roman"/>
          <w:sz w:val="24"/>
          <w:szCs w:val="24"/>
        </w:rPr>
        <w:t>Injury was a notably less prevalent cause of medevac than illness.</w:t>
      </w:r>
      <w:r w:rsidR="002A6040" w:rsidRPr="00A40E62">
        <w:rPr>
          <w:rFonts w:ascii="Times New Roman" w:hAnsi="Times New Roman" w:cs="Times New Roman"/>
          <w:sz w:val="24"/>
          <w:szCs w:val="24"/>
        </w:rPr>
        <w:t>(5)</w:t>
      </w:r>
      <w:r w:rsidR="00E169A4" w:rsidRPr="00A40E62">
        <w:rPr>
          <w:rFonts w:ascii="Times New Roman" w:hAnsi="Times New Roman" w:cs="Times New Roman"/>
          <w:sz w:val="24"/>
          <w:szCs w:val="24"/>
        </w:rPr>
        <w:t xml:space="preserve"> This finding concurs with a</w:t>
      </w:r>
      <w:r w:rsidRPr="00A40E62">
        <w:rPr>
          <w:rFonts w:ascii="Times New Roman" w:hAnsi="Times New Roman" w:cs="Times New Roman"/>
          <w:sz w:val="24"/>
          <w:szCs w:val="24"/>
        </w:rPr>
        <w:t xml:space="preserve"> retrospective review of data from 102 offshore installations in the US Gulf Coast</w:t>
      </w:r>
      <w:r w:rsidR="00E169A4" w:rsidRPr="00A40E62">
        <w:rPr>
          <w:rFonts w:ascii="Times New Roman" w:hAnsi="Times New Roman" w:cs="Times New Roman"/>
          <w:sz w:val="24"/>
          <w:szCs w:val="24"/>
        </w:rPr>
        <w:t xml:space="preserve"> over the same time period</w:t>
      </w:r>
      <w:r w:rsidRPr="00A40E62">
        <w:rPr>
          <w:rFonts w:ascii="Times New Roman" w:hAnsi="Times New Roman" w:cs="Times New Roman"/>
          <w:sz w:val="24"/>
          <w:szCs w:val="24"/>
        </w:rPr>
        <w:t>.</w:t>
      </w:r>
      <w:r w:rsidR="002A6040" w:rsidRPr="00A40E62">
        <w:rPr>
          <w:rFonts w:ascii="Times New Roman" w:hAnsi="Times New Roman" w:cs="Times New Roman"/>
          <w:sz w:val="24"/>
          <w:szCs w:val="24"/>
        </w:rPr>
        <w:t>(6)</w:t>
      </w:r>
      <w:r w:rsidRPr="00A40E62">
        <w:rPr>
          <w:rFonts w:ascii="Times New Roman" w:hAnsi="Times New Roman" w:cs="Times New Roman"/>
          <w:sz w:val="24"/>
          <w:szCs w:val="24"/>
        </w:rPr>
        <w:t xml:space="preserve"> On average, 77% of medevacs identified were for non-occupational injury or illness, the majority of which were due to cardiovascular conditions, abdominal pain and neurological conditions/seizures. Trauma and amputations accounted for </w:t>
      </w:r>
      <w:proofErr w:type="gramStart"/>
      <w:r w:rsidRPr="00A40E62">
        <w:rPr>
          <w:rFonts w:ascii="Times New Roman" w:hAnsi="Times New Roman" w:cs="Times New Roman"/>
          <w:sz w:val="24"/>
          <w:szCs w:val="24"/>
        </w:rPr>
        <w:t>the majority of</w:t>
      </w:r>
      <w:proofErr w:type="gramEnd"/>
      <w:r w:rsidRPr="00A40E62">
        <w:rPr>
          <w:rFonts w:ascii="Times New Roman" w:hAnsi="Times New Roman" w:cs="Times New Roman"/>
          <w:sz w:val="24"/>
          <w:szCs w:val="24"/>
        </w:rPr>
        <w:t xml:space="preserve"> medevacs associated with occupational</w:t>
      </w:r>
      <w:r w:rsidR="0079612F" w:rsidRPr="00A40E62">
        <w:rPr>
          <w:rFonts w:ascii="Times New Roman" w:hAnsi="Times New Roman" w:cs="Times New Roman"/>
          <w:sz w:val="24"/>
          <w:szCs w:val="24"/>
        </w:rPr>
        <w:t>-related</w:t>
      </w:r>
      <w:r w:rsidRPr="00A40E62">
        <w:rPr>
          <w:rFonts w:ascii="Times New Roman" w:hAnsi="Times New Roman" w:cs="Times New Roman"/>
          <w:sz w:val="24"/>
          <w:szCs w:val="24"/>
        </w:rPr>
        <w:t xml:space="preserve"> injuries. Older workers were more likely to experience medevacs because of medical conditions than younger workers whilst the reverse was found for occupational injuries. This age-related association was similarly highlighted in </w:t>
      </w:r>
      <w:r w:rsidR="003845DF" w:rsidRPr="00A40E62">
        <w:rPr>
          <w:rFonts w:ascii="Times New Roman" w:hAnsi="Times New Roman" w:cs="Times New Roman"/>
          <w:sz w:val="24"/>
          <w:szCs w:val="24"/>
        </w:rPr>
        <w:t xml:space="preserve">an earlier </w:t>
      </w:r>
      <w:r w:rsidRPr="00A40E62">
        <w:rPr>
          <w:rFonts w:ascii="Times New Roman" w:hAnsi="Times New Roman" w:cs="Times New Roman"/>
          <w:sz w:val="24"/>
          <w:szCs w:val="24"/>
        </w:rPr>
        <w:t xml:space="preserve">UK report of offshore injury, ill health and incident statistics for 2011-2012 whereby the majority of injuries sustained affected offshore workers aged 25 to 49 </w:t>
      </w:r>
      <w:proofErr w:type="gramStart"/>
      <w:r w:rsidRPr="00A40E62">
        <w:rPr>
          <w:rFonts w:ascii="Times New Roman" w:hAnsi="Times New Roman" w:cs="Times New Roman"/>
          <w:sz w:val="24"/>
          <w:szCs w:val="24"/>
        </w:rPr>
        <w:t>years.</w:t>
      </w:r>
      <w:r w:rsidR="002A6040" w:rsidRPr="00A40E62">
        <w:rPr>
          <w:rFonts w:ascii="Times New Roman" w:hAnsi="Times New Roman" w:cs="Times New Roman"/>
          <w:sz w:val="24"/>
          <w:szCs w:val="24"/>
        </w:rPr>
        <w:t>(</w:t>
      </w:r>
      <w:proofErr w:type="gramEnd"/>
      <w:r w:rsidR="002A6040" w:rsidRPr="00A40E62">
        <w:rPr>
          <w:rFonts w:ascii="Times New Roman" w:hAnsi="Times New Roman" w:cs="Times New Roman"/>
          <w:sz w:val="24"/>
          <w:szCs w:val="24"/>
        </w:rPr>
        <w:t>10)</w:t>
      </w:r>
      <w:r w:rsidR="00B20424" w:rsidRPr="00A40E62">
        <w:rPr>
          <w:rFonts w:ascii="Times New Roman" w:hAnsi="Times New Roman" w:cs="Times New Roman"/>
          <w:sz w:val="24"/>
          <w:szCs w:val="24"/>
        </w:rPr>
        <w:t xml:space="preserve"> </w:t>
      </w:r>
    </w:p>
    <w:p w:rsidR="00636466" w:rsidRPr="00A40E62" w:rsidRDefault="00636466" w:rsidP="003C51A3">
      <w:pPr>
        <w:spacing w:after="0" w:line="360" w:lineRule="auto"/>
        <w:jc w:val="both"/>
        <w:rPr>
          <w:rFonts w:ascii="Times New Roman" w:hAnsi="Times New Roman" w:cs="Times New Roman"/>
          <w:sz w:val="24"/>
          <w:szCs w:val="24"/>
        </w:rPr>
      </w:pPr>
    </w:p>
    <w:p w:rsidR="00E169A4" w:rsidRPr="00A40E62" w:rsidRDefault="00E169A4"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lang w:val="en-US"/>
        </w:rPr>
        <w:t xml:space="preserve">Reasons for the change in the pattern of medical emergencies over time have been attributed to a variety of factors including </w:t>
      </w:r>
      <w:r w:rsidR="003845DF" w:rsidRPr="00A40E62">
        <w:rPr>
          <w:rFonts w:ascii="Times New Roman" w:hAnsi="Times New Roman" w:cs="Times New Roman"/>
          <w:sz w:val="24"/>
          <w:szCs w:val="24"/>
          <w:lang w:val="en-US"/>
        </w:rPr>
        <w:t xml:space="preserve">variations </w:t>
      </w:r>
      <w:r w:rsidRPr="00A40E62">
        <w:rPr>
          <w:rFonts w:ascii="Times New Roman" w:hAnsi="Times New Roman" w:cs="Times New Roman"/>
          <w:sz w:val="24"/>
          <w:szCs w:val="24"/>
          <w:lang w:val="en-US"/>
        </w:rPr>
        <w:t xml:space="preserve">in the health status of the offshore workforce. </w:t>
      </w:r>
      <w:r w:rsidR="00C50B5D" w:rsidRPr="00A40E62">
        <w:rPr>
          <w:rFonts w:ascii="Times New Roman" w:hAnsi="Times New Roman" w:cs="Times New Roman"/>
          <w:sz w:val="24"/>
          <w:szCs w:val="24"/>
        </w:rPr>
        <w:t xml:space="preserve">The rise in the number of medevac cases due to illness may reflect the rise in chronic conditions </w:t>
      </w:r>
      <w:r w:rsidR="00C50B5D" w:rsidRPr="00A40E62">
        <w:rPr>
          <w:rFonts w:ascii="Times New Roman" w:hAnsi="Times New Roman" w:cs="Times New Roman"/>
          <w:sz w:val="24"/>
          <w:szCs w:val="24"/>
        </w:rPr>
        <w:lastRenderedPageBreak/>
        <w:t xml:space="preserve">due to an increasingly obese </w:t>
      </w:r>
      <w:proofErr w:type="gramStart"/>
      <w:r w:rsidR="00C50B5D" w:rsidRPr="00A40E62">
        <w:rPr>
          <w:rFonts w:ascii="Times New Roman" w:hAnsi="Times New Roman" w:cs="Times New Roman"/>
          <w:sz w:val="24"/>
          <w:szCs w:val="24"/>
        </w:rPr>
        <w:t>workforce.</w:t>
      </w:r>
      <w:r w:rsidR="002A6040" w:rsidRPr="00A40E62">
        <w:rPr>
          <w:rFonts w:ascii="Times New Roman" w:hAnsi="Times New Roman" w:cs="Times New Roman"/>
          <w:sz w:val="24"/>
          <w:szCs w:val="24"/>
        </w:rPr>
        <w:t>(</w:t>
      </w:r>
      <w:proofErr w:type="gramEnd"/>
      <w:r w:rsidR="002A6040" w:rsidRPr="00A40E62">
        <w:rPr>
          <w:rFonts w:ascii="Times New Roman" w:hAnsi="Times New Roman" w:cs="Times New Roman"/>
          <w:sz w:val="24"/>
          <w:szCs w:val="24"/>
        </w:rPr>
        <w:t>11)</w:t>
      </w:r>
      <w:r w:rsidR="00C50B5D" w:rsidRPr="00A40E62">
        <w:rPr>
          <w:rFonts w:ascii="Times New Roman" w:hAnsi="Times New Roman" w:cs="Times New Roman"/>
          <w:sz w:val="24"/>
          <w:szCs w:val="24"/>
          <w:vertAlign w:val="superscript"/>
        </w:rPr>
        <w:t xml:space="preserve"> </w:t>
      </w:r>
      <w:r w:rsidRPr="00A40E62">
        <w:rPr>
          <w:rFonts w:ascii="Times New Roman" w:hAnsi="Times New Roman" w:cs="Times New Roman"/>
          <w:sz w:val="24"/>
          <w:szCs w:val="24"/>
        </w:rPr>
        <w:t>Despite the fact that those employed within the oil and gas industry are</w:t>
      </w:r>
      <w:r w:rsidR="00F04514" w:rsidRPr="00A40E62">
        <w:rPr>
          <w:rFonts w:ascii="Times New Roman" w:hAnsi="Times New Roman" w:cs="Times New Roman"/>
          <w:sz w:val="24"/>
          <w:szCs w:val="24"/>
        </w:rPr>
        <w:t xml:space="preserve"> a fitness screened workforce, </w:t>
      </w:r>
      <w:r w:rsidR="006637D5" w:rsidRPr="00A40E62">
        <w:rPr>
          <w:rFonts w:ascii="Times New Roman" w:hAnsi="Times New Roman" w:cs="Times New Roman"/>
          <w:sz w:val="24"/>
          <w:szCs w:val="24"/>
        </w:rPr>
        <w:t xml:space="preserve">a number of </w:t>
      </w:r>
      <w:r w:rsidRPr="00A40E62">
        <w:rPr>
          <w:rFonts w:ascii="Times New Roman" w:hAnsi="Times New Roman" w:cs="Times New Roman"/>
          <w:sz w:val="24"/>
          <w:szCs w:val="24"/>
        </w:rPr>
        <w:t>reports have highlighted epidemiological trends of increasing obesity</w:t>
      </w:r>
      <w:r w:rsidR="002F47F3" w:rsidRPr="00A40E62">
        <w:rPr>
          <w:rFonts w:ascii="Times New Roman" w:hAnsi="Times New Roman" w:cs="Times New Roman"/>
          <w:sz w:val="24"/>
          <w:szCs w:val="24"/>
        </w:rPr>
        <w:t>.</w:t>
      </w:r>
      <w:r w:rsidRPr="00A40E62">
        <w:rPr>
          <w:rFonts w:ascii="Times New Roman" w:hAnsi="Times New Roman" w:cs="Times New Roman"/>
          <w:sz w:val="24"/>
          <w:szCs w:val="24"/>
        </w:rPr>
        <w:t xml:space="preserve"> </w:t>
      </w:r>
      <w:r w:rsidR="006637D5" w:rsidRPr="00A40E62">
        <w:rPr>
          <w:rFonts w:ascii="Times New Roman" w:hAnsi="Times New Roman" w:cs="Times New Roman"/>
          <w:sz w:val="24"/>
          <w:szCs w:val="24"/>
        </w:rPr>
        <w:t xml:space="preserve">Between 1985 and 2014, the average weight of men working in the offshore oil and gas industry </w:t>
      </w:r>
      <w:r w:rsidR="00F04514" w:rsidRPr="00A40E62">
        <w:rPr>
          <w:rFonts w:ascii="Times New Roman" w:hAnsi="Times New Roman" w:cs="Times New Roman"/>
          <w:sz w:val="24"/>
          <w:szCs w:val="24"/>
        </w:rPr>
        <w:t xml:space="preserve">in the UK Continental shelf </w:t>
      </w:r>
      <w:r w:rsidR="006637D5" w:rsidRPr="00A40E62">
        <w:rPr>
          <w:rFonts w:ascii="Times New Roman" w:hAnsi="Times New Roman" w:cs="Times New Roman"/>
          <w:sz w:val="24"/>
          <w:szCs w:val="24"/>
        </w:rPr>
        <w:t xml:space="preserve">rose by 20% </w:t>
      </w:r>
      <w:r w:rsidR="00F04514" w:rsidRPr="00A40E62">
        <w:rPr>
          <w:rFonts w:ascii="Times New Roman" w:hAnsi="Times New Roman" w:cs="Times New Roman"/>
          <w:sz w:val="24"/>
          <w:szCs w:val="24"/>
        </w:rPr>
        <w:t>(Oil &amp; Gas UK, 2014)</w:t>
      </w:r>
      <w:r w:rsidR="003845DF" w:rsidRPr="00A40E62">
        <w:rPr>
          <w:rFonts w:ascii="Times New Roman" w:hAnsi="Times New Roman" w:cs="Times New Roman"/>
          <w:sz w:val="24"/>
          <w:szCs w:val="24"/>
        </w:rPr>
        <w:t>.</w:t>
      </w:r>
      <w:r w:rsidR="000D4FA1" w:rsidRPr="00A40E62">
        <w:rPr>
          <w:rFonts w:ascii="Times New Roman" w:hAnsi="Times New Roman" w:cs="Times New Roman"/>
          <w:sz w:val="24"/>
          <w:szCs w:val="24"/>
        </w:rPr>
        <w:t xml:space="preserve"> </w:t>
      </w:r>
      <w:r w:rsidR="003845DF" w:rsidRPr="00A40E62">
        <w:rPr>
          <w:rFonts w:ascii="Times New Roman" w:hAnsi="Times New Roman" w:cs="Times New Roman"/>
          <w:sz w:val="24"/>
          <w:szCs w:val="24"/>
        </w:rPr>
        <w:t>F</w:t>
      </w:r>
      <w:r w:rsidR="000D4FA1" w:rsidRPr="00A40E62">
        <w:rPr>
          <w:rFonts w:ascii="Times New Roman" w:hAnsi="Times New Roman" w:cs="Times New Roman"/>
          <w:sz w:val="24"/>
          <w:szCs w:val="24"/>
        </w:rPr>
        <w:t xml:space="preserve">indings from a </w:t>
      </w:r>
      <w:r w:rsidR="003845DF" w:rsidRPr="00A40E62">
        <w:rPr>
          <w:rFonts w:ascii="Times New Roman" w:hAnsi="Times New Roman" w:cs="Times New Roman"/>
          <w:sz w:val="24"/>
          <w:szCs w:val="24"/>
        </w:rPr>
        <w:t xml:space="preserve">recent </w:t>
      </w:r>
      <w:r w:rsidR="000D4FA1" w:rsidRPr="00A40E62">
        <w:rPr>
          <w:rFonts w:ascii="Times New Roman" w:hAnsi="Times New Roman" w:cs="Times New Roman"/>
          <w:sz w:val="24"/>
          <w:szCs w:val="24"/>
        </w:rPr>
        <w:t xml:space="preserve">3D scanning study </w:t>
      </w:r>
      <w:r w:rsidR="003845DF" w:rsidRPr="00A40E62">
        <w:rPr>
          <w:rFonts w:ascii="Times New Roman" w:hAnsi="Times New Roman" w:cs="Times New Roman"/>
          <w:sz w:val="24"/>
          <w:szCs w:val="24"/>
        </w:rPr>
        <w:t xml:space="preserve">bear further testimony of </w:t>
      </w:r>
      <w:r w:rsidR="000D4FA1" w:rsidRPr="00A40E62">
        <w:rPr>
          <w:rFonts w:ascii="Times New Roman" w:hAnsi="Times New Roman" w:cs="Times New Roman"/>
          <w:sz w:val="24"/>
          <w:szCs w:val="24"/>
        </w:rPr>
        <w:t xml:space="preserve">increased obesity and adiposity in offshore workers </w:t>
      </w:r>
      <w:r w:rsidR="005866AE" w:rsidRPr="00A40E62">
        <w:rPr>
          <w:rFonts w:ascii="Times New Roman" w:hAnsi="Times New Roman" w:cs="Times New Roman"/>
          <w:sz w:val="24"/>
          <w:szCs w:val="24"/>
        </w:rPr>
        <w:t>(12,13)</w:t>
      </w:r>
      <w:r w:rsidR="00B20424" w:rsidRPr="00A40E62">
        <w:rPr>
          <w:rFonts w:ascii="Times New Roman" w:hAnsi="Times New Roman" w:cs="Times New Roman"/>
          <w:sz w:val="24"/>
          <w:szCs w:val="24"/>
        </w:rPr>
        <w:t>;</w:t>
      </w:r>
      <w:r w:rsidR="00F04514" w:rsidRPr="00A40E62">
        <w:rPr>
          <w:rFonts w:ascii="Times New Roman" w:hAnsi="Times New Roman" w:cs="Times New Roman"/>
          <w:sz w:val="24"/>
          <w:szCs w:val="24"/>
        </w:rPr>
        <w:t xml:space="preserve"> a burgeoning problem </w:t>
      </w:r>
      <w:r w:rsidR="00B20424" w:rsidRPr="00A40E62">
        <w:rPr>
          <w:rFonts w:ascii="Times New Roman" w:hAnsi="Times New Roman" w:cs="Times New Roman"/>
          <w:sz w:val="24"/>
          <w:szCs w:val="24"/>
        </w:rPr>
        <w:t xml:space="preserve">encountered </w:t>
      </w:r>
      <w:r w:rsidR="00F04514" w:rsidRPr="00A40E62">
        <w:rPr>
          <w:rFonts w:ascii="Times New Roman" w:hAnsi="Times New Roman" w:cs="Times New Roman"/>
          <w:sz w:val="24"/>
          <w:szCs w:val="24"/>
        </w:rPr>
        <w:t xml:space="preserve">in countries worldwide and </w:t>
      </w:r>
      <w:r w:rsidR="00B20424" w:rsidRPr="00A40E62">
        <w:rPr>
          <w:rFonts w:ascii="Times New Roman" w:hAnsi="Times New Roman" w:cs="Times New Roman"/>
          <w:sz w:val="24"/>
          <w:szCs w:val="24"/>
        </w:rPr>
        <w:t xml:space="preserve">one which </w:t>
      </w:r>
      <w:r w:rsidR="002F47F3" w:rsidRPr="00A40E62">
        <w:rPr>
          <w:rFonts w:ascii="Times New Roman" w:hAnsi="Times New Roman" w:cs="Times New Roman"/>
          <w:sz w:val="24"/>
          <w:szCs w:val="24"/>
        </w:rPr>
        <w:t>is associated with</w:t>
      </w:r>
      <w:r w:rsidRPr="00A40E62">
        <w:rPr>
          <w:rFonts w:ascii="Times New Roman" w:hAnsi="Times New Roman" w:cs="Times New Roman"/>
          <w:sz w:val="24"/>
          <w:szCs w:val="24"/>
        </w:rPr>
        <w:t xml:space="preserve"> a rising prevalence of diabetes mellitus, related cardiovascular pathologies and other chronic </w:t>
      </w:r>
      <w:proofErr w:type="gramStart"/>
      <w:r w:rsidRPr="00A40E62">
        <w:rPr>
          <w:rFonts w:ascii="Times New Roman" w:hAnsi="Times New Roman" w:cs="Times New Roman"/>
          <w:sz w:val="24"/>
          <w:szCs w:val="24"/>
        </w:rPr>
        <w:t>pathologies.</w:t>
      </w:r>
      <w:r w:rsidR="005866AE" w:rsidRPr="00A40E62">
        <w:rPr>
          <w:rFonts w:ascii="Times New Roman" w:hAnsi="Times New Roman" w:cs="Times New Roman"/>
          <w:sz w:val="24"/>
          <w:szCs w:val="24"/>
        </w:rPr>
        <w:t>(</w:t>
      </w:r>
      <w:proofErr w:type="gramEnd"/>
      <w:r w:rsidR="005866AE" w:rsidRPr="00A40E62">
        <w:rPr>
          <w:rFonts w:ascii="Times New Roman" w:hAnsi="Times New Roman" w:cs="Times New Roman"/>
          <w:sz w:val="24"/>
          <w:szCs w:val="24"/>
        </w:rPr>
        <w:t>14)</w:t>
      </w:r>
      <w:r w:rsidRPr="00A40E62">
        <w:rPr>
          <w:rFonts w:ascii="Times New Roman" w:hAnsi="Times New Roman" w:cs="Times New Roman"/>
          <w:sz w:val="24"/>
          <w:szCs w:val="24"/>
        </w:rPr>
        <w:t xml:space="preserve"> </w:t>
      </w:r>
    </w:p>
    <w:p w:rsidR="00C50B5D" w:rsidRPr="00A40E62" w:rsidRDefault="00C50B5D" w:rsidP="003C51A3">
      <w:pPr>
        <w:spacing w:after="0" w:line="360" w:lineRule="auto"/>
        <w:jc w:val="both"/>
        <w:rPr>
          <w:rFonts w:ascii="Times New Roman" w:hAnsi="Times New Roman" w:cs="Times New Roman"/>
          <w:sz w:val="24"/>
          <w:szCs w:val="24"/>
        </w:rPr>
      </w:pPr>
    </w:p>
    <w:p w:rsidR="007D0E2A" w:rsidRPr="00A40E62" w:rsidRDefault="00F85263" w:rsidP="003C51A3">
      <w:pPr>
        <w:spacing w:after="0" w:line="360" w:lineRule="auto"/>
        <w:jc w:val="both"/>
        <w:rPr>
          <w:rFonts w:ascii="Times New Roman" w:hAnsi="Times New Roman" w:cs="Times New Roman"/>
          <w:sz w:val="24"/>
          <w:szCs w:val="24"/>
          <w:lang w:val="en-US"/>
        </w:rPr>
      </w:pPr>
      <w:r w:rsidRPr="00A40E62">
        <w:rPr>
          <w:rFonts w:ascii="Times New Roman" w:hAnsi="Times New Roman" w:cs="Times New Roman"/>
          <w:sz w:val="24"/>
          <w:szCs w:val="24"/>
        </w:rPr>
        <w:t xml:space="preserve">The change in the health status of the offshore workforce is of </w:t>
      </w:r>
      <w:proofErr w:type="gramStart"/>
      <w:r w:rsidRPr="00A40E62">
        <w:rPr>
          <w:rFonts w:ascii="Times New Roman" w:hAnsi="Times New Roman" w:cs="Times New Roman"/>
          <w:sz w:val="24"/>
          <w:szCs w:val="24"/>
        </w:rPr>
        <w:t>particular concern</w:t>
      </w:r>
      <w:proofErr w:type="gramEnd"/>
      <w:r w:rsidRPr="00A40E62">
        <w:rPr>
          <w:rFonts w:ascii="Times New Roman" w:hAnsi="Times New Roman" w:cs="Times New Roman"/>
          <w:sz w:val="24"/>
          <w:szCs w:val="24"/>
        </w:rPr>
        <w:t xml:space="preserve"> within </w:t>
      </w:r>
      <w:r w:rsidR="00B20424" w:rsidRPr="00A40E62">
        <w:rPr>
          <w:rFonts w:ascii="Times New Roman" w:hAnsi="Times New Roman" w:cs="Times New Roman"/>
          <w:sz w:val="24"/>
          <w:szCs w:val="24"/>
        </w:rPr>
        <w:t>t</w:t>
      </w:r>
      <w:r w:rsidR="00C50B5D" w:rsidRPr="00A40E62">
        <w:rPr>
          <w:rFonts w:ascii="Times New Roman" w:hAnsi="Times New Roman" w:cs="Times New Roman"/>
          <w:sz w:val="24"/>
          <w:szCs w:val="24"/>
        </w:rPr>
        <w:t xml:space="preserve">he </w:t>
      </w:r>
      <w:r w:rsidRPr="00A40E62">
        <w:rPr>
          <w:rFonts w:ascii="Times New Roman" w:hAnsi="Times New Roman" w:cs="Times New Roman"/>
          <w:sz w:val="24"/>
          <w:szCs w:val="24"/>
        </w:rPr>
        <w:t xml:space="preserve">context of the fact that the </w:t>
      </w:r>
      <w:r w:rsidR="00C50B5D" w:rsidRPr="00A40E62">
        <w:rPr>
          <w:rFonts w:ascii="Times New Roman" w:hAnsi="Times New Roman" w:cs="Times New Roman"/>
          <w:sz w:val="24"/>
          <w:szCs w:val="24"/>
        </w:rPr>
        <w:t xml:space="preserve">offshore oil and gas industry and associated maritime activities </w:t>
      </w:r>
      <w:r w:rsidRPr="00A40E62">
        <w:rPr>
          <w:rFonts w:ascii="Times New Roman" w:hAnsi="Times New Roman" w:cs="Times New Roman"/>
          <w:sz w:val="24"/>
          <w:szCs w:val="24"/>
        </w:rPr>
        <w:t xml:space="preserve">increasingly </w:t>
      </w:r>
      <w:r w:rsidR="00C50B5D" w:rsidRPr="00A40E62">
        <w:rPr>
          <w:rFonts w:ascii="Times New Roman" w:hAnsi="Times New Roman" w:cs="Times New Roman"/>
          <w:sz w:val="24"/>
          <w:szCs w:val="24"/>
        </w:rPr>
        <w:t xml:space="preserve">operate in remote and hostile locations worldwide. Such locations present specific challenges in terms of medical emergency response (MER) </w:t>
      </w:r>
      <w:r w:rsidR="00C50B5D" w:rsidRPr="00A40E62">
        <w:rPr>
          <w:rFonts w:ascii="Times New Roman" w:hAnsi="Times New Roman" w:cs="Times New Roman"/>
          <w:sz w:val="24"/>
          <w:szCs w:val="24"/>
          <w:lang w:val="en-US"/>
        </w:rPr>
        <w:t xml:space="preserve">due to their geographical remoteness from secondary or tertiary medical care and the risk of substantial delays imposed by inclement </w:t>
      </w:r>
      <w:proofErr w:type="gramStart"/>
      <w:r w:rsidR="00C50B5D" w:rsidRPr="00A40E62">
        <w:rPr>
          <w:rFonts w:ascii="Times New Roman" w:hAnsi="Times New Roman" w:cs="Times New Roman"/>
          <w:sz w:val="24"/>
          <w:szCs w:val="24"/>
          <w:lang w:val="en-US"/>
        </w:rPr>
        <w:t>w</w:t>
      </w:r>
      <w:r w:rsidR="00432377" w:rsidRPr="00A40E62">
        <w:rPr>
          <w:rFonts w:ascii="Times New Roman" w:hAnsi="Times New Roman" w:cs="Times New Roman"/>
          <w:sz w:val="24"/>
          <w:szCs w:val="24"/>
          <w:lang w:val="en-US"/>
        </w:rPr>
        <w:t>eather.</w:t>
      </w:r>
      <w:r w:rsidR="005866AE" w:rsidRPr="00A40E62">
        <w:rPr>
          <w:rFonts w:ascii="Times New Roman" w:hAnsi="Times New Roman" w:cs="Times New Roman"/>
          <w:sz w:val="24"/>
          <w:szCs w:val="24"/>
          <w:lang w:val="en-US"/>
        </w:rPr>
        <w:t>(</w:t>
      </w:r>
      <w:proofErr w:type="gramEnd"/>
      <w:r w:rsidR="005866AE" w:rsidRPr="00A40E62">
        <w:rPr>
          <w:rFonts w:ascii="Times New Roman" w:hAnsi="Times New Roman" w:cs="Times New Roman"/>
          <w:sz w:val="24"/>
          <w:szCs w:val="24"/>
          <w:lang w:val="en-US"/>
        </w:rPr>
        <w:t>4)</w:t>
      </w:r>
      <w:r w:rsidR="00432377" w:rsidRPr="00A40E62">
        <w:rPr>
          <w:rFonts w:ascii="Times New Roman" w:hAnsi="Times New Roman" w:cs="Times New Roman"/>
          <w:sz w:val="24"/>
          <w:szCs w:val="24"/>
          <w:lang w:val="en-US"/>
        </w:rPr>
        <w:t xml:space="preserve"> Costs relating to medevacs therefore represent a significant and rising financial burden to the industry. T</w:t>
      </w:r>
      <w:r w:rsidR="00C50B5D" w:rsidRPr="00A40E62">
        <w:rPr>
          <w:rFonts w:ascii="Times New Roman" w:hAnsi="Times New Roman" w:cs="Times New Roman"/>
          <w:sz w:val="24"/>
          <w:szCs w:val="24"/>
          <w:lang w:val="en-US"/>
        </w:rPr>
        <w:t>o undertake medevacs even from less remote locations is</w:t>
      </w:r>
      <w:r w:rsidR="00432377" w:rsidRPr="00A40E62">
        <w:rPr>
          <w:rFonts w:ascii="Times New Roman" w:hAnsi="Times New Roman" w:cs="Times New Roman"/>
          <w:sz w:val="24"/>
          <w:szCs w:val="24"/>
          <w:lang w:val="en-US"/>
        </w:rPr>
        <w:t xml:space="preserve"> expensive</w:t>
      </w:r>
      <w:r w:rsidR="00C50B5D" w:rsidRPr="00A40E62">
        <w:rPr>
          <w:rFonts w:ascii="Times New Roman" w:hAnsi="Times New Roman" w:cs="Times New Roman"/>
          <w:sz w:val="24"/>
          <w:szCs w:val="24"/>
          <w:lang w:val="en-US"/>
        </w:rPr>
        <w:t xml:space="preserve">. </w:t>
      </w:r>
    </w:p>
    <w:p w:rsidR="007D0E2A" w:rsidRPr="00A40E62" w:rsidRDefault="007D0E2A" w:rsidP="003C51A3">
      <w:pPr>
        <w:spacing w:after="0" w:line="360" w:lineRule="auto"/>
        <w:jc w:val="both"/>
        <w:rPr>
          <w:rFonts w:ascii="Times New Roman" w:hAnsi="Times New Roman" w:cs="Times New Roman"/>
          <w:sz w:val="24"/>
          <w:szCs w:val="24"/>
          <w:lang w:val="en-US"/>
        </w:rPr>
      </w:pPr>
    </w:p>
    <w:p w:rsidR="00636466" w:rsidRPr="00A40E62" w:rsidRDefault="00C50B5D"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lang w:val="en-US"/>
        </w:rPr>
        <w:t xml:space="preserve">For example, </w:t>
      </w:r>
      <w:r w:rsidRPr="00A40E62">
        <w:rPr>
          <w:rFonts w:ascii="Times New Roman" w:hAnsi="Times New Roman" w:cs="Times New Roman"/>
          <w:sz w:val="24"/>
          <w:szCs w:val="24"/>
        </w:rPr>
        <w:t xml:space="preserve">according to Thibodaux et al </w:t>
      </w:r>
      <w:r w:rsidR="005866AE" w:rsidRPr="00A40E62">
        <w:rPr>
          <w:rFonts w:ascii="Times New Roman" w:hAnsi="Times New Roman" w:cs="Times New Roman"/>
          <w:sz w:val="24"/>
          <w:szCs w:val="24"/>
        </w:rPr>
        <w:t>(6)</w:t>
      </w:r>
      <w:r w:rsidRPr="00A40E62">
        <w:rPr>
          <w:rFonts w:ascii="Times New Roman" w:hAnsi="Times New Roman" w:cs="Times New Roman"/>
          <w:sz w:val="24"/>
          <w:szCs w:val="24"/>
        </w:rPr>
        <w:t xml:space="preserve">, the cost of medevac from oil and gas installations within the Gulf of Mexico based on a 2 to 3 hour flight time </w:t>
      </w:r>
      <w:proofErr w:type="gramStart"/>
      <w:r w:rsidR="00E70BF1" w:rsidRPr="00A40E62">
        <w:rPr>
          <w:rFonts w:ascii="Times New Roman" w:hAnsi="Times New Roman" w:cs="Times New Roman"/>
          <w:sz w:val="24"/>
          <w:szCs w:val="24"/>
        </w:rPr>
        <w:t xml:space="preserve">was </w:t>
      </w:r>
      <w:r w:rsidRPr="00A40E62">
        <w:rPr>
          <w:rFonts w:ascii="Times New Roman" w:hAnsi="Times New Roman" w:cs="Times New Roman"/>
          <w:sz w:val="24"/>
          <w:szCs w:val="24"/>
        </w:rPr>
        <w:t xml:space="preserve"> estimated</w:t>
      </w:r>
      <w:proofErr w:type="gramEnd"/>
      <w:r w:rsidRPr="00A40E62">
        <w:rPr>
          <w:rFonts w:ascii="Times New Roman" w:hAnsi="Times New Roman" w:cs="Times New Roman"/>
          <w:sz w:val="24"/>
          <w:szCs w:val="24"/>
        </w:rPr>
        <w:t xml:space="preserve"> as ranging from $44,333 to $54,167 (i.e., $19,700 per hour) with an average cost of $49,250.  Calculations based on the data analysed over the 5-year study period suggested that the average cost for medevacs due to cardiovascular disease alone was $8.8 million. It is important to bear in mind however that these figures reflect the fact that 98.5% of medevacs in this region </w:t>
      </w:r>
      <w:r w:rsidR="00E70BF1" w:rsidRPr="00A40E62">
        <w:rPr>
          <w:rFonts w:ascii="Times New Roman" w:hAnsi="Times New Roman" w:cs="Times New Roman"/>
          <w:sz w:val="24"/>
          <w:szCs w:val="24"/>
        </w:rPr>
        <w:t xml:space="preserve">were </w:t>
      </w:r>
      <w:r w:rsidRPr="00A40E62">
        <w:rPr>
          <w:rFonts w:ascii="Times New Roman" w:hAnsi="Times New Roman" w:cs="Times New Roman"/>
          <w:sz w:val="24"/>
          <w:szCs w:val="24"/>
        </w:rPr>
        <w:t xml:space="preserve">undertaken by commercial helicopter companies with the remainder relying on the assistance from the US Coast Guard. In other contexts, therefore, medevac-related costs are likely to vary considerably depending on the location, and the procedure and criteria used by specific companies to decide on the need for a medevac. Typically, this decision is not solely based on the offshore worker’s medical condition but will also take into consideration other factors such as logistics, weather forecast and strategic motivations. Furthermore, this financial burden does not take into account the costs associated with: </w:t>
      </w:r>
      <w:r w:rsidR="00432377" w:rsidRPr="00A40E62">
        <w:rPr>
          <w:rFonts w:ascii="Times New Roman" w:hAnsi="Times New Roman" w:cs="Times New Roman"/>
          <w:sz w:val="24"/>
          <w:szCs w:val="24"/>
        </w:rPr>
        <w:t xml:space="preserve">health and safety risk to all parties concerned; </w:t>
      </w:r>
      <w:r w:rsidRPr="00A40E62">
        <w:rPr>
          <w:rFonts w:ascii="Times New Roman" w:hAnsi="Times New Roman" w:cs="Times New Roman"/>
          <w:sz w:val="24"/>
          <w:szCs w:val="24"/>
        </w:rPr>
        <w:t xml:space="preserve">onshore </w:t>
      </w:r>
      <w:r w:rsidR="00432377" w:rsidRPr="00A40E62">
        <w:rPr>
          <w:rFonts w:ascii="Times New Roman" w:hAnsi="Times New Roman" w:cs="Times New Roman"/>
          <w:sz w:val="24"/>
          <w:szCs w:val="24"/>
        </w:rPr>
        <w:t>medical care; lost productivity, and</w:t>
      </w:r>
      <w:r w:rsidRPr="00A40E62">
        <w:rPr>
          <w:rFonts w:ascii="Times New Roman" w:hAnsi="Times New Roman" w:cs="Times New Roman"/>
          <w:sz w:val="24"/>
          <w:szCs w:val="24"/>
        </w:rPr>
        <w:t xml:space="preserve"> providing a replacement to undertake the </w:t>
      </w:r>
      <w:proofErr w:type="gramStart"/>
      <w:r w:rsidRPr="00A40E62">
        <w:rPr>
          <w:rFonts w:ascii="Times New Roman" w:hAnsi="Times New Roman" w:cs="Times New Roman"/>
          <w:sz w:val="24"/>
          <w:szCs w:val="24"/>
        </w:rPr>
        <w:t>work.</w:t>
      </w:r>
      <w:r w:rsidR="005866AE" w:rsidRPr="00A40E62">
        <w:rPr>
          <w:rFonts w:ascii="Times New Roman" w:hAnsi="Times New Roman" w:cs="Times New Roman"/>
          <w:sz w:val="24"/>
          <w:szCs w:val="24"/>
        </w:rPr>
        <w:t>(</w:t>
      </w:r>
      <w:proofErr w:type="gramEnd"/>
      <w:r w:rsidR="005866AE" w:rsidRPr="00A40E62">
        <w:rPr>
          <w:rFonts w:ascii="Times New Roman" w:hAnsi="Times New Roman" w:cs="Times New Roman"/>
          <w:sz w:val="24"/>
          <w:szCs w:val="24"/>
        </w:rPr>
        <w:t>6)</w:t>
      </w:r>
    </w:p>
    <w:p w:rsidR="00432377" w:rsidRPr="00A40E62" w:rsidRDefault="00432377" w:rsidP="003C51A3">
      <w:pPr>
        <w:spacing w:after="0" w:line="360" w:lineRule="auto"/>
        <w:jc w:val="both"/>
        <w:rPr>
          <w:rFonts w:ascii="Times New Roman" w:hAnsi="Times New Roman" w:cs="Times New Roman"/>
          <w:sz w:val="24"/>
          <w:szCs w:val="24"/>
        </w:rPr>
      </w:pPr>
    </w:p>
    <w:p w:rsidR="00EA33C3" w:rsidRPr="00A40E62" w:rsidRDefault="00432377"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lastRenderedPageBreak/>
        <w:t>Despite the additional costs associated with lost productivity</w:t>
      </w:r>
      <w:r w:rsidR="00972B89" w:rsidRPr="00A40E62">
        <w:rPr>
          <w:rFonts w:ascii="Times New Roman" w:hAnsi="Times New Roman" w:cs="Times New Roman"/>
          <w:sz w:val="24"/>
          <w:szCs w:val="24"/>
        </w:rPr>
        <w:t xml:space="preserve"> arising from medevacs</w:t>
      </w:r>
      <w:r w:rsidRPr="00A40E62">
        <w:rPr>
          <w:rFonts w:ascii="Times New Roman" w:hAnsi="Times New Roman" w:cs="Times New Roman"/>
          <w:sz w:val="24"/>
          <w:szCs w:val="24"/>
        </w:rPr>
        <w:t>, t</w:t>
      </w:r>
      <w:r w:rsidR="00784053" w:rsidRPr="00A40E62">
        <w:rPr>
          <w:rFonts w:ascii="Times New Roman" w:hAnsi="Times New Roman" w:cs="Times New Roman"/>
          <w:sz w:val="24"/>
          <w:szCs w:val="24"/>
        </w:rPr>
        <w:t>here is a paucity of literature on the prevalence of absenteeism within the industry</w:t>
      </w:r>
      <w:r w:rsidR="00972B89" w:rsidRPr="00A40E62">
        <w:rPr>
          <w:rFonts w:ascii="Times New Roman" w:hAnsi="Times New Roman" w:cs="Times New Roman"/>
          <w:sz w:val="24"/>
          <w:szCs w:val="24"/>
        </w:rPr>
        <w:t xml:space="preserve">. Previous studies have, for example, focused on the association between job strain and </w:t>
      </w:r>
      <w:proofErr w:type="gramStart"/>
      <w:r w:rsidR="00972B89" w:rsidRPr="00A40E62">
        <w:rPr>
          <w:rFonts w:ascii="Times New Roman" w:hAnsi="Times New Roman" w:cs="Times New Roman"/>
          <w:sz w:val="24"/>
          <w:szCs w:val="24"/>
        </w:rPr>
        <w:t>absenteeism.</w:t>
      </w:r>
      <w:r w:rsidR="005866AE" w:rsidRPr="00A40E62">
        <w:rPr>
          <w:rFonts w:ascii="Times New Roman" w:hAnsi="Times New Roman" w:cs="Times New Roman"/>
          <w:sz w:val="24"/>
          <w:szCs w:val="24"/>
        </w:rPr>
        <w:t>(</w:t>
      </w:r>
      <w:proofErr w:type="gramEnd"/>
      <w:r w:rsidR="005866AE" w:rsidRPr="00A40E62">
        <w:rPr>
          <w:rFonts w:ascii="Times New Roman" w:hAnsi="Times New Roman" w:cs="Times New Roman"/>
          <w:sz w:val="24"/>
          <w:szCs w:val="24"/>
        </w:rPr>
        <w:t>15)</w:t>
      </w:r>
      <w:r w:rsidR="00BF79DB" w:rsidRPr="00A40E62">
        <w:rPr>
          <w:rFonts w:ascii="Times New Roman" w:hAnsi="Times New Roman" w:cs="Times New Roman"/>
          <w:sz w:val="24"/>
          <w:szCs w:val="24"/>
        </w:rPr>
        <w:t xml:space="preserve"> </w:t>
      </w:r>
      <w:r w:rsidR="007D0E2A" w:rsidRPr="00A40E62">
        <w:rPr>
          <w:rFonts w:ascii="Times New Roman" w:hAnsi="Times New Roman" w:cs="Times New Roman"/>
          <w:sz w:val="24"/>
          <w:szCs w:val="24"/>
        </w:rPr>
        <w:t xml:space="preserve"> </w:t>
      </w:r>
      <w:r w:rsidR="00EA33C3" w:rsidRPr="00A40E62">
        <w:rPr>
          <w:rFonts w:ascii="Times New Roman" w:hAnsi="Times New Roman" w:cs="Times New Roman"/>
          <w:sz w:val="24"/>
          <w:szCs w:val="24"/>
        </w:rPr>
        <w:t>Given</w:t>
      </w:r>
      <w:r w:rsidR="007D75D0" w:rsidRPr="00A40E62">
        <w:rPr>
          <w:rFonts w:ascii="Times New Roman" w:hAnsi="Times New Roman" w:cs="Times New Roman"/>
          <w:sz w:val="24"/>
          <w:szCs w:val="24"/>
        </w:rPr>
        <w:t xml:space="preserve"> the significant impact that absenteeism and </w:t>
      </w:r>
      <w:r w:rsidR="00784053" w:rsidRPr="00A40E62">
        <w:rPr>
          <w:rFonts w:ascii="Times New Roman" w:hAnsi="Times New Roman" w:cs="Times New Roman"/>
          <w:sz w:val="24"/>
          <w:szCs w:val="24"/>
        </w:rPr>
        <w:t xml:space="preserve">medevacs </w:t>
      </w:r>
      <w:r w:rsidR="007D75D0" w:rsidRPr="00A40E62">
        <w:rPr>
          <w:rFonts w:ascii="Times New Roman" w:hAnsi="Times New Roman" w:cs="Times New Roman"/>
          <w:sz w:val="24"/>
          <w:szCs w:val="24"/>
        </w:rPr>
        <w:t xml:space="preserve">may have on offshore operations, and individual health and wellbeing, further research </w:t>
      </w:r>
      <w:r w:rsidR="00BF79DB" w:rsidRPr="00A40E62">
        <w:rPr>
          <w:rFonts w:ascii="Times New Roman" w:hAnsi="Times New Roman" w:cs="Times New Roman"/>
          <w:sz w:val="24"/>
          <w:szCs w:val="24"/>
        </w:rPr>
        <w:t>is required. Specifically, in relation to</w:t>
      </w:r>
      <w:r w:rsidR="007D0E2A" w:rsidRPr="00A40E62">
        <w:rPr>
          <w:rFonts w:ascii="Times New Roman" w:hAnsi="Times New Roman" w:cs="Times New Roman"/>
          <w:sz w:val="24"/>
          <w:szCs w:val="24"/>
        </w:rPr>
        <w:t xml:space="preserve"> </w:t>
      </w:r>
      <w:r w:rsidR="00BF79DB" w:rsidRPr="00A40E62">
        <w:rPr>
          <w:rFonts w:ascii="Times New Roman" w:hAnsi="Times New Roman" w:cs="Times New Roman"/>
          <w:sz w:val="24"/>
          <w:szCs w:val="24"/>
        </w:rPr>
        <w:t xml:space="preserve">understanding </w:t>
      </w:r>
      <w:r w:rsidR="00EA33C3" w:rsidRPr="00A40E62">
        <w:rPr>
          <w:rFonts w:ascii="Times New Roman" w:hAnsi="Times New Roman" w:cs="Times New Roman"/>
          <w:sz w:val="24"/>
          <w:szCs w:val="24"/>
        </w:rPr>
        <w:t>the impact</w:t>
      </w:r>
      <w:r w:rsidR="007D75D0" w:rsidRPr="00A40E62">
        <w:rPr>
          <w:rFonts w:ascii="Times New Roman" w:hAnsi="Times New Roman" w:cs="Times New Roman"/>
          <w:sz w:val="24"/>
          <w:szCs w:val="24"/>
        </w:rPr>
        <w:t xml:space="preserve"> </w:t>
      </w:r>
      <w:r w:rsidR="00BF79DB" w:rsidRPr="00A40E62">
        <w:rPr>
          <w:rFonts w:ascii="Times New Roman" w:hAnsi="Times New Roman" w:cs="Times New Roman"/>
          <w:sz w:val="24"/>
          <w:szCs w:val="24"/>
        </w:rPr>
        <w:t>associated with both the inability of individuals to travel offshore to commence work on an installation as well as those individuals who return prematurely onshore by virtue of experiencing a health-related problem. I</w:t>
      </w:r>
      <w:r w:rsidR="00EA33C3" w:rsidRPr="00A40E62">
        <w:rPr>
          <w:rFonts w:ascii="Times New Roman" w:hAnsi="Times New Roman" w:cs="Times New Roman"/>
          <w:sz w:val="24"/>
          <w:szCs w:val="24"/>
        </w:rPr>
        <w:t xml:space="preserve">n the absence of a centralised global database which records the prevalence of </w:t>
      </w:r>
      <w:r w:rsidR="00784053" w:rsidRPr="00A40E62">
        <w:rPr>
          <w:rFonts w:ascii="Times New Roman" w:hAnsi="Times New Roman" w:cs="Times New Roman"/>
          <w:sz w:val="24"/>
          <w:szCs w:val="24"/>
        </w:rPr>
        <w:t xml:space="preserve">medevacs </w:t>
      </w:r>
      <w:r w:rsidR="00EA33C3" w:rsidRPr="00A40E62">
        <w:rPr>
          <w:rFonts w:ascii="Times New Roman" w:hAnsi="Times New Roman" w:cs="Times New Roman"/>
          <w:sz w:val="24"/>
          <w:szCs w:val="24"/>
        </w:rPr>
        <w:t>and absenteeism in the offshore workforce, a cross</w:t>
      </w:r>
      <w:r w:rsidR="007D0E2A" w:rsidRPr="00A40E62">
        <w:rPr>
          <w:rFonts w:ascii="Times New Roman" w:hAnsi="Times New Roman" w:cs="Times New Roman"/>
          <w:sz w:val="24"/>
          <w:szCs w:val="24"/>
        </w:rPr>
        <w:t xml:space="preserve">-sectional study was warranted.  </w:t>
      </w:r>
      <w:r w:rsidR="00EA33C3" w:rsidRPr="00A40E62">
        <w:rPr>
          <w:rFonts w:ascii="Times New Roman" w:hAnsi="Times New Roman" w:cs="Times New Roman"/>
          <w:sz w:val="24"/>
          <w:szCs w:val="24"/>
        </w:rPr>
        <w:t>The research aimed to estimate the prevalence of medevac and work absences due to health</w:t>
      </w:r>
      <w:r w:rsidR="00784053" w:rsidRPr="00A40E62">
        <w:rPr>
          <w:rFonts w:ascii="Times New Roman" w:hAnsi="Times New Roman" w:cs="Times New Roman"/>
          <w:sz w:val="24"/>
          <w:szCs w:val="24"/>
        </w:rPr>
        <w:t>-related problems</w:t>
      </w:r>
      <w:r w:rsidR="00EA33C3" w:rsidRPr="00A40E62">
        <w:rPr>
          <w:rFonts w:ascii="Times New Roman" w:hAnsi="Times New Roman" w:cs="Times New Roman"/>
          <w:sz w:val="24"/>
          <w:szCs w:val="24"/>
        </w:rPr>
        <w:t xml:space="preserve"> in global offshore workers, and to establish if there was any association between the</w:t>
      </w:r>
      <w:r w:rsidR="00784053" w:rsidRPr="00A40E62">
        <w:rPr>
          <w:rFonts w:ascii="Times New Roman" w:hAnsi="Times New Roman" w:cs="Times New Roman"/>
          <w:sz w:val="24"/>
          <w:szCs w:val="24"/>
        </w:rPr>
        <w:t>se</w:t>
      </w:r>
      <w:r w:rsidR="00EA33C3" w:rsidRPr="00A40E62">
        <w:rPr>
          <w:rFonts w:ascii="Times New Roman" w:hAnsi="Times New Roman" w:cs="Times New Roman"/>
          <w:sz w:val="24"/>
          <w:szCs w:val="24"/>
        </w:rPr>
        <w:t xml:space="preserve"> variables.  </w:t>
      </w:r>
    </w:p>
    <w:p w:rsidR="008C2A07" w:rsidRPr="00A40E62" w:rsidRDefault="008C2A07" w:rsidP="003C51A3">
      <w:pPr>
        <w:spacing w:after="0" w:line="360" w:lineRule="auto"/>
        <w:jc w:val="both"/>
        <w:rPr>
          <w:rFonts w:ascii="Times New Roman" w:hAnsi="Times New Roman" w:cs="Times New Roman"/>
          <w:b/>
          <w:sz w:val="24"/>
          <w:szCs w:val="24"/>
        </w:rPr>
      </w:pPr>
    </w:p>
    <w:p w:rsidR="007E6120" w:rsidRPr="00A40E62" w:rsidRDefault="00D455AD" w:rsidP="003C51A3">
      <w:pPr>
        <w:spacing w:after="0" w:line="360" w:lineRule="auto"/>
        <w:rPr>
          <w:rFonts w:ascii="Times New Roman" w:hAnsi="Times New Roman" w:cs="Times New Roman"/>
          <w:b/>
          <w:sz w:val="24"/>
          <w:szCs w:val="24"/>
        </w:rPr>
      </w:pPr>
      <w:r w:rsidRPr="00A40E62">
        <w:rPr>
          <w:rFonts w:ascii="Times New Roman" w:hAnsi="Times New Roman" w:cs="Times New Roman"/>
          <w:b/>
          <w:sz w:val="24"/>
          <w:szCs w:val="24"/>
        </w:rPr>
        <w:t>Methods</w:t>
      </w:r>
    </w:p>
    <w:p w:rsidR="00FA3C1A" w:rsidRDefault="00FA3C1A" w:rsidP="003C51A3">
      <w:pPr>
        <w:spacing w:after="0" w:line="360" w:lineRule="auto"/>
        <w:jc w:val="both"/>
        <w:rPr>
          <w:rFonts w:ascii="Times New Roman" w:hAnsi="Times New Roman" w:cs="Times New Roman"/>
          <w:b/>
          <w:i/>
          <w:sz w:val="24"/>
          <w:szCs w:val="24"/>
        </w:rPr>
      </w:pPr>
    </w:p>
    <w:p w:rsidR="00B457E7" w:rsidRPr="00A40E62" w:rsidRDefault="00B457E7"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b/>
          <w:i/>
          <w:sz w:val="24"/>
          <w:szCs w:val="24"/>
        </w:rPr>
        <w:t>Design</w:t>
      </w:r>
    </w:p>
    <w:p w:rsidR="00B457E7" w:rsidRPr="00A40E62" w:rsidRDefault="00B457E7"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A cross-sectional survey </w:t>
      </w:r>
      <w:r w:rsidR="00EA33C3" w:rsidRPr="00A40E62">
        <w:rPr>
          <w:rFonts w:ascii="Times New Roman" w:hAnsi="Times New Roman" w:cs="Times New Roman"/>
          <w:sz w:val="24"/>
          <w:szCs w:val="24"/>
        </w:rPr>
        <w:t>using an electronic data collection tool</w:t>
      </w:r>
      <w:r w:rsidR="00FB64BC" w:rsidRPr="00A40E62">
        <w:rPr>
          <w:rFonts w:ascii="Times New Roman" w:hAnsi="Times New Roman" w:cs="Times New Roman"/>
          <w:sz w:val="24"/>
          <w:szCs w:val="24"/>
        </w:rPr>
        <w:t>.</w:t>
      </w:r>
    </w:p>
    <w:p w:rsidR="00837CF7" w:rsidRPr="00A40E62" w:rsidRDefault="00837CF7" w:rsidP="003C51A3">
      <w:pPr>
        <w:spacing w:after="0" w:line="360" w:lineRule="auto"/>
        <w:jc w:val="both"/>
        <w:rPr>
          <w:rFonts w:ascii="Times New Roman" w:hAnsi="Times New Roman" w:cs="Times New Roman"/>
          <w:b/>
          <w:i/>
          <w:sz w:val="24"/>
          <w:szCs w:val="24"/>
        </w:rPr>
      </w:pPr>
    </w:p>
    <w:p w:rsidR="00B457E7" w:rsidRPr="00A40E62" w:rsidRDefault="00B457E7"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Questionnaire development</w:t>
      </w:r>
    </w:p>
    <w:p w:rsidR="00B457E7" w:rsidRDefault="00636466"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The </w:t>
      </w:r>
      <w:r w:rsidR="00EA33C3" w:rsidRPr="00A40E62">
        <w:rPr>
          <w:rFonts w:ascii="Times New Roman" w:hAnsi="Times New Roman" w:cs="Times New Roman"/>
          <w:sz w:val="24"/>
          <w:szCs w:val="24"/>
        </w:rPr>
        <w:t xml:space="preserve">final </w:t>
      </w:r>
      <w:r w:rsidRPr="00A40E62">
        <w:rPr>
          <w:rFonts w:ascii="Times New Roman" w:hAnsi="Times New Roman" w:cs="Times New Roman"/>
          <w:sz w:val="24"/>
          <w:szCs w:val="24"/>
        </w:rPr>
        <w:t xml:space="preserve">questionnaire contained questions to determine the prevalence of absences and </w:t>
      </w:r>
      <w:r w:rsidR="00FB64BC" w:rsidRPr="00A40E62">
        <w:rPr>
          <w:rFonts w:ascii="Times New Roman" w:hAnsi="Times New Roman" w:cs="Times New Roman"/>
          <w:sz w:val="24"/>
          <w:szCs w:val="24"/>
        </w:rPr>
        <w:t xml:space="preserve">medevac </w:t>
      </w:r>
      <w:r w:rsidRPr="00A40E62">
        <w:rPr>
          <w:rFonts w:ascii="Times New Roman" w:hAnsi="Times New Roman" w:cs="Times New Roman"/>
          <w:sz w:val="24"/>
          <w:szCs w:val="24"/>
        </w:rPr>
        <w:t xml:space="preserve">within </w:t>
      </w:r>
      <w:r w:rsidR="00CB23DF" w:rsidRPr="00A40E62">
        <w:rPr>
          <w:rFonts w:ascii="Times New Roman" w:hAnsi="Times New Roman" w:cs="Times New Roman"/>
          <w:sz w:val="24"/>
          <w:szCs w:val="24"/>
        </w:rPr>
        <w:t>a sample</w:t>
      </w:r>
      <w:r w:rsidRPr="00A40E62">
        <w:rPr>
          <w:rFonts w:ascii="Times New Roman" w:hAnsi="Times New Roman" w:cs="Times New Roman"/>
          <w:sz w:val="24"/>
          <w:szCs w:val="24"/>
        </w:rPr>
        <w:t xml:space="preserve"> of offshore workers.  </w:t>
      </w:r>
      <w:r w:rsidR="00EA33C3" w:rsidRPr="00A40E62">
        <w:rPr>
          <w:rFonts w:ascii="Times New Roman" w:hAnsi="Times New Roman" w:cs="Times New Roman"/>
          <w:sz w:val="24"/>
          <w:szCs w:val="24"/>
        </w:rPr>
        <w:t xml:space="preserve">Study participants </w:t>
      </w:r>
      <w:r w:rsidRPr="00A40E62">
        <w:rPr>
          <w:rFonts w:ascii="Times New Roman" w:hAnsi="Times New Roman" w:cs="Times New Roman"/>
          <w:sz w:val="24"/>
          <w:szCs w:val="24"/>
        </w:rPr>
        <w:t>were asked two screening questions to determine if they had</w:t>
      </w:r>
      <w:r w:rsidR="00305202" w:rsidRPr="00A40E62">
        <w:rPr>
          <w:rFonts w:ascii="Times New Roman" w:hAnsi="Times New Roman" w:cs="Times New Roman"/>
          <w:sz w:val="24"/>
          <w:szCs w:val="24"/>
        </w:rPr>
        <w:t>, at any point,</w:t>
      </w:r>
      <w:r w:rsidRPr="00A40E62">
        <w:rPr>
          <w:rFonts w:ascii="Times New Roman" w:hAnsi="Times New Roman" w:cs="Times New Roman"/>
          <w:sz w:val="24"/>
          <w:szCs w:val="24"/>
        </w:rPr>
        <w:t xml:space="preserve"> been unable to travel offshore due to their health</w:t>
      </w:r>
      <w:r w:rsidR="00FB64BC" w:rsidRPr="00A40E62">
        <w:rPr>
          <w:rFonts w:ascii="Times New Roman" w:hAnsi="Times New Roman" w:cs="Times New Roman"/>
          <w:sz w:val="24"/>
          <w:szCs w:val="24"/>
        </w:rPr>
        <w:t>-related problems</w:t>
      </w:r>
      <w:r w:rsidRPr="00A40E62">
        <w:rPr>
          <w:rFonts w:ascii="Times New Roman" w:hAnsi="Times New Roman" w:cs="Times New Roman"/>
          <w:sz w:val="24"/>
          <w:szCs w:val="24"/>
        </w:rPr>
        <w:t xml:space="preserve"> and if they had ever required </w:t>
      </w:r>
      <w:r w:rsidR="00FB64BC" w:rsidRPr="00A40E62">
        <w:rPr>
          <w:rFonts w:ascii="Times New Roman" w:hAnsi="Times New Roman" w:cs="Times New Roman"/>
          <w:sz w:val="24"/>
          <w:szCs w:val="24"/>
        </w:rPr>
        <w:t xml:space="preserve">medevac </w:t>
      </w:r>
      <w:r w:rsidRPr="00A40E62">
        <w:rPr>
          <w:rFonts w:ascii="Times New Roman" w:hAnsi="Times New Roman" w:cs="Times New Roman"/>
          <w:sz w:val="24"/>
          <w:szCs w:val="24"/>
        </w:rPr>
        <w:t xml:space="preserve">from an offshore platform.  Those who answered that they had either been absent or </w:t>
      </w:r>
      <w:r w:rsidR="00FB64BC" w:rsidRPr="00A40E62">
        <w:rPr>
          <w:rFonts w:ascii="Times New Roman" w:hAnsi="Times New Roman" w:cs="Times New Roman"/>
          <w:sz w:val="24"/>
          <w:szCs w:val="24"/>
        </w:rPr>
        <w:t xml:space="preserve">experienced medevac </w:t>
      </w:r>
      <w:r w:rsidRPr="00A40E62">
        <w:rPr>
          <w:rFonts w:ascii="Times New Roman" w:hAnsi="Times New Roman" w:cs="Times New Roman"/>
          <w:sz w:val="24"/>
          <w:szCs w:val="24"/>
        </w:rPr>
        <w:t xml:space="preserve">were asked </w:t>
      </w:r>
      <w:r w:rsidR="00D0074E" w:rsidRPr="00A40E62">
        <w:rPr>
          <w:rFonts w:ascii="Times New Roman" w:hAnsi="Times New Roman" w:cs="Times New Roman"/>
          <w:sz w:val="24"/>
          <w:szCs w:val="24"/>
        </w:rPr>
        <w:t xml:space="preserve">four </w:t>
      </w:r>
      <w:r w:rsidRPr="00A40E62">
        <w:rPr>
          <w:rFonts w:ascii="Times New Roman" w:hAnsi="Times New Roman" w:cs="Times New Roman"/>
          <w:sz w:val="24"/>
          <w:szCs w:val="24"/>
        </w:rPr>
        <w:t xml:space="preserve">subsequent </w:t>
      </w:r>
      <w:r w:rsidR="00D0074E" w:rsidRPr="00A40E62">
        <w:rPr>
          <w:rFonts w:ascii="Times New Roman" w:hAnsi="Times New Roman" w:cs="Times New Roman"/>
          <w:sz w:val="24"/>
          <w:szCs w:val="24"/>
        </w:rPr>
        <w:t>closed-</w:t>
      </w:r>
      <w:r w:rsidRPr="00A40E62">
        <w:rPr>
          <w:rFonts w:ascii="Times New Roman" w:hAnsi="Times New Roman" w:cs="Times New Roman"/>
          <w:sz w:val="24"/>
          <w:szCs w:val="24"/>
        </w:rPr>
        <w:t>questions to determine the reasons for which and, in the case of</w:t>
      </w:r>
      <w:r w:rsidR="00CB23DF" w:rsidRPr="00A40E62">
        <w:rPr>
          <w:rFonts w:ascii="Times New Roman" w:hAnsi="Times New Roman" w:cs="Times New Roman"/>
          <w:sz w:val="24"/>
          <w:szCs w:val="24"/>
        </w:rPr>
        <w:t xml:space="preserve"> </w:t>
      </w:r>
      <w:r w:rsidR="00FB64BC" w:rsidRPr="00A40E62">
        <w:rPr>
          <w:rFonts w:ascii="Times New Roman" w:hAnsi="Times New Roman" w:cs="Times New Roman"/>
          <w:sz w:val="24"/>
          <w:szCs w:val="24"/>
        </w:rPr>
        <w:t>medevac</w:t>
      </w:r>
      <w:r w:rsidRPr="00A40E62">
        <w:rPr>
          <w:rFonts w:ascii="Times New Roman" w:hAnsi="Times New Roman" w:cs="Times New Roman"/>
          <w:sz w:val="24"/>
          <w:szCs w:val="24"/>
        </w:rPr>
        <w:t xml:space="preserve">, the number of times they had been evacuated and if they had required an emergency evacuation (e.g. a flight that was specifically chartered for them). </w:t>
      </w:r>
      <w:r w:rsidR="00D0074E" w:rsidRPr="00A40E62">
        <w:rPr>
          <w:rFonts w:ascii="Times New Roman" w:hAnsi="Times New Roman" w:cs="Times New Roman"/>
          <w:sz w:val="24"/>
          <w:szCs w:val="24"/>
        </w:rPr>
        <w:t xml:space="preserve">  The </w:t>
      </w:r>
      <w:r w:rsidR="007D0E2A" w:rsidRPr="00A40E62">
        <w:rPr>
          <w:rFonts w:ascii="Times New Roman" w:hAnsi="Times New Roman" w:cs="Times New Roman"/>
          <w:sz w:val="24"/>
          <w:szCs w:val="24"/>
        </w:rPr>
        <w:t>findings</w:t>
      </w:r>
      <w:r w:rsidR="00D0074E" w:rsidRPr="00A40E62">
        <w:rPr>
          <w:rFonts w:ascii="Times New Roman" w:hAnsi="Times New Roman" w:cs="Times New Roman"/>
          <w:sz w:val="24"/>
          <w:szCs w:val="24"/>
        </w:rPr>
        <w:t xml:space="preserve"> presented in this paper are a sub-set of a larger study which has been reported </w:t>
      </w:r>
      <w:proofErr w:type="gramStart"/>
      <w:r w:rsidR="00D0074E" w:rsidRPr="00A40E62">
        <w:rPr>
          <w:rFonts w:ascii="Times New Roman" w:hAnsi="Times New Roman" w:cs="Times New Roman"/>
          <w:sz w:val="24"/>
          <w:szCs w:val="24"/>
        </w:rPr>
        <w:t>elsewhere</w:t>
      </w:r>
      <w:r w:rsidR="005866AE" w:rsidRPr="00A40E62">
        <w:rPr>
          <w:rFonts w:ascii="Times New Roman" w:hAnsi="Times New Roman" w:cs="Times New Roman"/>
          <w:sz w:val="24"/>
          <w:szCs w:val="24"/>
        </w:rPr>
        <w:t>(</w:t>
      </w:r>
      <w:proofErr w:type="gramEnd"/>
      <w:r w:rsidR="005866AE" w:rsidRPr="00A40E62">
        <w:rPr>
          <w:rFonts w:ascii="Times New Roman" w:hAnsi="Times New Roman" w:cs="Times New Roman"/>
          <w:sz w:val="24"/>
          <w:szCs w:val="24"/>
        </w:rPr>
        <w:t>16)</w:t>
      </w:r>
      <w:r w:rsidR="00D0074E" w:rsidRPr="00A40E62">
        <w:rPr>
          <w:rFonts w:ascii="Times New Roman" w:hAnsi="Times New Roman" w:cs="Times New Roman"/>
          <w:sz w:val="24"/>
          <w:szCs w:val="24"/>
        </w:rPr>
        <w:t xml:space="preserve">. </w:t>
      </w:r>
    </w:p>
    <w:p w:rsidR="00570FC8" w:rsidRDefault="00570FC8" w:rsidP="003C51A3">
      <w:pPr>
        <w:spacing w:after="0" w:line="360" w:lineRule="auto"/>
        <w:jc w:val="both"/>
        <w:rPr>
          <w:rFonts w:ascii="Times New Roman" w:hAnsi="Times New Roman" w:cs="Times New Roman"/>
          <w:sz w:val="24"/>
          <w:szCs w:val="24"/>
        </w:rPr>
      </w:pPr>
    </w:p>
    <w:p w:rsidR="00B457E7" w:rsidRPr="00A40E62" w:rsidRDefault="00B457E7"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Participants</w:t>
      </w:r>
    </w:p>
    <w:p w:rsidR="00D455AD" w:rsidRPr="00A40E62" w:rsidRDefault="00B457E7"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Global oil and gas industry employees (n=776) attending a 1-day Further Offshore Emergency Training (FOET) course at a training facility in Aberdeen were recruited </w:t>
      </w:r>
      <w:proofErr w:type="gramStart"/>
      <w:r w:rsidRPr="00A40E62">
        <w:rPr>
          <w:rFonts w:ascii="Times New Roman" w:hAnsi="Times New Roman" w:cs="Times New Roman"/>
          <w:sz w:val="24"/>
          <w:szCs w:val="24"/>
        </w:rPr>
        <w:t>on a daily basis</w:t>
      </w:r>
      <w:proofErr w:type="gramEnd"/>
      <w:r w:rsidRPr="00A40E62">
        <w:rPr>
          <w:rFonts w:ascii="Times New Roman" w:hAnsi="Times New Roman" w:cs="Times New Roman"/>
          <w:sz w:val="24"/>
          <w:szCs w:val="24"/>
        </w:rPr>
        <w:t xml:space="preserve"> by the researcher over a 16-week period (October 2014 to March 2015).  </w:t>
      </w:r>
      <w:r w:rsidR="00D0074E" w:rsidRPr="00A40E62">
        <w:rPr>
          <w:rFonts w:ascii="Times New Roman" w:hAnsi="Times New Roman" w:cs="Times New Roman"/>
          <w:sz w:val="24"/>
          <w:szCs w:val="24"/>
        </w:rPr>
        <w:t xml:space="preserve">The feasibility of the proposed recruitment methods was established via a pilot study (n=9).  </w:t>
      </w:r>
      <w:r w:rsidR="009145D3" w:rsidRPr="00A40E62">
        <w:rPr>
          <w:rFonts w:ascii="Times New Roman" w:hAnsi="Times New Roman" w:cs="Times New Roman"/>
          <w:sz w:val="24"/>
          <w:szCs w:val="24"/>
        </w:rPr>
        <w:t>As n</w:t>
      </w:r>
      <w:r w:rsidR="00D0074E" w:rsidRPr="00A40E62">
        <w:rPr>
          <w:rFonts w:ascii="Times New Roman" w:hAnsi="Times New Roman" w:cs="Times New Roman"/>
          <w:sz w:val="24"/>
          <w:szCs w:val="24"/>
        </w:rPr>
        <w:t xml:space="preserve">o changes were </w:t>
      </w:r>
      <w:r w:rsidR="00D0074E" w:rsidRPr="00A40E62">
        <w:rPr>
          <w:rFonts w:ascii="Times New Roman" w:hAnsi="Times New Roman" w:cs="Times New Roman"/>
          <w:sz w:val="24"/>
          <w:szCs w:val="24"/>
        </w:rPr>
        <w:lastRenderedPageBreak/>
        <w:t>made post-pi</w:t>
      </w:r>
      <w:r w:rsidR="009145D3" w:rsidRPr="00A40E62">
        <w:rPr>
          <w:rFonts w:ascii="Times New Roman" w:hAnsi="Times New Roman" w:cs="Times New Roman"/>
          <w:sz w:val="24"/>
          <w:szCs w:val="24"/>
        </w:rPr>
        <w:t>l</w:t>
      </w:r>
      <w:r w:rsidR="00D0074E" w:rsidRPr="00A40E62">
        <w:rPr>
          <w:rFonts w:ascii="Times New Roman" w:hAnsi="Times New Roman" w:cs="Times New Roman"/>
          <w:sz w:val="24"/>
          <w:szCs w:val="24"/>
        </w:rPr>
        <w:t>ot participants</w:t>
      </w:r>
      <w:r w:rsidR="009145D3" w:rsidRPr="00A40E62">
        <w:rPr>
          <w:rFonts w:ascii="Times New Roman" w:hAnsi="Times New Roman" w:cs="Times New Roman"/>
          <w:sz w:val="24"/>
          <w:szCs w:val="24"/>
        </w:rPr>
        <w:t>’</w:t>
      </w:r>
      <w:r w:rsidR="00D0074E" w:rsidRPr="00A40E62">
        <w:rPr>
          <w:rFonts w:ascii="Times New Roman" w:hAnsi="Times New Roman" w:cs="Times New Roman"/>
          <w:sz w:val="24"/>
          <w:szCs w:val="24"/>
        </w:rPr>
        <w:t xml:space="preserve"> data w</w:t>
      </w:r>
      <w:r w:rsidR="009145D3" w:rsidRPr="00A40E62">
        <w:rPr>
          <w:rFonts w:ascii="Times New Roman" w:hAnsi="Times New Roman" w:cs="Times New Roman"/>
          <w:sz w:val="24"/>
          <w:szCs w:val="24"/>
        </w:rPr>
        <w:t>ere</w:t>
      </w:r>
      <w:r w:rsidR="00D0074E" w:rsidRPr="00A40E62">
        <w:rPr>
          <w:rFonts w:ascii="Times New Roman" w:hAnsi="Times New Roman" w:cs="Times New Roman"/>
          <w:sz w:val="24"/>
          <w:szCs w:val="24"/>
        </w:rPr>
        <w:t xml:space="preserve"> included in the full data set.  </w:t>
      </w:r>
      <w:r w:rsidR="00883DC0" w:rsidRPr="00A40E62">
        <w:rPr>
          <w:rFonts w:ascii="Times New Roman" w:hAnsi="Times New Roman" w:cs="Times New Roman"/>
          <w:sz w:val="24"/>
          <w:szCs w:val="24"/>
        </w:rPr>
        <w:t xml:space="preserve">The FOET is a </w:t>
      </w:r>
      <w:r w:rsidR="00E70BF1" w:rsidRPr="00A40E62">
        <w:rPr>
          <w:rFonts w:ascii="Times New Roman" w:hAnsi="Times New Roman" w:cs="Times New Roman"/>
          <w:sz w:val="24"/>
          <w:szCs w:val="24"/>
        </w:rPr>
        <w:t>1-</w:t>
      </w:r>
      <w:r w:rsidR="00883DC0" w:rsidRPr="00A40E62">
        <w:rPr>
          <w:rFonts w:ascii="Times New Roman" w:hAnsi="Times New Roman" w:cs="Times New Roman"/>
          <w:sz w:val="24"/>
          <w:szCs w:val="24"/>
        </w:rPr>
        <w:t xml:space="preserve">day refresher course and successful completion is a prerequisite of maintaining certification to operate offshore in the </w:t>
      </w:r>
      <w:r w:rsidR="00D0074E" w:rsidRPr="00A40E62">
        <w:rPr>
          <w:rFonts w:ascii="Times New Roman" w:hAnsi="Times New Roman" w:cs="Times New Roman"/>
          <w:sz w:val="24"/>
          <w:szCs w:val="24"/>
        </w:rPr>
        <w:t>United Kingdom Continental Shelf (UKCS)</w:t>
      </w:r>
      <w:r w:rsidR="00883DC0" w:rsidRPr="00A40E62">
        <w:rPr>
          <w:rFonts w:ascii="Times New Roman" w:hAnsi="Times New Roman" w:cs="Times New Roman"/>
          <w:sz w:val="24"/>
          <w:szCs w:val="24"/>
        </w:rPr>
        <w:t>.  A maximum of 16 delegates attend</w:t>
      </w:r>
      <w:r w:rsidR="00837CF7" w:rsidRPr="00A40E62">
        <w:rPr>
          <w:rFonts w:ascii="Times New Roman" w:hAnsi="Times New Roman" w:cs="Times New Roman"/>
          <w:sz w:val="24"/>
          <w:szCs w:val="24"/>
        </w:rPr>
        <w:t>ed</w:t>
      </w:r>
      <w:r w:rsidR="00883DC0" w:rsidRPr="00A40E62">
        <w:rPr>
          <w:rFonts w:ascii="Times New Roman" w:hAnsi="Times New Roman" w:cs="Times New Roman"/>
          <w:sz w:val="24"/>
          <w:szCs w:val="24"/>
        </w:rPr>
        <w:t xml:space="preserve"> the FOET course which ran daily.  </w:t>
      </w:r>
      <w:r w:rsidRPr="00A40E62">
        <w:rPr>
          <w:rFonts w:ascii="Times New Roman" w:hAnsi="Times New Roman" w:cs="Times New Roman"/>
          <w:sz w:val="24"/>
          <w:szCs w:val="24"/>
        </w:rPr>
        <w:t>Only those with prior experience of working in an offshore environment</w:t>
      </w:r>
      <w:r w:rsidR="009145D3" w:rsidRPr="00A40E62">
        <w:rPr>
          <w:rFonts w:ascii="Times New Roman" w:hAnsi="Times New Roman" w:cs="Times New Roman"/>
          <w:sz w:val="24"/>
          <w:szCs w:val="24"/>
        </w:rPr>
        <w:t xml:space="preserve"> that required an overnight stay</w:t>
      </w:r>
      <w:r w:rsidRPr="00A40E62">
        <w:rPr>
          <w:rFonts w:ascii="Times New Roman" w:hAnsi="Times New Roman" w:cs="Times New Roman"/>
          <w:sz w:val="24"/>
          <w:szCs w:val="24"/>
        </w:rPr>
        <w:t xml:space="preserve"> were recruited.</w:t>
      </w:r>
      <w:r w:rsidR="00D455AD" w:rsidRPr="00A40E62">
        <w:rPr>
          <w:rFonts w:ascii="Times New Roman" w:hAnsi="Times New Roman" w:cs="Times New Roman"/>
          <w:sz w:val="24"/>
          <w:szCs w:val="24"/>
        </w:rPr>
        <w:t xml:space="preserve"> </w:t>
      </w:r>
    </w:p>
    <w:p w:rsidR="005A21A9" w:rsidRPr="00A40E62" w:rsidRDefault="005A21A9" w:rsidP="003C51A3">
      <w:pPr>
        <w:spacing w:after="0" w:line="360" w:lineRule="auto"/>
        <w:jc w:val="both"/>
        <w:rPr>
          <w:rFonts w:ascii="Times New Roman" w:hAnsi="Times New Roman" w:cs="Times New Roman"/>
          <w:sz w:val="24"/>
          <w:szCs w:val="24"/>
        </w:rPr>
      </w:pPr>
    </w:p>
    <w:p w:rsidR="00D30446" w:rsidRDefault="00D30446" w:rsidP="003C51A3">
      <w:pPr>
        <w:spacing w:after="0" w:line="360" w:lineRule="auto"/>
        <w:jc w:val="both"/>
        <w:rPr>
          <w:rFonts w:ascii="Times New Roman" w:hAnsi="Times New Roman" w:cs="Times New Roman"/>
          <w:b/>
          <w:i/>
          <w:sz w:val="24"/>
          <w:szCs w:val="24"/>
        </w:rPr>
      </w:pPr>
      <w:r>
        <w:rPr>
          <w:rFonts w:ascii="Times New Roman" w:hAnsi="Times New Roman" w:cs="Times New Roman"/>
          <w:b/>
          <w:i/>
          <w:sz w:val="24"/>
          <w:szCs w:val="24"/>
        </w:rPr>
        <w:t>Patient and public involvement</w:t>
      </w:r>
    </w:p>
    <w:p w:rsidR="00D30446" w:rsidRDefault="00577B02"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To enhance face and content validity, eight experts in health services research, offshore health and self-care were identified by the research team and invited by the researcher to participate in an expert panel review of the questionnaire.  </w:t>
      </w:r>
    </w:p>
    <w:p w:rsidR="00577B02" w:rsidRDefault="00577B02" w:rsidP="003C51A3">
      <w:pPr>
        <w:spacing w:after="0" w:line="360" w:lineRule="auto"/>
        <w:jc w:val="both"/>
        <w:rPr>
          <w:rFonts w:ascii="Times New Roman" w:hAnsi="Times New Roman" w:cs="Times New Roman"/>
          <w:b/>
          <w:i/>
          <w:sz w:val="24"/>
          <w:szCs w:val="24"/>
        </w:rPr>
      </w:pPr>
    </w:p>
    <w:p w:rsidR="00B457E7" w:rsidRPr="00A40E62" w:rsidRDefault="00B457E7"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Data collection</w:t>
      </w:r>
    </w:p>
    <w:p w:rsidR="00B457E7" w:rsidRPr="00A40E62" w:rsidRDefault="00883DC0"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The researcher provided a brief of the survey to d</w:t>
      </w:r>
      <w:r w:rsidR="00B457E7" w:rsidRPr="00A40E62">
        <w:rPr>
          <w:rFonts w:ascii="Times New Roman" w:hAnsi="Times New Roman" w:cs="Times New Roman"/>
          <w:sz w:val="24"/>
          <w:szCs w:val="24"/>
        </w:rPr>
        <w:t xml:space="preserve">elegates attending the FOET </w:t>
      </w:r>
      <w:r w:rsidRPr="00A40E62">
        <w:rPr>
          <w:rFonts w:ascii="Times New Roman" w:hAnsi="Times New Roman" w:cs="Times New Roman"/>
          <w:sz w:val="24"/>
          <w:szCs w:val="24"/>
        </w:rPr>
        <w:t xml:space="preserve">and those interested </w:t>
      </w:r>
      <w:r w:rsidR="00D0074E" w:rsidRPr="00A40E62">
        <w:rPr>
          <w:rFonts w:ascii="Times New Roman" w:hAnsi="Times New Roman" w:cs="Times New Roman"/>
          <w:sz w:val="24"/>
          <w:szCs w:val="24"/>
        </w:rPr>
        <w:t xml:space="preserve">(n=657) </w:t>
      </w:r>
      <w:r w:rsidRPr="00A40E62">
        <w:rPr>
          <w:rFonts w:ascii="Times New Roman" w:hAnsi="Times New Roman" w:cs="Times New Roman"/>
          <w:sz w:val="24"/>
          <w:szCs w:val="24"/>
        </w:rPr>
        <w:t>in receiving a link to the questionnaire w</w:t>
      </w:r>
      <w:r w:rsidR="00B457E7" w:rsidRPr="00A40E62">
        <w:rPr>
          <w:rFonts w:ascii="Times New Roman" w:hAnsi="Times New Roman" w:cs="Times New Roman"/>
          <w:sz w:val="24"/>
          <w:szCs w:val="24"/>
        </w:rPr>
        <w:t xml:space="preserve">ere asked to complete a paper contact form with details of their name and email address. </w:t>
      </w:r>
      <w:r w:rsidRPr="00A40E62">
        <w:rPr>
          <w:rFonts w:ascii="Times New Roman" w:hAnsi="Times New Roman" w:cs="Times New Roman"/>
          <w:sz w:val="24"/>
          <w:szCs w:val="24"/>
        </w:rPr>
        <w:t>Consenting participants received an invitation email containing a link to an online questionnaire</w:t>
      </w:r>
      <w:r w:rsidR="00D0074E" w:rsidRPr="00A40E62">
        <w:rPr>
          <w:rFonts w:ascii="Times New Roman" w:hAnsi="Times New Roman" w:cs="Times New Roman"/>
          <w:sz w:val="24"/>
          <w:szCs w:val="24"/>
        </w:rPr>
        <w:t xml:space="preserve"> around 24 hours after the initial briefing</w:t>
      </w:r>
      <w:r w:rsidRPr="00A40E62">
        <w:rPr>
          <w:rFonts w:ascii="Times New Roman" w:hAnsi="Times New Roman" w:cs="Times New Roman"/>
          <w:sz w:val="24"/>
          <w:szCs w:val="24"/>
        </w:rPr>
        <w:t>. A</w:t>
      </w:r>
      <w:r w:rsidR="00B457E7" w:rsidRPr="00A40E62">
        <w:rPr>
          <w:rFonts w:ascii="Times New Roman" w:hAnsi="Times New Roman" w:cs="Times New Roman"/>
          <w:sz w:val="24"/>
          <w:szCs w:val="24"/>
        </w:rPr>
        <w:t xml:space="preserve"> deadline date </w:t>
      </w:r>
      <w:r w:rsidRPr="00A40E62">
        <w:rPr>
          <w:rFonts w:ascii="Times New Roman" w:hAnsi="Times New Roman" w:cs="Times New Roman"/>
          <w:sz w:val="24"/>
          <w:szCs w:val="24"/>
        </w:rPr>
        <w:t xml:space="preserve">was </w:t>
      </w:r>
      <w:r w:rsidR="00B457E7" w:rsidRPr="00A40E62">
        <w:rPr>
          <w:rFonts w:ascii="Times New Roman" w:hAnsi="Times New Roman" w:cs="Times New Roman"/>
          <w:sz w:val="24"/>
          <w:szCs w:val="24"/>
        </w:rPr>
        <w:t xml:space="preserve">set for two weeks </w:t>
      </w:r>
      <w:r w:rsidRPr="00A40E62">
        <w:rPr>
          <w:rFonts w:ascii="Times New Roman" w:hAnsi="Times New Roman" w:cs="Times New Roman"/>
          <w:sz w:val="24"/>
          <w:szCs w:val="24"/>
        </w:rPr>
        <w:t>with two reminder emails sent at fortnightly intervals</w:t>
      </w:r>
      <w:r w:rsidR="00B457E7" w:rsidRPr="00A40E62">
        <w:rPr>
          <w:rFonts w:ascii="Times New Roman" w:hAnsi="Times New Roman" w:cs="Times New Roman"/>
          <w:sz w:val="24"/>
          <w:szCs w:val="24"/>
        </w:rPr>
        <w:t xml:space="preserve">. </w:t>
      </w:r>
      <w:r w:rsidRPr="00A40E62">
        <w:rPr>
          <w:rFonts w:ascii="Times New Roman" w:hAnsi="Times New Roman" w:cs="Times New Roman"/>
          <w:sz w:val="24"/>
          <w:szCs w:val="24"/>
        </w:rPr>
        <w:t xml:space="preserve">Respondents were permitted to complete the questionnaire anonymously and </w:t>
      </w:r>
      <w:r w:rsidR="00B457E7" w:rsidRPr="00A40E62">
        <w:rPr>
          <w:rFonts w:ascii="Times New Roman" w:hAnsi="Times New Roman" w:cs="Times New Roman"/>
          <w:sz w:val="24"/>
          <w:szCs w:val="24"/>
        </w:rPr>
        <w:t xml:space="preserve">were provided with the opportunity to be </w:t>
      </w:r>
      <w:proofErr w:type="gramStart"/>
      <w:r w:rsidR="00B457E7" w:rsidRPr="00A40E62">
        <w:rPr>
          <w:rFonts w:ascii="Times New Roman" w:hAnsi="Times New Roman" w:cs="Times New Roman"/>
          <w:sz w:val="24"/>
          <w:szCs w:val="24"/>
        </w:rPr>
        <w:t>entered into</w:t>
      </w:r>
      <w:proofErr w:type="gramEnd"/>
      <w:r w:rsidR="00B457E7" w:rsidRPr="00A40E62">
        <w:rPr>
          <w:rFonts w:ascii="Times New Roman" w:hAnsi="Times New Roman" w:cs="Times New Roman"/>
          <w:sz w:val="24"/>
          <w:szCs w:val="24"/>
        </w:rPr>
        <w:t xml:space="preserve"> a prize draw for a £50 retail voucher.</w:t>
      </w:r>
    </w:p>
    <w:p w:rsidR="00636466" w:rsidRPr="00A40E62" w:rsidRDefault="00636466" w:rsidP="003C51A3">
      <w:pPr>
        <w:spacing w:after="0" w:line="360" w:lineRule="auto"/>
        <w:jc w:val="both"/>
        <w:rPr>
          <w:rFonts w:ascii="Times New Roman" w:hAnsi="Times New Roman" w:cs="Times New Roman"/>
          <w:b/>
          <w:i/>
          <w:sz w:val="24"/>
          <w:szCs w:val="24"/>
        </w:rPr>
      </w:pPr>
    </w:p>
    <w:p w:rsidR="00B457E7" w:rsidRPr="00A40E62" w:rsidRDefault="00B457E7"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Data analysis</w:t>
      </w:r>
    </w:p>
    <w:p w:rsidR="00B457E7" w:rsidRPr="00A40E62" w:rsidRDefault="00B457E7"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Data were analysed using the IBM Statistical Analysis Software Package – Statistical Package for the Social Sciences Version 21. Descriptive statistics were utilised with means and standard deviations where distributions were normal, and medians and interquartile ranges, when the distribution was skewed</w:t>
      </w:r>
      <w:r w:rsidR="00D0074E" w:rsidRPr="00A40E62">
        <w:rPr>
          <w:rFonts w:ascii="Times New Roman" w:hAnsi="Times New Roman" w:cs="Times New Roman"/>
          <w:sz w:val="24"/>
          <w:szCs w:val="24"/>
        </w:rPr>
        <w:t xml:space="preserve"> (identified as being such due to non-significant </w:t>
      </w:r>
      <w:proofErr w:type="spellStart"/>
      <w:r w:rsidR="00D0074E" w:rsidRPr="00A40E62">
        <w:rPr>
          <w:rFonts w:ascii="Times New Roman" w:hAnsi="Times New Roman" w:cs="Times New Roman"/>
          <w:sz w:val="24"/>
          <w:szCs w:val="24"/>
        </w:rPr>
        <w:t>Komogorov</w:t>
      </w:r>
      <w:proofErr w:type="spellEnd"/>
      <w:r w:rsidR="00D0074E" w:rsidRPr="00A40E62">
        <w:rPr>
          <w:rFonts w:ascii="Times New Roman" w:hAnsi="Times New Roman" w:cs="Times New Roman"/>
          <w:sz w:val="24"/>
          <w:szCs w:val="24"/>
        </w:rPr>
        <w:t>-Smirnov alpha values</w:t>
      </w:r>
      <w:r w:rsidR="00AF68D7" w:rsidRPr="00A40E62">
        <w:rPr>
          <w:rFonts w:ascii="Times New Roman" w:hAnsi="Times New Roman" w:cs="Times New Roman"/>
          <w:sz w:val="24"/>
          <w:szCs w:val="24"/>
        </w:rPr>
        <w:t>)</w:t>
      </w:r>
      <w:r w:rsidRPr="00A40E62">
        <w:rPr>
          <w:rFonts w:ascii="Times New Roman" w:hAnsi="Times New Roman" w:cs="Times New Roman"/>
          <w:sz w:val="24"/>
          <w:szCs w:val="24"/>
        </w:rPr>
        <w:t xml:space="preserve">.  </w:t>
      </w:r>
      <w:r w:rsidR="00CB6927" w:rsidRPr="00A40E62">
        <w:rPr>
          <w:rFonts w:ascii="Times New Roman" w:hAnsi="Times New Roman" w:cs="Times New Roman"/>
          <w:sz w:val="24"/>
          <w:szCs w:val="24"/>
        </w:rPr>
        <w:t xml:space="preserve">Chi square analysis was used to determine associations between absenteeism and </w:t>
      </w:r>
      <w:r w:rsidR="00AF68D7" w:rsidRPr="00A40E62">
        <w:rPr>
          <w:rFonts w:ascii="Times New Roman" w:hAnsi="Times New Roman" w:cs="Times New Roman"/>
          <w:sz w:val="24"/>
          <w:szCs w:val="24"/>
        </w:rPr>
        <w:t>medevac</w:t>
      </w:r>
      <w:r w:rsidR="00CB23DF" w:rsidRPr="00A40E62">
        <w:rPr>
          <w:rFonts w:ascii="Times New Roman" w:hAnsi="Times New Roman" w:cs="Times New Roman"/>
          <w:sz w:val="24"/>
          <w:szCs w:val="24"/>
        </w:rPr>
        <w:t xml:space="preserve"> variables.  </w:t>
      </w:r>
      <w:r w:rsidR="006F0AD6" w:rsidRPr="00A40E62">
        <w:rPr>
          <w:rFonts w:ascii="Times New Roman" w:hAnsi="Times New Roman" w:cs="Times New Roman"/>
          <w:sz w:val="24"/>
          <w:szCs w:val="24"/>
        </w:rPr>
        <w:t xml:space="preserve">Mann-Whitney U tests were used to identify associations between age, absenteeism and medevac variables.  </w:t>
      </w:r>
      <w:r w:rsidR="00CB6927" w:rsidRPr="00A40E62">
        <w:rPr>
          <w:rFonts w:ascii="Times New Roman" w:hAnsi="Times New Roman" w:cs="Times New Roman"/>
          <w:sz w:val="24"/>
          <w:szCs w:val="24"/>
        </w:rPr>
        <w:t>P values ≤0.05 were considered statistically significant.</w:t>
      </w:r>
      <w:r w:rsidR="00577B02">
        <w:rPr>
          <w:rFonts w:ascii="Times New Roman" w:hAnsi="Times New Roman" w:cs="Times New Roman"/>
          <w:sz w:val="24"/>
          <w:szCs w:val="24"/>
        </w:rPr>
        <w:t xml:space="preserve"> No additional data available.</w:t>
      </w:r>
    </w:p>
    <w:p w:rsidR="00636466" w:rsidRPr="00A40E62" w:rsidRDefault="00636466" w:rsidP="003C51A3">
      <w:pPr>
        <w:spacing w:after="0" w:line="360" w:lineRule="auto"/>
        <w:jc w:val="both"/>
        <w:rPr>
          <w:rFonts w:ascii="Times New Roman" w:hAnsi="Times New Roman" w:cs="Times New Roman"/>
          <w:b/>
          <w:i/>
          <w:sz w:val="24"/>
          <w:szCs w:val="24"/>
        </w:rPr>
      </w:pPr>
    </w:p>
    <w:p w:rsidR="00B457E7" w:rsidRPr="00A40E62" w:rsidRDefault="00B457E7"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Ethic</w:t>
      </w:r>
      <w:r w:rsidR="00A32349" w:rsidRPr="00A40E62">
        <w:rPr>
          <w:rFonts w:ascii="Times New Roman" w:hAnsi="Times New Roman" w:cs="Times New Roman"/>
          <w:b/>
          <w:i/>
          <w:sz w:val="24"/>
          <w:szCs w:val="24"/>
        </w:rPr>
        <w:t>al</w:t>
      </w:r>
      <w:r w:rsidRPr="00A40E62">
        <w:rPr>
          <w:rFonts w:ascii="Times New Roman" w:hAnsi="Times New Roman" w:cs="Times New Roman"/>
          <w:b/>
          <w:i/>
          <w:sz w:val="24"/>
          <w:szCs w:val="24"/>
        </w:rPr>
        <w:t xml:space="preserve"> approval</w:t>
      </w:r>
    </w:p>
    <w:p w:rsidR="002F4715" w:rsidRPr="00A40E62" w:rsidRDefault="00B457E7" w:rsidP="00FA3C1A">
      <w:pPr>
        <w:spacing w:after="0" w:line="360" w:lineRule="auto"/>
        <w:jc w:val="both"/>
        <w:rPr>
          <w:rFonts w:ascii="Times New Roman" w:hAnsi="Times New Roman" w:cs="Times New Roman"/>
          <w:b/>
          <w:sz w:val="24"/>
          <w:szCs w:val="24"/>
        </w:rPr>
      </w:pPr>
      <w:r w:rsidRPr="00A40E62">
        <w:rPr>
          <w:rFonts w:ascii="Times New Roman" w:hAnsi="Times New Roman" w:cs="Times New Roman"/>
          <w:sz w:val="24"/>
          <w:szCs w:val="24"/>
        </w:rPr>
        <w:t xml:space="preserve">Ethical approval was granted by the University School Research Ethics Committee.  The training site granted approval to access FOET delegates.    </w:t>
      </w:r>
      <w:r w:rsidR="00570FC8">
        <w:rPr>
          <w:rFonts w:ascii="Times New Roman" w:hAnsi="Times New Roman" w:cs="Times New Roman"/>
          <w:sz w:val="24"/>
          <w:szCs w:val="24"/>
        </w:rPr>
        <w:t xml:space="preserve">All participants provided informed consent.  </w:t>
      </w:r>
      <w:r w:rsidR="002F4715" w:rsidRPr="00A40E62">
        <w:rPr>
          <w:rFonts w:ascii="Times New Roman" w:hAnsi="Times New Roman" w:cs="Times New Roman"/>
          <w:b/>
          <w:sz w:val="24"/>
          <w:szCs w:val="24"/>
        </w:rPr>
        <w:br w:type="page"/>
      </w:r>
    </w:p>
    <w:p w:rsidR="00CB6927" w:rsidRPr="00A40E62" w:rsidRDefault="00CB6927" w:rsidP="003C51A3">
      <w:pPr>
        <w:spacing w:after="0" w:line="360" w:lineRule="auto"/>
        <w:rPr>
          <w:rFonts w:ascii="Times New Roman" w:hAnsi="Times New Roman" w:cs="Times New Roman"/>
          <w:b/>
          <w:sz w:val="24"/>
          <w:szCs w:val="24"/>
        </w:rPr>
      </w:pPr>
      <w:r w:rsidRPr="00A40E62">
        <w:rPr>
          <w:rFonts w:ascii="Times New Roman" w:hAnsi="Times New Roman" w:cs="Times New Roman"/>
          <w:b/>
          <w:sz w:val="24"/>
          <w:szCs w:val="24"/>
        </w:rPr>
        <w:lastRenderedPageBreak/>
        <w:t>Results</w:t>
      </w:r>
    </w:p>
    <w:p w:rsidR="00636466" w:rsidRPr="00A40E62" w:rsidRDefault="00636466" w:rsidP="003C51A3">
      <w:pPr>
        <w:spacing w:after="0" w:line="360" w:lineRule="auto"/>
        <w:jc w:val="both"/>
        <w:rPr>
          <w:rFonts w:ascii="Times New Roman" w:hAnsi="Times New Roman" w:cs="Times New Roman"/>
          <w:sz w:val="24"/>
          <w:szCs w:val="24"/>
        </w:rPr>
      </w:pPr>
    </w:p>
    <w:p w:rsidR="00AF68D7" w:rsidRPr="00A40E62" w:rsidRDefault="00AF68D7"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Response rates</w:t>
      </w:r>
    </w:p>
    <w:p w:rsidR="00BA1C3C" w:rsidRPr="00A40E62" w:rsidRDefault="00BA1C3C"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A total of 352 questionnaires were returned (45.4% response rate).  </w:t>
      </w:r>
      <w:r w:rsidR="00D92243" w:rsidRPr="00A40E62">
        <w:rPr>
          <w:rFonts w:ascii="Times New Roman" w:hAnsi="Times New Roman" w:cs="Times New Roman"/>
          <w:sz w:val="24"/>
          <w:szCs w:val="24"/>
        </w:rPr>
        <w:t>Respondents were aged 22-64 years (</w:t>
      </w:r>
      <w:r w:rsidR="00D92243" w:rsidRPr="00A40E62">
        <w:rPr>
          <w:rFonts w:ascii="Times New Roman" w:hAnsi="Times New Roman" w:cs="Times New Roman"/>
          <w:i/>
          <w:sz w:val="24"/>
          <w:szCs w:val="24"/>
        </w:rPr>
        <w:t>Mean</w:t>
      </w:r>
      <w:r w:rsidR="00556B83" w:rsidRPr="00A40E62">
        <w:rPr>
          <w:rFonts w:ascii="Times New Roman" w:hAnsi="Times New Roman" w:cs="Times New Roman"/>
          <w:sz w:val="24"/>
          <w:szCs w:val="24"/>
        </w:rPr>
        <w:t xml:space="preserve"> </w:t>
      </w:r>
      <w:r w:rsidR="00D92243" w:rsidRPr="00A40E62">
        <w:rPr>
          <w:rFonts w:ascii="Times New Roman" w:hAnsi="Times New Roman" w:cs="Times New Roman"/>
          <w:sz w:val="24"/>
          <w:szCs w:val="24"/>
        </w:rPr>
        <w:t>=</w:t>
      </w:r>
      <w:r w:rsidR="00556B83" w:rsidRPr="00A40E62">
        <w:rPr>
          <w:rFonts w:ascii="Times New Roman" w:hAnsi="Times New Roman" w:cs="Times New Roman"/>
          <w:sz w:val="24"/>
          <w:szCs w:val="24"/>
        </w:rPr>
        <w:t xml:space="preserve"> </w:t>
      </w:r>
      <w:r w:rsidR="00D92243" w:rsidRPr="00A40E62">
        <w:rPr>
          <w:rFonts w:ascii="Times New Roman" w:hAnsi="Times New Roman" w:cs="Times New Roman"/>
          <w:sz w:val="24"/>
          <w:szCs w:val="24"/>
        </w:rPr>
        <w:t xml:space="preserve">42.9, SD. </w:t>
      </w:r>
      <w:r w:rsidR="00556B83" w:rsidRPr="00A40E62">
        <w:rPr>
          <w:rFonts w:ascii="Times New Roman" w:hAnsi="Times New Roman" w:cs="Times New Roman"/>
          <w:sz w:val="24"/>
          <w:szCs w:val="24"/>
        </w:rPr>
        <w:t xml:space="preserve">= </w:t>
      </w:r>
      <w:r w:rsidR="00D92243" w:rsidRPr="00A40E62">
        <w:rPr>
          <w:rFonts w:ascii="Times New Roman" w:hAnsi="Times New Roman" w:cs="Times New Roman"/>
          <w:sz w:val="24"/>
          <w:szCs w:val="24"/>
        </w:rPr>
        <w:t xml:space="preserve">10.1) and the majority were male (n=335, 96.3%) and either married or in a civil partnership (n=258, 74.1%).   </w:t>
      </w:r>
    </w:p>
    <w:p w:rsidR="00636466" w:rsidRPr="00A40E62" w:rsidRDefault="00636466" w:rsidP="003C51A3">
      <w:pPr>
        <w:spacing w:after="0" w:line="360" w:lineRule="auto"/>
        <w:jc w:val="both"/>
        <w:rPr>
          <w:rFonts w:ascii="Times New Roman" w:hAnsi="Times New Roman" w:cs="Times New Roman"/>
          <w:b/>
          <w:i/>
          <w:sz w:val="24"/>
          <w:szCs w:val="24"/>
        </w:rPr>
      </w:pPr>
    </w:p>
    <w:p w:rsidR="00545082" w:rsidRPr="00A40E62" w:rsidRDefault="00545082"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Absenteeism</w:t>
      </w:r>
    </w:p>
    <w:p w:rsidR="007E6120" w:rsidRPr="00A40E62" w:rsidRDefault="00BA38A7"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O</w:t>
      </w:r>
      <w:r w:rsidR="007E6120" w:rsidRPr="00A40E62">
        <w:rPr>
          <w:rFonts w:ascii="Times New Roman" w:hAnsi="Times New Roman" w:cs="Times New Roman"/>
          <w:sz w:val="24"/>
          <w:szCs w:val="24"/>
        </w:rPr>
        <w:t>ne fifth (n=70,</w:t>
      </w:r>
      <w:r w:rsidR="003B7759" w:rsidRPr="00A40E62">
        <w:rPr>
          <w:rFonts w:ascii="Times New Roman" w:hAnsi="Times New Roman" w:cs="Times New Roman"/>
          <w:sz w:val="24"/>
          <w:szCs w:val="24"/>
        </w:rPr>
        <w:t xml:space="preserve"> </w:t>
      </w:r>
      <w:r w:rsidR="007E6120" w:rsidRPr="00A40E62">
        <w:rPr>
          <w:rFonts w:ascii="Times New Roman" w:hAnsi="Times New Roman" w:cs="Times New Roman"/>
          <w:sz w:val="24"/>
          <w:szCs w:val="24"/>
        </w:rPr>
        <w:t xml:space="preserve">20.1%) </w:t>
      </w:r>
      <w:r w:rsidRPr="00A40E62">
        <w:rPr>
          <w:rFonts w:ascii="Times New Roman" w:hAnsi="Times New Roman" w:cs="Times New Roman"/>
          <w:sz w:val="24"/>
          <w:szCs w:val="24"/>
        </w:rPr>
        <w:t xml:space="preserve">of respondents </w:t>
      </w:r>
      <w:r w:rsidR="007E6120" w:rsidRPr="00A40E62">
        <w:rPr>
          <w:rFonts w:ascii="Times New Roman" w:hAnsi="Times New Roman" w:cs="Times New Roman"/>
          <w:sz w:val="24"/>
          <w:szCs w:val="24"/>
        </w:rPr>
        <w:t>stated that</w:t>
      </w:r>
      <w:r w:rsidR="00005285" w:rsidRPr="00A40E62">
        <w:rPr>
          <w:rFonts w:ascii="Times New Roman" w:hAnsi="Times New Roman" w:cs="Times New Roman"/>
          <w:sz w:val="24"/>
          <w:szCs w:val="24"/>
        </w:rPr>
        <w:t xml:space="preserve">, </w:t>
      </w:r>
      <w:r w:rsidR="00D0074E" w:rsidRPr="00A40E62">
        <w:rPr>
          <w:rFonts w:ascii="Times New Roman" w:hAnsi="Times New Roman" w:cs="Times New Roman"/>
          <w:sz w:val="24"/>
          <w:szCs w:val="24"/>
        </w:rPr>
        <w:t>over the course of their offshore career</w:t>
      </w:r>
      <w:r w:rsidR="00005285" w:rsidRPr="00A40E62">
        <w:rPr>
          <w:rFonts w:ascii="Times New Roman" w:hAnsi="Times New Roman" w:cs="Times New Roman"/>
          <w:sz w:val="24"/>
          <w:szCs w:val="24"/>
        </w:rPr>
        <w:t>,</w:t>
      </w:r>
      <w:r w:rsidR="007E6120" w:rsidRPr="00A40E62">
        <w:rPr>
          <w:rFonts w:ascii="Times New Roman" w:hAnsi="Times New Roman" w:cs="Times New Roman"/>
          <w:sz w:val="24"/>
          <w:szCs w:val="24"/>
        </w:rPr>
        <w:t xml:space="preserve"> they </w:t>
      </w:r>
      <w:r w:rsidR="00005285" w:rsidRPr="00A40E62">
        <w:rPr>
          <w:rFonts w:ascii="Times New Roman" w:hAnsi="Times New Roman" w:cs="Times New Roman"/>
          <w:sz w:val="24"/>
          <w:szCs w:val="24"/>
        </w:rPr>
        <w:t xml:space="preserve">were </w:t>
      </w:r>
      <w:r w:rsidR="007E6120" w:rsidRPr="00A40E62">
        <w:rPr>
          <w:rFonts w:ascii="Times New Roman" w:hAnsi="Times New Roman" w:cs="Times New Roman"/>
          <w:sz w:val="24"/>
          <w:szCs w:val="24"/>
        </w:rPr>
        <w:t>unable to travel offshore to commence work</w:t>
      </w:r>
      <w:r w:rsidR="00AF68D7" w:rsidRPr="00A40E62">
        <w:rPr>
          <w:rFonts w:ascii="Times New Roman" w:hAnsi="Times New Roman" w:cs="Times New Roman"/>
          <w:sz w:val="24"/>
          <w:szCs w:val="24"/>
        </w:rPr>
        <w:t xml:space="preserve"> due to health-related problems</w:t>
      </w:r>
      <w:r w:rsidR="007E6120" w:rsidRPr="00A40E62">
        <w:rPr>
          <w:rFonts w:ascii="Times New Roman" w:hAnsi="Times New Roman" w:cs="Times New Roman"/>
          <w:sz w:val="24"/>
          <w:szCs w:val="24"/>
        </w:rPr>
        <w:t xml:space="preserve">.  </w:t>
      </w:r>
      <w:r w:rsidR="00457453" w:rsidRPr="00A40E62">
        <w:rPr>
          <w:rFonts w:ascii="Times New Roman" w:hAnsi="Times New Roman" w:cs="Times New Roman"/>
          <w:sz w:val="24"/>
          <w:szCs w:val="24"/>
        </w:rPr>
        <w:t>A</w:t>
      </w:r>
      <w:r w:rsidR="007E6120" w:rsidRPr="00A40E62">
        <w:rPr>
          <w:rFonts w:ascii="Times New Roman" w:hAnsi="Times New Roman" w:cs="Times New Roman"/>
          <w:sz w:val="24"/>
          <w:szCs w:val="24"/>
        </w:rPr>
        <w:t>bsence was</w:t>
      </w:r>
      <w:r w:rsidRPr="00A40E62">
        <w:rPr>
          <w:rFonts w:ascii="Times New Roman" w:hAnsi="Times New Roman" w:cs="Times New Roman"/>
          <w:sz w:val="24"/>
          <w:szCs w:val="24"/>
        </w:rPr>
        <w:t xml:space="preserve"> </w:t>
      </w:r>
      <w:r w:rsidR="00A90684" w:rsidRPr="00A40E62">
        <w:rPr>
          <w:rFonts w:ascii="Times New Roman" w:hAnsi="Times New Roman" w:cs="Times New Roman"/>
          <w:sz w:val="24"/>
          <w:szCs w:val="24"/>
        </w:rPr>
        <w:t xml:space="preserve">primarily </w:t>
      </w:r>
      <w:r w:rsidR="00D455AD" w:rsidRPr="00A40E62">
        <w:rPr>
          <w:rFonts w:ascii="Times New Roman" w:hAnsi="Times New Roman" w:cs="Times New Roman"/>
          <w:sz w:val="24"/>
          <w:szCs w:val="24"/>
        </w:rPr>
        <w:t>due to injury (n=</w:t>
      </w:r>
      <w:r w:rsidRPr="00A40E62">
        <w:rPr>
          <w:rFonts w:ascii="Times New Roman" w:hAnsi="Times New Roman" w:cs="Times New Roman"/>
          <w:sz w:val="24"/>
          <w:szCs w:val="24"/>
        </w:rPr>
        <w:t>30</w:t>
      </w:r>
      <w:r w:rsidR="0036203A" w:rsidRPr="00A40E62">
        <w:rPr>
          <w:rFonts w:ascii="Times New Roman" w:hAnsi="Times New Roman" w:cs="Times New Roman"/>
          <w:sz w:val="24"/>
          <w:szCs w:val="24"/>
        </w:rPr>
        <w:t>,</w:t>
      </w:r>
      <w:r w:rsidR="003B7759" w:rsidRPr="00A40E62">
        <w:rPr>
          <w:rFonts w:ascii="Times New Roman" w:hAnsi="Times New Roman" w:cs="Times New Roman"/>
          <w:sz w:val="24"/>
          <w:szCs w:val="24"/>
        </w:rPr>
        <w:t xml:space="preserve"> </w:t>
      </w:r>
      <w:r w:rsidR="00BD12C0" w:rsidRPr="00A40E62">
        <w:rPr>
          <w:rFonts w:ascii="Times New Roman" w:hAnsi="Times New Roman" w:cs="Times New Roman"/>
          <w:sz w:val="24"/>
          <w:szCs w:val="24"/>
        </w:rPr>
        <w:t>39.0</w:t>
      </w:r>
      <w:r w:rsidR="0036203A" w:rsidRPr="00A40E62">
        <w:rPr>
          <w:rFonts w:ascii="Times New Roman" w:hAnsi="Times New Roman" w:cs="Times New Roman"/>
          <w:sz w:val="24"/>
          <w:szCs w:val="24"/>
        </w:rPr>
        <w:t>%</w:t>
      </w:r>
      <w:r w:rsidRPr="00A40E62">
        <w:rPr>
          <w:rFonts w:ascii="Times New Roman" w:hAnsi="Times New Roman" w:cs="Times New Roman"/>
          <w:sz w:val="24"/>
          <w:szCs w:val="24"/>
        </w:rPr>
        <w:t>)</w:t>
      </w:r>
      <w:r w:rsidR="00596E92" w:rsidRPr="00A40E62">
        <w:rPr>
          <w:rFonts w:ascii="Times New Roman" w:hAnsi="Times New Roman" w:cs="Times New Roman"/>
          <w:sz w:val="24"/>
          <w:szCs w:val="24"/>
        </w:rPr>
        <w:t xml:space="preserve"> </w:t>
      </w:r>
      <w:r w:rsidR="00A90684" w:rsidRPr="00A40E62">
        <w:rPr>
          <w:rFonts w:ascii="Times New Roman" w:hAnsi="Times New Roman" w:cs="Times New Roman"/>
          <w:sz w:val="24"/>
          <w:szCs w:val="24"/>
        </w:rPr>
        <w:t>or</w:t>
      </w:r>
      <w:r w:rsidR="00E72086" w:rsidRPr="00A40E62">
        <w:rPr>
          <w:rFonts w:ascii="Times New Roman" w:hAnsi="Times New Roman" w:cs="Times New Roman"/>
          <w:sz w:val="24"/>
          <w:szCs w:val="24"/>
        </w:rPr>
        <w:t xml:space="preserve"> </w:t>
      </w:r>
      <w:r w:rsidR="00457453" w:rsidRPr="00A40E62">
        <w:rPr>
          <w:rFonts w:ascii="Times New Roman" w:hAnsi="Times New Roman" w:cs="Times New Roman"/>
          <w:sz w:val="24"/>
          <w:szCs w:val="24"/>
        </w:rPr>
        <w:t>illness</w:t>
      </w:r>
      <w:r w:rsidR="0036203A" w:rsidRPr="00A40E62">
        <w:rPr>
          <w:rFonts w:ascii="Times New Roman" w:hAnsi="Times New Roman" w:cs="Times New Roman"/>
          <w:sz w:val="24"/>
          <w:szCs w:val="24"/>
        </w:rPr>
        <w:t xml:space="preserve"> </w:t>
      </w:r>
      <w:r w:rsidR="006F2055" w:rsidRPr="00A40E62">
        <w:rPr>
          <w:rFonts w:ascii="Times New Roman" w:hAnsi="Times New Roman" w:cs="Times New Roman"/>
          <w:sz w:val="24"/>
          <w:szCs w:val="24"/>
        </w:rPr>
        <w:t>(</w:t>
      </w:r>
      <w:r w:rsidR="00F13067" w:rsidRPr="00A40E62">
        <w:rPr>
          <w:rFonts w:ascii="Times New Roman" w:hAnsi="Times New Roman" w:cs="Times New Roman"/>
          <w:sz w:val="24"/>
          <w:szCs w:val="24"/>
        </w:rPr>
        <w:t xml:space="preserve">short-term illness, </w:t>
      </w:r>
      <w:r w:rsidRPr="00A40E62">
        <w:rPr>
          <w:rFonts w:ascii="Times New Roman" w:hAnsi="Times New Roman" w:cs="Times New Roman"/>
          <w:sz w:val="24"/>
          <w:szCs w:val="24"/>
        </w:rPr>
        <w:t>n=</w:t>
      </w:r>
      <w:r w:rsidR="00DC0130" w:rsidRPr="00A40E62">
        <w:rPr>
          <w:rFonts w:ascii="Times New Roman" w:hAnsi="Times New Roman" w:cs="Times New Roman"/>
          <w:sz w:val="24"/>
          <w:szCs w:val="24"/>
        </w:rPr>
        <w:t>19</w:t>
      </w:r>
      <w:r w:rsidR="0036203A" w:rsidRPr="00A40E62">
        <w:rPr>
          <w:rFonts w:ascii="Times New Roman" w:hAnsi="Times New Roman" w:cs="Times New Roman"/>
          <w:sz w:val="24"/>
          <w:szCs w:val="24"/>
        </w:rPr>
        <w:t>,</w:t>
      </w:r>
      <w:r w:rsidR="00BA1C3C" w:rsidRPr="00A40E62">
        <w:rPr>
          <w:rFonts w:ascii="Times New Roman" w:hAnsi="Times New Roman" w:cs="Times New Roman"/>
          <w:sz w:val="24"/>
          <w:szCs w:val="24"/>
        </w:rPr>
        <w:t xml:space="preserve"> </w:t>
      </w:r>
      <w:r w:rsidR="00DC0130" w:rsidRPr="00A40E62">
        <w:rPr>
          <w:rFonts w:ascii="Times New Roman" w:hAnsi="Times New Roman" w:cs="Times New Roman"/>
          <w:sz w:val="24"/>
          <w:szCs w:val="24"/>
        </w:rPr>
        <w:t>24.7</w:t>
      </w:r>
      <w:r w:rsidR="00596E92" w:rsidRPr="00A40E62">
        <w:rPr>
          <w:rFonts w:ascii="Times New Roman" w:hAnsi="Times New Roman" w:cs="Times New Roman"/>
          <w:sz w:val="24"/>
          <w:szCs w:val="24"/>
        </w:rPr>
        <w:t>%</w:t>
      </w:r>
      <w:r w:rsidR="00F13067" w:rsidRPr="00A40E62">
        <w:rPr>
          <w:rFonts w:ascii="Times New Roman" w:hAnsi="Times New Roman" w:cs="Times New Roman"/>
          <w:sz w:val="24"/>
          <w:szCs w:val="24"/>
        </w:rPr>
        <w:t>; long-term illness, n=</w:t>
      </w:r>
      <w:r w:rsidR="00DC0130" w:rsidRPr="00A40E62">
        <w:rPr>
          <w:rFonts w:ascii="Times New Roman" w:hAnsi="Times New Roman" w:cs="Times New Roman"/>
          <w:sz w:val="24"/>
          <w:szCs w:val="24"/>
        </w:rPr>
        <w:t>4</w:t>
      </w:r>
      <w:r w:rsidR="00F13067" w:rsidRPr="00A40E62">
        <w:rPr>
          <w:rFonts w:ascii="Times New Roman" w:hAnsi="Times New Roman" w:cs="Times New Roman"/>
          <w:sz w:val="24"/>
          <w:szCs w:val="24"/>
        </w:rPr>
        <w:t>,</w:t>
      </w:r>
      <w:r w:rsidR="00BA1C3C" w:rsidRPr="00A40E62">
        <w:rPr>
          <w:rFonts w:ascii="Times New Roman" w:hAnsi="Times New Roman" w:cs="Times New Roman"/>
          <w:sz w:val="24"/>
          <w:szCs w:val="24"/>
        </w:rPr>
        <w:t xml:space="preserve"> </w:t>
      </w:r>
      <w:r w:rsidR="00DC0130" w:rsidRPr="00A40E62">
        <w:rPr>
          <w:rFonts w:ascii="Times New Roman" w:hAnsi="Times New Roman" w:cs="Times New Roman"/>
          <w:sz w:val="24"/>
          <w:szCs w:val="24"/>
        </w:rPr>
        <w:t>5.2</w:t>
      </w:r>
      <w:r w:rsidR="00556B83" w:rsidRPr="00A40E62">
        <w:rPr>
          <w:rFonts w:ascii="Times New Roman" w:hAnsi="Times New Roman" w:cs="Times New Roman"/>
          <w:sz w:val="24"/>
          <w:szCs w:val="24"/>
        </w:rPr>
        <w:t>%</w:t>
      </w:r>
      <w:r w:rsidR="005F7E70" w:rsidRPr="00A40E62">
        <w:rPr>
          <w:rFonts w:ascii="Times New Roman" w:hAnsi="Times New Roman" w:cs="Times New Roman"/>
          <w:sz w:val="24"/>
          <w:szCs w:val="24"/>
        </w:rPr>
        <w:t>) (Table 1).</w:t>
      </w:r>
    </w:p>
    <w:p w:rsidR="00636466" w:rsidRPr="00A40E62" w:rsidRDefault="00636466" w:rsidP="003C51A3">
      <w:pPr>
        <w:spacing w:after="0" w:line="360" w:lineRule="auto"/>
        <w:jc w:val="both"/>
        <w:rPr>
          <w:rFonts w:ascii="Times New Roman" w:hAnsi="Times New Roman" w:cs="Times New Roman"/>
          <w:i/>
          <w:sz w:val="24"/>
          <w:szCs w:val="24"/>
        </w:rPr>
      </w:pPr>
    </w:p>
    <w:p w:rsidR="00545082" w:rsidRPr="00A40E62" w:rsidRDefault="00545082"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Medical evacuation</w:t>
      </w:r>
    </w:p>
    <w:p w:rsidR="00EA4711" w:rsidRPr="00A40E62" w:rsidRDefault="00545082"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Approximately one tenth (n=42, 12.1%) required medevac of which most resulted from injury (n=15, 34.1%) or short-term illness</w:t>
      </w:r>
      <w:r w:rsidR="00CB23DF" w:rsidRPr="00A40E62">
        <w:rPr>
          <w:rFonts w:ascii="Times New Roman" w:hAnsi="Times New Roman" w:cs="Times New Roman"/>
          <w:sz w:val="24"/>
          <w:szCs w:val="24"/>
        </w:rPr>
        <w:t xml:space="preserve"> </w:t>
      </w:r>
      <w:r w:rsidR="00AF68D7" w:rsidRPr="00A40E62">
        <w:rPr>
          <w:rFonts w:ascii="Times New Roman" w:hAnsi="Times New Roman" w:cs="Times New Roman"/>
          <w:sz w:val="24"/>
          <w:szCs w:val="24"/>
        </w:rPr>
        <w:t>(</w:t>
      </w:r>
      <w:r w:rsidRPr="00A40E62">
        <w:rPr>
          <w:rFonts w:ascii="Times New Roman" w:hAnsi="Times New Roman" w:cs="Times New Roman"/>
          <w:sz w:val="24"/>
          <w:szCs w:val="24"/>
        </w:rPr>
        <w:t>n=14, 31.8%</w:t>
      </w:r>
      <w:r w:rsidR="00AF68D7" w:rsidRPr="00A40E62">
        <w:rPr>
          <w:rFonts w:ascii="Times New Roman" w:hAnsi="Times New Roman" w:cs="Times New Roman"/>
          <w:sz w:val="24"/>
          <w:szCs w:val="24"/>
        </w:rPr>
        <w:t>)</w:t>
      </w:r>
      <w:r w:rsidRPr="00A40E62">
        <w:rPr>
          <w:rFonts w:ascii="Times New Roman" w:hAnsi="Times New Roman" w:cs="Times New Roman"/>
          <w:sz w:val="24"/>
          <w:szCs w:val="24"/>
        </w:rPr>
        <w:t xml:space="preserve">.  Fourteen </w:t>
      </w:r>
      <w:r w:rsidR="00092E7E" w:rsidRPr="00A40E62">
        <w:rPr>
          <w:rFonts w:ascii="Times New Roman" w:hAnsi="Times New Roman" w:cs="Times New Roman"/>
          <w:sz w:val="24"/>
          <w:szCs w:val="24"/>
        </w:rPr>
        <w:t xml:space="preserve">of these </w:t>
      </w:r>
      <w:r w:rsidR="00AF68D7" w:rsidRPr="00A40E62">
        <w:rPr>
          <w:rFonts w:ascii="Times New Roman" w:hAnsi="Times New Roman" w:cs="Times New Roman"/>
          <w:sz w:val="24"/>
          <w:szCs w:val="24"/>
        </w:rPr>
        <w:t xml:space="preserve">cases </w:t>
      </w:r>
      <w:r w:rsidRPr="00A40E62">
        <w:rPr>
          <w:rFonts w:ascii="Times New Roman" w:hAnsi="Times New Roman" w:cs="Times New Roman"/>
          <w:sz w:val="24"/>
          <w:szCs w:val="24"/>
        </w:rPr>
        <w:t xml:space="preserve">(34.1%) experienced an emergency medevac.  </w:t>
      </w:r>
      <w:r w:rsidR="005F7E70" w:rsidRPr="00A40E62">
        <w:rPr>
          <w:rFonts w:ascii="Times New Roman" w:hAnsi="Times New Roman" w:cs="Times New Roman"/>
          <w:sz w:val="24"/>
          <w:szCs w:val="24"/>
        </w:rPr>
        <w:t xml:space="preserve">The majority reported </w:t>
      </w:r>
      <w:r w:rsidR="00AF68D7" w:rsidRPr="00A40E62">
        <w:rPr>
          <w:rFonts w:ascii="Times New Roman" w:hAnsi="Times New Roman" w:cs="Times New Roman"/>
          <w:sz w:val="24"/>
          <w:szCs w:val="24"/>
        </w:rPr>
        <w:t xml:space="preserve">medevac </w:t>
      </w:r>
      <w:r w:rsidR="005F7E70" w:rsidRPr="00A40E62">
        <w:rPr>
          <w:rFonts w:ascii="Times New Roman" w:hAnsi="Times New Roman" w:cs="Times New Roman"/>
          <w:sz w:val="24"/>
          <w:szCs w:val="24"/>
        </w:rPr>
        <w:t>on one occasion (n=34, 85.0%)</w:t>
      </w:r>
      <w:r w:rsidR="00AF68D7" w:rsidRPr="00A40E62">
        <w:rPr>
          <w:rFonts w:ascii="Times New Roman" w:hAnsi="Times New Roman" w:cs="Times New Roman"/>
          <w:sz w:val="24"/>
          <w:szCs w:val="24"/>
        </w:rPr>
        <w:t>.</w:t>
      </w:r>
      <w:r w:rsidR="005F7E70" w:rsidRPr="00A40E62">
        <w:rPr>
          <w:rFonts w:ascii="Times New Roman" w:hAnsi="Times New Roman" w:cs="Times New Roman"/>
          <w:sz w:val="24"/>
          <w:szCs w:val="24"/>
        </w:rPr>
        <w:t xml:space="preserve"> </w:t>
      </w:r>
      <w:r w:rsidR="00AF68D7" w:rsidRPr="00A40E62">
        <w:rPr>
          <w:rFonts w:ascii="Times New Roman" w:hAnsi="Times New Roman" w:cs="Times New Roman"/>
          <w:sz w:val="24"/>
          <w:szCs w:val="24"/>
        </w:rPr>
        <w:t>S</w:t>
      </w:r>
      <w:r w:rsidR="005F7E70" w:rsidRPr="00A40E62">
        <w:rPr>
          <w:rFonts w:ascii="Times New Roman" w:hAnsi="Times New Roman" w:cs="Times New Roman"/>
          <w:sz w:val="24"/>
          <w:szCs w:val="24"/>
        </w:rPr>
        <w:t>ix</w:t>
      </w:r>
      <w:r w:rsidRPr="00A40E62">
        <w:rPr>
          <w:rFonts w:ascii="Times New Roman" w:hAnsi="Times New Roman" w:cs="Times New Roman"/>
          <w:sz w:val="24"/>
          <w:szCs w:val="24"/>
        </w:rPr>
        <w:t xml:space="preserve"> (</w:t>
      </w:r>
      <w:r w:rsidR="005F7E70" w:rsidRPr="00A40E62">
        <w:rPr>
          <w:rFonts w:ascii="Times New Roman" w:hAnsi="Times New Roman" w:cs="Times New Roman"/>
          <w:sz w:val="24"/>
          <w:szCs w:val="24"/>
        </w:rPr>
        <w:t>13.6</w:t>
      </w:r>
      <w:r w:rsidRPr="00A40E62">
        <w:rPr>
          <w:rFonts w:ascii="Times New Roman" w:hAnsi="Times New Roman" w:cs="Times New Roman"/>
          <w:sz w:val="24"/>
          <w:szCs w:val="24"/>
        </w:rPr>
        <w:t>%)</w:t>
      </w:r>
      <w:r w:rsidR="00AF68D7" w:rsidRPr="00A40E62">
        <w:rPr>
          <w:rFonts w:ascii="Times New Roman" w:hAnsi="Times New Roman" w:cs="Times New Roman"/>
          <w:sz w:val="24"/>
          <w:szCs w:val="24"/>
        </w:rPr>
        <w:t>, however,</w:t>
      </w:r>
      <w:r w:rsidRPr="00A40E62">
        <w:rPr>
          <w:rFonts w:ascii="Times New Roman" w:hAnsi="Times New Roman" w:cs="Times New Roman"/>
          <w:sz w:val="24"/>
          <w:szCs w:val="24"/>
        </w:rPr>
        <w:t xml:space="preserve"> </w:t>
      </w:r>
      <w:r w:rsidR="005F7E70" w:rsidRPr="00A40E62">
        <w:rPr>
          <w:rFonts w:ascii="Times New Roman" w:hAnsi="Times New Roman" w:cs="Times New Roman"/>
          <w:sz w:val="24"/>
          <w:szCs w:val="24"/>
        </w:rPr>
        <w:t>required</w:t>
      </w:r>
      <w:r w:rsidRPr="00A40E62">
        <w:rPr>
          <w:rFonts w:ascii="Times New Roman" w:hAnsi="Times New Roman" w:cs="Times New Roman"/>
          <w:sz w:val="24"/>
          <w:szCs w:val="24"/>
        </w:rPr>
        <w:t xml:space="preserve"> medevac on two or more occasions</w:t>
      </w:r>
      <w:r w:rsidR="005F7E70" w:rsidRPr="00A40E62">
        <w:rPr>
          <w:rFonts w:ascii="Times New Roman" w:hAnsi="Times New Roman" w:cs="Times New Roman"/>
          <w:sz w:val="24"/>
          <w:szCs w:val="24"/>
        </w:rPr>
        <w:t xml:space="preserve"> (Table 2)</w:t>
      </w:r>
      <w:r w:rsidRPr="00A40E62">
        <w:rPr>
          <w:rFonts w:ascii="Times New Roman" w:hAnsi="Times New Roman" w:cs="Times New Roman"/>
          <w:sz w:val="24"/>
          <w:szCs w:val="24"/>
        </w:rPr>
        <w:t>.</w:t>
      </w:r>
      <w:r w:rsidR="00B41C0B" w:rsidRPr="00A40E62">
        <w:rPr>
          <w:rFonts w:ascii="Times New Roman" w:hAnsi="Times New Roman" w:cs="Times New Roman"/>
          <w:sz w:val="24"/>
          <w:szCs w:val="24"/>
        </w:rPr>
        <w:t xml:space="preserve">  </w:t>
      </w:r>
    </w:p>
    <w:p w:rsidR="00636466" w:rsidRPr="00A40E62" w:rsidRDefault="00636466" w:rsidP="003C51A3">
      <w:pPr>
        <w:spacing w:after="0" w:line="360" w:lineRule="auto"/>
        <w:jc w:val="both"/>
        <w:rPr>
          <w:rFonts w:ascii="Times New Roman" w:hAnsi="Times New Roman" w:cs="Times New Roman"/>
          <w:i/>
          <w:sz w:val="24"/>
          <w:szCs w:val="24"/>
        </w:rPr>
      </w:pPr>
    </w:p>
    <w:p w:rsidR="00BA1C3C" w:rsidRPr="00A40E62" w:rsidRDefault="00BA1C3C"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Association between absenteeism due to health and medical evacuation</w:t>
      </w:r>
    </w:p>
    <w:p w:rsidR="00EA4711" w:rsidRPr="00A40E62" w:rsidRDefault="00AF68D7"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C</w:t>
      </w:r>
      <w:r w:rsidR="00EA4711" w:rsidRPr="00A40E62">
        <w:rPr>
          <w:rFonts w:ascii="Times New Roman" w:hAnsi="Times New Roman" w:cs="Times New Roman"/>
          <w:sz w:val="24"/>
          <w:szCs w:val="24"/>
        </w:rPr>
        <w:t>hi square analysis identified a significant association</w:t>
      </w:r>
      <w:r w:rsidR="00CB6927" w:rsidRPr="00A40E62">
        <w:rPr>
          <w:rFonts w:ascii="Times New Roman" w:hAnsi="Times New Roman" w:cs="Times New Roman"/>
          <w:sz w:val="24"/>
          <w:szCs w:val="24"/>
        </w:rPr>
        <w:t xml:space="preserve"> </w:t>
      </w:r>
      <w:r w:rsidR="00EA4711" w:rsidRPr="00A40E62">
        <w:rPr>
          <w:rFonts w:ascii="Times New Roman" w:hAnsi="Times New Roman" w:cs="Times New Roman"/>
          <w:sz w:val="24"/>
          <w:szCs w:val="24"/>
        </w:rPr>
        <w:t xml:space="preserve">between </w:t>
      </w:r>
      <w:r w:rsidR="00CB33CF" w:rsidRPr="00A40E62">
        <w:rPr>
          <w:rFonts w:ascii="Times New Roman" w:hAnsi="Times New Roman" w:cs="Times New Roman"/>
          <w:sz w:val="24"/>
          <w:szCs w:val="24"/>
        </w:rPr>
        <w:t>absenteeism</w:t>
      </w:r>
      <w:r w:rsidR="00EA4711" w:rsidRPr="00A40E62">
        <w:rPr>
          <w:rFonts w:ascii="Times New Roman" w:hAnsi="Times New Roman" w:cs="Times New Roman"/>
          <w:sz w:val="24"/>
          <w:szCs w:val="24"/>
        </w:rPr>
        <w:t xml:space="preserve"> </w:t>
      </w:r>
      <w:r w:rsidR="00BA1C3C" w:rsidRPr="00A40E62">
        <w:rPr>
          <w:rFonts w:ascii="Times New Roman" w:hAnsi="Times New Roman" w:cs="Times New Roman"/>
          <w:sz w:val="24"/>
          <w:szCs w:val="24"/>
        </w:rPr>
        <w:t>due to health</w:t>
      </w:r>
      <w:r w:rsidRPr="00A40E62">
        <w:rPr>
          <w:rFonts w:ascii="Times New Roman" w:hAnsi="Times New Roman" w:cs="Times New Roman"/>
          <w:sz w:val="24"/>
          <w:szCs w:val="24"/>
        </w:rPr>
        <w:t>-related problems</w:t>
      </w:r>
      <w:r w:rsidR="00BA1C3C" w:rsidRPr="00A40E62">
        <w:rPr>
          <w:rFonts w:ascii="Times New Roman" w:hAnsi="Times New Roman" w:cs="Times New Roman"/>
          <w:sz w:val="24"/>
          <w:szCs w:val="24"/>
        </w:rPr>
        <w:t xml:space="preserve"> </w:t>
      </w:r>
      <w:r w:rsidR="00EA4711" w:rsidRPr="00A40E62">
        <w:rPr>
          <w:rFonts w:ascii="Times New Roman" w:hAnsi="Times New Roman" w:cs="Times New Roman"/>
          <w:sz w:val="24"/>
          <w:szCs w:val="24"/>
        </w:rPr>
        <w:t>and</w:t>
      </w:r>
      <w:r w:rsidR="00CB23DF" w:rsidRPr="00A40E62">
        <w:rPr>
          <w:rFonts w:ascii="Times New Roman" w:hAnsi="Times New Roman" w:cs="Times New Roman"/>
          <w:sz w:val="24"/>
          <w:szCs w:val="24"/>
        </w:rPr>
        <w:t xml:space="preserve"> </w:t>
      </w:r>
      <w:r w:rsidR="00E24574" w:rsidRPr="00A40E62">
        <w:rPr>
          <w:rFonts w:ascii="Times New Roman" w:hAnsi="Times New Roman" w:cs="Times New Roman"/>
          <w:sz w:val="24"/>
          <w:szCs w:val="24"/>
        </w:rPr>
        <w:t>medevac</w:t>
      </w:r>
      <w:r w:rsidR="00EA4711" w:rsidRPr="00A40E62">
        <w:rPr>
          <w:rFonts w:ascii="Times New Roman" w:hAnsi="Times New Roman" w:cs="Times New Roman"/>
          <w:sz w:val="24"/>
          <w:szCs w:val="24"/>
        </w:rPr>
        <w:t xml:space="preserve">, </w:t>
      </w:r>
      <m:oMath>
        <m:r>
          <w:rPr>
            <w:rFonts w:ascii="Cambria Math" w:hAnsi="Cambria Math" w:cs="Times New Roman"/>
            <w:sz w:val="24"/>
            <w:szCs w:val="24"/>
          </w:rPr>
          <m:t>χ</m:t>
        </m:r>
      </m:oMath>
      <w:r w:rsidR="00EA4711" w:rsidRPr="00A40E62">
        <w:rPr>
          <w:rFonts w:ascii="Times New Roman" w:eastAsiaTheme="minorEastAsia" w:hAnsi="Times New Roman" w:cs="Times New Roman"/>
          <w:sz w:val="24"/>
          <w:szCs w:val="24"/>
          <w:vertAlign w:val="superscript"/>
        </w:rPr>
        <w:t>2</w:t>
      </w:r>
      <w:r w:rsidR="00EA4711" w:rsidRPr="00A40E62">
        <w:rPr>
          <w:rFonts w:ascii="Times New Roman" w:hAnsi="Times New Roman" w:cs="Times New Roman"/>
          <w:sz w:val="24"/>
          <w:szCs w:val="24"/>
        </w:rPr>
        <w:t xml:space="preserve"> (1) = 9.87, p = 0.002</w:t>
      </w:r>
      <w:r w:rsidRPr="00A40E62">
        <w:rPr>
          <w:rFonts w:ascii="Times New Roman" w:hAnsi="Times New Roman" w:cs="Times New Roman"/>
          <w:sz w:val="24"/>
          <w:szCs w:val="24"/>
        </w:rPr>
        <w:t>.</w:t>
      </w:r>
      <w:r w:rsidR="00EA4711" w:rsidRPr="00A40E62">
        <w:rPr>
          <w:rFonts w:ascii="Times New Roman" w:hAnsi="Times New Roman" w:cs="Times New Roman"/>
          <w:sz w:val="24"/>
          <w:szCs w:val="24"/>
        </w:rPr>
        <w:t xml:space="preserve"> </w:t>
      </w:r>
      <w:r w:rsidRPr="00A40E62">
        <w:rPr>
          <w:rFonts w:ascii="Times New Roman" w:hAnsi="Times New Roman" w:cs="Times New Roman"/>
          <w:sz w:val="24"/>
          <w:szCs w:val="24"/>
        </w:rPr>
        <w:t>A</w:t>
      </w:r>
      <w:r w:rsidR="00EA4711" w:rsidRPr="00A40E62">
        <w:rPr>
          <w:rFonts w:ascii="Times New Roman" w:hAnsi="Times New Roman" w:cs="Times New Roman"/>
          <w:sz w:val="24"/>
          <w:szCs w:val="24"/>
        </w:rPr>
        <w:t xml:space="preserve"> </w:t>
      </w:r>
      <w:r w:rsidRPr="00A40E62">
        <w:rPr>
          <w:rFonts w:ascii="Times New Roman" w:hAnsi="Times New Roman" w:cs="Times New Roman"/>
          <w:sz w:val="24"/>
          <w:szCs w:val="24"/>
        </w:rPr>
        <w:t xml:space="preserve">higher </w:t>
      </w:r>
      <w:r w:rsidR="00EA4711" w:rsidRPr="00A40E62">
        <w:rPr>
          <w:rFonts w:ascii="Times New Roman" w:hAnsi="Times New Roman" w:cs="Times New Roman"/>
          <w:sz w:val="24"/>
          <w:szCs w:val="24"/>
        </w:rPr>
        <w:t xml:space="preserve">percentage of those who had been unable to travel offshore to commence work had </w:t>
      </w:r>
      <w:r w:rsidRPr="00A40E62">
        <w:rPr>
          <w:rFonts w:ascii="Times New Roman" w:hAnsi="Times New Roman" w:cs="Times New Roman"/>
          <w:sz w:val="24"/>
          <w:szCs w:val="24"/>
        </w:rPr>
        <w:t xml:space="preserve">experienced medevac </w:t>
      </w:r>
      <w:r w:rsidR="00EA4711" w:rsidRPr="00A40E62">
        <w:rPr>
          <w:rFonts w:ascii="Times New Roman" w:hAnsi="Times New Roman" w:cs="Times New Roman"/>
          <w:sz w:val="24"/>
          <w:szCs w:val="24"/>
        </w:rPr>
        <w:t>from an offshore installation (n=16, 23.2%) than those who had never been unable to travel offshore to commence work</w:t>
      </w:r>
      <w:r w:rsidR="005F7E70" w:rsidRPr="00A40E62">
        <w:rPr>
          <w:rFonts w:ascii="Times New Roman" w:hAnsi="Times New Roman" w:cs="Times New Roman"/>
          <w:sz w:val="24"/>
          <w:szCs w:val="24"/>
        </w:rPr>
        <w:t xml:space="preserve"> </w:t>
      </w:r>
      <w:r w:rsidR="00EA4711" w:rsidRPr="00A40E62">
        <w:rPr>
          <w:rFonts w:ascii="Times New Roman" w:hAnsi="Times New Roman" w:cs="Times New Roman"/>
          <w:sz w:val="24"/>
          <w:szCs w:val="24"/>
        </w:rPr>
        <w:t>(n=26, 9.4%).</w:t>
      </w:r>
    </w:p>
    <w:p w:rsidR="00636466" w:rsidRPr="00A40E62" w:rsidRDefault="00636466" w:rsidP="003C51A3">
      <w:pPr>
        <w:spacing w:after="0" w:line="360" w:lineRule="auto"/>
        <w:jc w:val="both"/>
        <w:rPr>
          <w:rFonts w:ascii="Times New Roman" w:hAnsi="Times New Roman" w:cs="Times New Roman"/>
          <w:i/>
          <w:sz w:val="24"/>
          <w:szCs w:val="24"/>
        </w:rPr>
      </w:pPr>
    </w:p>
    <w:p w:rsidR="000752B2" w:rsidRPr="00A40E62" w:rsidRDefault="000752B2"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Association between age, absenteeism and medical evacuation</w:t>
      </w:r>
    </w:p>
    <w:p w:rsidR="00D455AD" w:rsidRPr="00A40E62" w:rsidRDefault="000752B2" w:rsidP="00FA3C1A">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Mann-Whitney U tests identified non-significant associations between both absenteeism and medical evacuation and age.   The median age of those who had </w:t>
      </w:r>
      <w:r w:rsidR="00E24574" w:rsidRPr="00A40E62">
        <w:rPr>
          <w:rFonts w:ascii="Times New Roman" w:hAnsi="Times New Roman" w:cs="Times New Roman"/>
          <w:sz w:val="24"/>
          <w:szCs w:val="24"/>
        </w:rPr>
        <w:t>never</w:t>
      </w:r>
      <w:r w:rsidRPr="00A40E62">
        <w:rPr>
          <w:rFonts w:ascii="Times New Roman" w:hAnsi="Times New Roman" w:cs="Times New Roman"/>
          <w:sz w:val="24"/>
          <w:szCs w:val="24"/>
        </w:rPr>
        <w:t xml:space="preserve"> been absent </w:t>
      </w:r>
      <w:r w:rsidR="008A23C9" w:rsidRPr="00A40E62">
        <w:rPr>
          <w:rFonts w:ascii="Times New Roman" w:hAnsi="Times New Roman" w:cs="Times New Roman"/>
          <w:sz w:val="24"/>
          <w:szCs w:val="24"/>
        </w:rPr>
        <w:t>(</w:t>
      </w:r>
      <w:r w:rsidR="008A23C9" w:rsidRPr="00A40E62">
        <w:rPr>
          <w:rFonts w:ascii="Times New Roman" w:hAnsi="Times New Roman" w:cs="Times New Roman"/>
          <w:i/>
          <w:sz w:val="24"/>
          <w:szCs w:val="24"/>
        </w:rPr>
        <w:t xml:space="preserve">Median </w:t>
      </w:r>
      <w:r w:rsidR="008A23C9" w:rsidRPr="00A40E62">
        <w:rPr>
          <w:rFonts w:ascii="Times New Roman" w:hAnsi="Times New Roman" w:cs="Times New Roman"/>
          <w:sz w:val="24"/>
          <w:szCs w:val="24"/>
        </w:rPr>
        <w:t xml:space="preserve">= 42, IQR = 17) </w:t>
      </w:r>
      <w:r w:rsidRPr="00A40E62">
        <w:rPr>
          <w:rFonts w:ascii="Times New Roman" w:hAnsi="Times New Roman" w:cs="Times New Roman"/>
          <w:sz w:val="24"/>
          <w:szCs w:val="24"/>
        </w:rPr>
        <w:t>was not significantly different from those who had been</w:t>
      </w:r>
      <w:r w:rsidR="00E24574" w:rsidRPr="00A40E62">
        <w:rPr>
          <w:rFonts w:ascii="Times New Roman" w:hAnsi="Times New Roman" w:cs="Times New Roman"/>
          <w:sz w:val="24"/>
          <w:szCs w:val="24"/>
        </w:rPr>
        <w:t xml:space="preserve"> (</w:t>
      </w:r>
      <w:r w:rsidR="00E24574" w:rsidRPr="00A40E62">
        <w:rPr>
          <w:rFonts w:ascii="Times New Roman" w:hAnsi="Times New Roman" w:cs="Times New Roman"/>
          <w:i/>
          <w:sz w:val="24"/>
          <w:szCs w:val="24"/>
        </w:rPr>
        <w:t xml:space="preserve">Median </w:t>
      </w:r>
      <w:r w:rsidR="00E24574" w:rsidRPr="00A40E62">
        <w:rPr>
          <w:rFonts w:ascii="Times New Roman" w:hAnsi="Times New Roman" w:cs="Times New Roman"/>
          <w:sz w:val="24"/>
          <w:szCs w:val="24"/>
        </w:rPr>
        <w:t>= 42.0, IQR = 18)</w:t>
      </w:r>
      <w:r w:rsidR="002F24C9" w:rsidRPr="00A40E62">
        <w:rPr>
          <w:rFonts w:ascii="Times New Roman" w:hAnsi="Times New Roman" w:cs="Times New Roman"/>
          <w:sz w:val="24"/>
          <w:szCs w:val="24"/>
        </w:rPr>
        <w:t xml:space="preserve">; </w:t>
      </w:r>
      <w:r w:rsidR="002F24C9" w:rsidRPr="00A40E62">
        <w:rPr>
          <w:rFonts w:ascii="Times New Roman" w:hAnsi="Times New Roman" w:cs="Times New Roman"/>
          <w:i/>
          <w:sz w:val="24"/>
          <w:szCs w:val="24"/>
        </w:rPr>
        <w:t>U</w:t>
      </w:r>
      <w:r w:rsidR="002F24C9" w:rsidRPr="00A40E62">
        <w:rPr>
          <w:rFonts w:ascii="Times New Roman" w:hAnsi="Times New Roman" w:cs="Times New Roman"/>
          <w:sz w:val="24"/>
          <w:szCs w:val="24"/>
        </w:rPr>
        <w:t xml:space="preserve"> = </w:t>
      </w:r>
      <w:r w:rsidR="008A23C9" w:rsidRPr="00A40E62">
        <w:rPr>
          <w:rFonts w:ascii="Times New Roman" w:hAnsi="Times New Roman" w:cs="Times New Roman"/>
          <w:sz w:val="24"/>
          <w:szCs w:val="24"/>
        </w:rPr>
        <w:t>9157.0</w:t>
      </w:r>
      <w:r w:rsidR="002F24C9" w:rsidRPr="00A40E62">
        <w:rPr>
          <w:rFonts w:ascii="Times New Roman" w:hAnsi="Times New Roman" w:cs="Times New Roman"/>
          <w:sz w:val="24"/>
          <w:szCs w:val="24"/>
        </w:rPr>
        <w:t>, p =</w:t>
      </w:r>
      <w:r w:rsidR="008A23C9" w:rsidRPr="00A40E62">
        <w:rPr>
          <w:rFonts w:ascii="Times New Roman" w:hAnsi="Times New Roman" w:cs="Times New Roman"/>
          <w:sz w:val="24"/>
          <w:szCs w:val="24"/>
        </w:rPr>
        <w:t xml:space="preserve"> </w:t>
      </w:r>
      <w:r w:rsidR="000474AA" w:rsidRPr="00A40E62">
        <w:rPr>
          <w:rFonts w:ascii="Times New Roman" w:hAnsi="Times New Roman" w:cs="Times New Roman"/>
          <w:sz w:val="24"/>
          <w:szCs w:val="24"/>
        </w:rPr>
        <w:t>0</w:t>
      </w:r>
      <w:r w:rsidR="008A23C9" w:rsidRPr="00A40E62">
        <w:rPr>
          <w:rFonts w:ascii="Times New Roman" w:hAnsi="Times New Roman" w:cs="Times New Roman"/>
          <w:sz w:val="24"/>
          <w:szCs w:val="24"/>
        </w:rPr>
        <w:t>.72</w:t>
      </w:r>
      <w:r w:rsidR="000474AA" w:rsidRPr="00A40E62">
        <w:rPr>
          <w:rFonts w:ascii="Times New Roman" w:hAnsi="Times New Roman" w:cs="Times New Roman"/>
          <w:sz w:val="24"/>
          <w:szCs w:val="24"/>
        </w:rPr>
        <w:t>1</w:t>
      </w:r>
      <w:r w:rsidRPr="00A40E62">
        <w:rPr>
          <w:rFonts w:ascii="Times New Roman" w:hAnsi="Times New Roman" w:cs="Times New Roman"/>
          <w:sz w:val="24"/>
          <w:szCs w:val="24"/>
        </w:rPr>
        <w:t xml:space="preserve">.  Similarly, the median age of those who had received medevac </w:t>
      </w:r>
      <w:r w:rsidR="008A23C9" w:rsidRPr="00A40E62">
        <w:rPr>
          <w:rFonts w:ascii="Times New Roman" w:hAnsi="Times New Roman" w:cs="Times New Roman"/>
          <w:sz w:val="24"/>
          <w:szCs w:val="24"/>
        </w:rPr>
        <w:t>(</w:t>
      </w:r>
      <w:r w:rsidR="008A23C9" w:rsidRPr="00A40E62">
        <w:rPr>
          <w:rFonts w:ascii="Times New Roman" w:hAnsi="Times New Roman" w:cs="Times New Roman"/>
          <w:i/>
          <w:sz w:val="24"/>
          <w:szCs w:val="24"/>
        </w:rPr>
        <w:t xml:space="preserve">Median </w:t>
      </w:r>
      <w:r w:rsidR="008A23C9" w:rsidRPr="00A40E62">
        <w:rPr>
          <w:rFonts w:ascii="Times New Roman" w:hAnsi="Times New Roman" w:cs="Times New Roman"/>
          <w:sz w:val="24"/>
          <w:szCs w:val="24"/>
        </w:rPr>
        <w:t xml:space="preserve">=46.0, IQR =15) </w:t>
      </w:r>
      <w:r w:rsidRPr="00A40E62">
        <w:rPr>
          <w:rFonts w:ascii="Times New Roman" w:hAnsi="Times New Roman" w:cs="Times New Roman"/>
          <w:sz w:val="24"/>
          <w:szCs w:val="24"/>
        </w:rPr>
        <w:t>was not significantly different to those who had never received medevac</w:t>
      </w:r>
      <w:r w:rsidR="002F24C9" w:rsidRPr="00A40E62">
        <w:rPr>
          <w:rFonts w:ascii="Times New Roman" w:hAnsi="Times New Roman" w:cs="Times New Roman"/>
          <w:sz w:val="24"/>
          <w:szCs w:val="24"/>
        </w:rPr>
        <w:t xml:space="preserve"> (</w:t>
      </w:r>
      <w:r w:rsidR="002F24C9" w:rsidRPr="00A40E62">
        <w:rPr>
          <w:rFonts w:ascii="Times New Roman" w:hAnsi="Times New Roman" w:cs="Times New Roman"/>
          <w:i/>
          <w:sz w:val="24"/>
          <w:szCs w:val="24"/>
        </w:rPr>
        <w:t xml:space="preserve">Median </w:t>
      </w:r>
      <w:r w:rsidR="002F24C9" w:rsidRPr="00A40E62">
        <w:rPr>
          <w:rFonts w:ascii="Times New Roman" w:hAnsi="Times New Roman" w:cs="Times New Roman"/>
          <w:sz w:val="24"/>
          <w:szCs w:val="24"/>
        </w:rPr>
        <w:t>=</w:t>
      </w:r>
      <w:r w:rsidR="008A23C9" w:rsidRPr="00A40E62">
        <w:rPr>
          <w:rFonts w:ascii="Times New Roman" w:hAnsi="Times New Roman" w:cs="Times New Roman"/>
          <w:sz w:val="24"/>
          <w:szCs w:val="24"/>
        </w:rPr>
        <w:t>42</w:t>
      </w:r>
      <w:r w:rsidR="002F24C9" w:rsidRPr="00A40E62">
        <w:rPr>
          <w:rFonts w:ascii="Times New Roman" w:hAnsi="Times New Roman" w:cs="Times New Roman"/>
          <w:sz w:val="24"/>
          <w:szCs w:val="24"/>
        </w:rPr>
        <w:t>.0, IQR =</w:t>
      </w:r>
      <w:r w:rsidR="008A23C9" w:rsidRPr="00A40E62">
        <w:rPr>
          <w:rFonts w:ascii="Times New Roman" w:hAnsi="Times New Roman" w:cs="Times New Roman"/>
          <w:sz w:val="24"/>
          <w:szCs w:val="24"/>
        </w:rPr>
        <w:t>17</w:t>
      </w:r>
      <w:r w:rsidR="002F24C9" w:rsidRPr="00A40E62">
        <w:rPr>
          <w:rFonts w:ascii="Times New Roman" w:hAnsi="Times New Roman" w:cs="Times New Roman"/>
          <w:sz w:val="24"/>
          <w:szCs w:val="24"/>
        </w:rPr>
        <w:t xml:space="preserve">); </w:t>
      </w:r>
      <w:r w:rsidR="002F24C9" w:rsidRPr="00A40E62">
        <w:rPr>
          <w:rFonts w:ascii="Times New Roman" w:hAnsi="Times New Roman" w:cs="Times New Roman"/>
          <w:i/>
          <w:sz w:val="24"/>
          <w:szCs w:val="24"/>
        </w:rPr>
        <w:t>U</w:t>
      </w:r>
      <w:r w:rsidR="002F24C9" w:rsidRPr="00A40E62">
        <w:rPr>
          <w:rFonts w:ascii="Times New Roman" w:hAnsi="Times New Roman" w:cs="Times New Roman"/>
          <w:sz w:val="24"/>
          <w:szCs w:val="24"/>
        </w:rPr>
        <w:t xml:space="preserve"> = 5179.5, p = </w:t>
      </w:r>
      <w:r w:rsidR="000474AA" w:rsidRPr="00A40E62">
        <w:rPr>
          <w:rFonts w:ascii="Times New Roman" w:hAnsi="Times New Roman" w:cs="Times New Roman"/>
          <w:sz w:val="24"/>
          <w:szCs w:val="24"/>
        </w:rPr>
        <w:t>0</w:t>
      </w:r>
      <w:r w:rsidR="002F24C9" w:rsidRPr="00A40E62">
        <w:rPr>
          <w:rFonts w:ascii="Times New Roman" w:hAnsi="Times New Roman" w:cs="Times New Roman"/>
          <w:sz w:val="24"/>
          <w:szCs w:val="24"/>
        </w:rPr>
        <w:t>.10</w:t>
      </w:r>
      <w:r w:rsidR="000474AA" w:rsidRPr="00A40E62">
        <w:rPr>
          <w:rFonts w:ascii="Times New Roman" w:hAnsi="Times New Roman" w:cs="Times New Roman"/>
          <w:sz w:val="24"/>
          <w:szCs w:val="24"/>
        </w:rPr>
        <w:t>1</w:t>
      </w:r>
      <w:r w:rsidRPr="00A40E62">
        <w:rPr>
          <w:rFonts w:ascii="Times New Roman" w:hAnsi="Times New Roman" w:cs="Times New Roman"/>
          <w:sz w:val="24"/>
          <w:szCs w:val="24"/>
        </w:rPr>
        <w:t xml:space="preserve">.  </w:t>
      </w:r>
    </w:p>
    <w:p w:rsidR="002F4715" w:rsidRPr="00A40E62" w:rsidRDefault="002F4715" w:rsidP="003C51A3">
      <w:pPr>
        <w:spacing w:line="360" w:lineRule="auto"/>
        <w:rPr>
          <w:rFonts w:ascii="Times New Roman" w:hAnsi="Times New Roman" w:cs="Times New Roman"/>
          <w:b/>
          <w:sz w:val="24"/>
          <w:szCs w:val="24"/>
        </w:rPr>
      </w:pPr>
      <w:r w:rsidRPr="00A40E62">
        <w:rPr>
          <w:rFonts w:ascii="Times New Roman" w:hAnsi="Times New Roman" w:cs="Times New Roman"/>
          <w:b/>
          <w:sz w:val="24"/>
          <w:szCs w:val="24"/>
        </w:rPr>
        <w:br w:type="page"/>
      </w:r>
    </w:p>
    <w:p w:rsidR="00636466" w:rsidRPr="00A40E62" w:rsidRDefault="00636466" w:rsidP="003C51A3">
      <w:pPr>
        <w:spacing w:after="0" w:line="360" w:lineRule="auto"/>
        <w:rPr>
          <w:rFonts w:ascii="Times New Roman" w:hAnsi="Times New Roman" w:cs="Times New Roman"/>
          <w:sz w:val="24"/>
          <w:szCs w:val="24"/>
        </w:rPr>
      </w:pPr>
      <w:r w:rsidRPr="00A40E62">
        <w:rPr>
          <w:rFonts w:ascii="Times New Roman" w:hAnsi="Times New Roman" w:cs="Times New Roman"/>
          <w:b/>
          <w:sz w:val="24"/>
          <w:szCs w:val="24"/>
        </w:rPr>
        <w:lastRenderedPageBreak/>
        <w:t>Discussion</w:t>
      </w:r>
    </w:p>
    <w:p w:rsidR="006D3DC4" w:rsidRPr="00A40E62" w:rsidRDefault="007C07D4"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The principal findings of this study suggested</w:t>
      </w:r>
      <w:r w:rsidR="006D3DC4" w:rsidRPr="00A40E62">
        <w:rPr>
          <w:rFonts w:ascii="Times New Roman" w:hAnsi="Times New Roman" w:cs="Times New Roman"/>
          <w:sz w:val="24"/>
          <w:szCs w:val="24"/>
        </w:rPr>
        <w:t xml:space="preserve"> that</w:t>
      </w:r>
      <w:r w:rsidR="00AF68D7" w:rsidRPr="00A40E62">
        <w:rPr>
          <w:rFonts w:ascii="Times New Roman" w:hAnsi="Times New Roman" w:cs="Times New Roman"/>
          <w:sz w:val="24"/>
          <w:szCs w:val="24"/>
        </w:rPr>
        <w:t>, due to health-related problems,</w:t>
      </w:r>
      <w:r w:rsidR="006D3DC4" w:rsidRPr="00A40E62">
        <w:rPr>
          <w:rFonts w:ascii="Times New Roman" w:hAnsi="Times New Roman" w:cs="Times New Roman"/>
          <w:sz w:val="24"/>
          <w:szCs w:val="24"/>
        </w:rPr>
        <w:t xml:space="preserve"> </w:t>
      </w:r>
      <w:r w:rsidRPr="00A40E62">
        <w:rPr>
          <w:rFonts w:ascii="Times New Roman" w:hAnsi="Times New Roman" w:cs="Times New Roman"/>
          <w:sz w:val="24"/>
          <w:szCs w:val="24"/>
        </w:rPr>
        <w:t xml:space="preserve">the prevalence of medevac was 12.1% </w:t>
      </w:r>
      <w:r w:rsidR="00AF68D7" w:rsidRPr="00A40E62">
        <w:rPr>
          <w:rFonts w:ascii="Times New Roman" w:hAnsi="Times New Roman" w:cs="Times New Roman"/>
          <w:sz w:val="24"/>
          <w:szCs w:val="24"/>
        </w:rPr>
        <w:t xml:space="preserve">compared with 20.1% for </w:t>
      </w:r>
      <w:r w:rsidRPr="00A40E62">
        <w:rPr>
          <w:rFonts w:ascii="Times New Roman" w:hAnsi="Times New Roman" w:cs="Times New Roman"/>
          <w:sz w:val="24"/>
          <w:szCs w:val="24"/>
        </w:rPr>
        <w:t>absenteeism</w:t>
      </w:r>
      <w:r w:rsidR="00AF68D7" w:rsidRPr="00A40E62">
        <w:rPr>
          <w:rFonts w:ascii="Times New Roman" w:hAnsi="Times New Roman" w:cs="Times New Roman"/>
          <w:sz w:val="24"/>
          <w:szCs w:val="24"/>
        </w:rPr>
        <w:t>.</w:t>
      </w:r>
      <w:r w:rsidR="00CB23DF" w:rsidRPr="00A40E62">
        <w:rPr>
          <w:rFonts w:ascii="Times New Roman" w:hAnsi="Times New Roman" w:cs="Times New Roman"/>
          <w:sz w:val="24"/>
          <w:szCs w:val="24"/>
        </w:rPr>
        <w:t xml:space="preserve">  </w:t>
      </w:r>
      <w:r w:rsidRPr="00A40E62">
        <w:rPr>
          <w:rFonts w:ascii="Times New Roman" w:hAnsi="Times New Roman" w:cs="Times New Roman"/>
          <w:sz w:val="24"/>
          <w:szCs w:val="24"/>
        </w:rPr>
        <w:t>Further</w:t>
      </w:r>
      <w:r w:rsidR="00AF68D7" w:rsidRPr="00A40E62">
        <w:rPr>
          <w:rFonts w:ascii="Times New Roman" w:hAnsi="Times New Roman" w:cs="Times New Roman"/>
          <w:sz w:val="24"/>
          <w:szCs w:val="24"/>
        </w:rPr>
        <w:t>more</w:t>
      </w:r>
      <w:r w:rsidRPr="00A40E62">
        <w:rPr>
          <w:rFonts w:ascii="Times New Roman" w:hAnsi="Times New Roman" w:cs="Times New Roman"/>
          <w:sz w:val="24"/>
          <w:szCs w:val="24"/>
        </w:rPr>
        <w:t xml:space="preserve">, </w:t>
      </w:r>
      <w:r w:rsidR="006444AE" w:rsidRPr="00A40E62">
        <w:rPr>
          <w:rFonts w:ascii="Times New Roman" w:hAnsi="Times New Roman" w:cs="Times New Roman"/>
          <w:sz w:val="24"/>
          <w:szCs w:val="24"/>
        </w:rPr>
        <w:t xml:space="preserve">both </w:t>
      </w:r>
      <w:r w:rsidR="006D3DC4" w:rsidRPr="00A40E62">
        <w:rPr>
          <w:rFonts w:ascii="Times New Roman" w:hAnsi="Times New Roman" w:cs="Times New Roman"/>
          <w:sz w:val="24"/>
          <w:szCs w:val="24"/>
        </w:rPr>
        <w:t xml:space="preserve">illness </w:t>
      </w:r>
      <w:r w:rsidR="006444AE" w:rsidRPr="00A40E62">
        <w:rPr>
          <w:rFonts w:ascii="Times New Roman" w:hAnsi="Times New Roman" w:cs="Times New Roman"/>
          <w:sz w:val="24"/>
          <w:szCs w:val="24"/>
        </w:rPr>
        <w:t>and</w:t>
      </w:r>
      <w:r w:rsidR="00AF68D7" w:rsidRPr="00A40E62">
        <w:rPr>
          <w:rFonts w:ascii="Times New Roman" w:hAnsi="Times New Roman" w:cs="Times New Roman"/>
          <w:sz w:val="24"/>
          <w:szCs w:val="24"/>
        </w:rPr>
        <w:t xml:space="preserve"> injury </w:t>
      </w:r>
      <w:r w:rsidR="006444AE" w:rsidRPr="00A40E62">
        <w:rPr>
          <w:rFonts w:ascii="Times New Roman" w:hAnsi="Times New Roman" w:cs="Times New Roman"/>
          <w:sz w:val="24"/>
          <w:szCs w:val="24"/>
        </w:rPr>
        <w:t xml:space="preserve">were </w:t>
      </w:r>
      <w:r w:rsidR="006D3DC4" w:rsidRPr="00A40E62">
        <w:rPr>
          <w:rFonts w:ascii="Times New Roman" w:hAnsi="Times New Roman" w:cs="Times New Roman"/>
          <w:sz w:val="24"/>
          <w:szCs w:val="24"/>
        </w:rPr>
        <w:t>most commonly associated with</w:t>
      </w:r>
      <w:r w:rsidR="00CB23DF" w:rsidRPr="00A40E62">
        <w:rPr>
          <w:rFonts w:ascii="Times New Roman" w:hAnsi="Times New Roman" w:cs="Times New Roman"/>
          <w:sz w:val="24"/>
          <w:szCs w:val="24"/>
        </w:rPr>
        <w:t xml:space="preserve"> </w:t>
      </w:r>
      <w:r w:rsidR="00AF68D7" w:rsidRPr="00A40E62">
        <w:rPr>
          <w:rFonts w:ascii="Times New Roman" w:hAnsi="Times New Roman" w:cs="Times New Roman"/>
          <w:sz w:val="24"/>
          <w:szCs w:val="24"/>
        </w:rPr>
        <w:t>medevac.</w:t>
      </w:r>
      <w:r w:rsidR="00CB23DF" w:rsidRPr="00A40E62">
        <w:rPr>
          <w:rFonts w:ascii="Times New Roman" w:hAnsi="Times New Roman" w:cs="Times New Roman"/>
          <w:sz w:val="24"/>
          <w:szCs w:val="24"/>
        </w:rPr>
        <w:t xml:space="preserve"> </w:t>
      </w:r>
      <w:r w:rsidR="006D3DC4" w:rsidRPr="00A40E62">
        <w:rPr>
          <w:rFonts w:ascii="Times New Roman" w:hAnsi="Times New Roman" w:cs="Times New Roman"/>
          <w:sz w:val="24"/>
          <w:szCs w:val="24"/>
        </w:rPr>
        <w:t>Similarly, absenteeism from travelling offshore due to health</w:t>
      </w:r>
      <w:r w:rsidR="00AF68D7" w:rsidRPr="00A40E62">
        <w:rPr>
          <w:rFonts w:ascii="Times New Roman" w:hAnsi="Times New Roman" w:cs="Times New Roman"/>
          <w:sz w:val="24"/>
          <w:szCs w:val="24"/>
        </w:rPr>
        <w:t>-related problems</w:t>
      </w:r>
      <w:r w:rsidR="006D3DC4" w:rsidRPr="00A40E62">
        <w:rPr>
          <w:rFonts w:ascii="Times New Roman" w:hAnsi="Times New Roman" w:cs="Times New Roman"/>
          <w:sz w:val="24"/>
          <w:szCs w:val="24"/>
        </w:rPr>
        <w:t xml:space="preserve"> was more likely to be due to illness than injury.  </w:t>
      </w:r>
      <w:r w:rsidR="00AF68D7" w:rsidRPr="00A40E62">
        <w:rPr>
          <w:rFonts w:ascii="Times New Roman" w:hAnsi="Times New Roman" w:cs="Times New Roman"/>
          <w:sz w:val="24"/>
          <w:szCs w:val="24"/>
        </w:rPr>
        <w:t>P</w:t>
      </w:r>
      <w:r w:rsidR="006D3DC4" w:rsidRPr="00A40E62">
        <w:rPr>
          <w:rFonts w:ascii="Times New Roman" w:hAnsi="Times New Roman" w:cs="Times New Roman"/>
          <w:sz w:val="24"/>
          <w:szCs w:val="24"/>
        </w:rPr>
        <w:t>rior absenteeism from travelling offshore due to health</w:t>
      </w:r>
      <w:r w:rsidR="00AF68D7" w:rsidRPr="00A40E62">
        <w:rPr>
          <w:rFonts w:ascii="Times New Roman" w:hAnsi="Times New Roman" w:cs="Times New Roman"/>
          <w:sz w:val="24"/>
          <w:szCs w:val="24"/>
        </w:rPr>
        <w:t>-related problems</w:t>
      </w:r>
      <w:r w:rsidR="006D3DC4" w:rsidRPr="00A40E62">
        <w:rPr>
          <w:rFonts w:ascii="Times New Roman" w:hAnsi="Times New Roman" w:cs="Times New Roman"/>
          <w:sz w:val="24"/>
          <w:szCs w:val="24"/>
        </w:rPr>
        <w:t xml:space="preserve"> was </w:t>
      </w:r>
      <w:r w:rsidR="00AF68D7" w:rsidRPr="00A40E62">
        <w:rPr>
          <w:rFonts w:ascii="Times New Roman" w:hAnsi="Times New Roman" w:cs="Times New Roman"/>
          <w:sz w:val="24"/>
          <w:szCs w:val="24"/>
        </w:rPr>
        <w:t xml:space="preserve">significantly </w:t>
      </w:r>
      <w:r w:rsidR="006D3DC4" w:rsidRPr="00A40E62">
        <w:rPr>
          <w:rFonts w:ascii="Times New Roman" w:hAnsi="Times New Roman" w:cs="Times New Roman"/>
          <w:sz w:val="24"/>
          <w:szCs w:val="24"/>
        </w:rPr>
        <w:t>associated with</w:t>
      </w:r>
      <w:r w:rsidR="00CB23DF" w:rsidRPr="00A40E62">
        <w:rPr>
          <w:rFonts w:ascii="Times New Roman" w:hAnsi="Times New Roman" w:cs="Times New Roman"/>
          <w:sz w:val="24"/>
          <w:szCs w:val="24"/>
        </w:rPr>
        <w:t xml:space="preserve"> </w:t>
      </w:r>
      <w:r w:rsidR="005B6AC4" w:rsidRPr="00A40E62">
        <w:rPr>
          <w:rFonts w:ascii="Times New Roman" w:hAnsi="Times New Roman" w:cs="Times New Roman"/>
          <w:sz w:val="24"/>
          <w:szCs w:val="24"/>
        </w:rPr>
        <w:t xml:space="preserve">experiencing a </w:t>
      </w:r>
      <w:r w:rsidR="00AF68D7" w:rsidRPr="00A40E62">
        <w:rPr>
          <w:rFonts w:ascii="Times New Roman" w:hAnsi="Times New Roman" w:cs="Times New Roman"/>
          <w:sz w:val="24"/>
          <w:szCs w:val="24"/>
        </w:rPr>
        <w:t>medevac</w:t>
      </w:r>
      <w:r w:rsidR="006D3DC4" w:rsidRPr="00A40E62">
        <w:rPr>
          <w:rFonts w:ascii="Times New Roman" w:hAnsi="Times New Roman" w:cs="Times New Roman"/>
          <w:sz w:val="24"/>
          <w:szCs w:val="24"/>
        </w:rPr>
        <w:t xml:space="preserve">.  </w:t>
      </w:r>
    </w:p>
    <w:p w:rsidR="008C2A07" w:rsidRPr="00A40E62" w:rsidRDefault="008C2A07" w:rsidP="003C51A3">
      <w:pPr>
        <w:spacing w:after="0" w:line="360" w:lineRule="auto"/>
        <w:jc w:val="both"/>
        <w:rPr>
          <w:rFonts w:ascii="Times New Roman" w:hAnsi="Times New Roman" w:cs="Times New Roman"/>
          <w:sz w:val="24"/>
          <w:szCs w:val="24"/>
        </w:rPr>
      </w:pPr>
    </w:p>
    <w:p w:rsidR="006D3DC4" w:rsidRPr="00A40E62" w:rsidRDefault="006D3DC4"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b/>
          <w:i/>
          <w:sz w:val="24"/>
          <w:szCs w:val="24"/>
        </w:rPr>
        <w:t>Interpretation</w:t>
      </w:r>
    </w:p>
    <w:p w:rsidR="00A83CF0" w:rsidRPr="00A40E62" w:rsidRDefault="00A83CF0"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Mitigation or amelioration of medevacs </w:t>
      </w:r>
      <w:r w:rsidR="00556B83" w:rsidRPr="00A40E62">
        <w:rPr>
          <w:rFonts w:ascii="Times New Roman" w:hAnsi="Times New Roman" w:cs="Times New Roman"/>
          <w:sz w:val="24"/>
          <w:szCs w:val="24"/>
        </w:rPr>
        <w:t>to reduce related</w:t>
      </w:r>
      <w:r w:rsidR="006444AE" w:rsidRPr="00A40E62">
        <w:rPr>
          <w:rFonts w:ascii="Times New Roman" w:hAnsi="Times New Roman" w:cs="Times New Roman"/>
          <w:sz w:val="24"/>
          <w:szCs w:val="24"/>
        </w:rPr>
        <w:t xml:space="preserve"> </w:t>
      </w:r>
      <w:r w:rsidRPr="00A40E62">
        <w:rPr>
          <w:rFonts w:ascii="Times New Roman" w:hAnsi="Times New Roman" w:cs="Times New Roman"/>
          <w:sz w:val="24"/>
          <w:szCs w:val="24"/>
        </w:rPr>
        <w:t xml:space="preserve">absences are critical to the offshore industry in terms of decreasing economic burden, sustaining production and improving individual health and wellbeing.  </w:t>
      </w:r>
      <w:r w:rsidR="003D13FE" w:rsidRPr="00A40E62">
        <w:rPr>
          <w:rFonts w:ascii="Times New Roman" w:hAnsi="Times New Roman" w:cs="Times New Roman"/>
          <w:sz w:val="24"/>
          <w:szCs w:val="24"/>
        </w:rPr>
        <w:t xml:space="preserve">Medevacs </w:t>
      </w:r>
      <w:r w:rsidRPr="00A40E62">
        <w:rPr>
          <w:rFonts w:ascii="Times New Roman" w:hAnsi="Times New Roman" w:cs="Times New Roman"/>
          <w:sz w:val="24"/>
          <w:szCs w:val="24"/>
        </w:rPr>
        <w:t>are costly and may prove dangerous in hazardous weather conditions</w:t>
      </w:r>
      <w:r w:rsidR="003D13FE" w:rsidRPr="00A40E62">
        <w:rPr>
          <w:rFonts w:ascii="Times New Roman" w:hAnsi="Times New Roman" w:cs="Times New Roman"/>
          <w:sz w:val="24"/>
          <w:szCs w:val="24"/>
        </w:rPr>
        <w:t xml:space="preserve"> thereby posing an increased risk to an individual’s health particularly if medevacs are delayed</w:t>
      </w:r>
      <w:r w:rsidR="000A3527" w:rsidRPr="00A40E62">
        <w:rPr>
          <w:rFonts w:ascii="Times New Roman" w:hAnsi="Times New Roman" w:cs="Times New Roman"/>
          <w:sz w:val="24"/>
          <w:szCs w:val="24"/>
        </w:rPr>
        <w:t xml:space="preserve">. </w:t>
      </w:r>
      <w:r w:rsidR="005866AE" w:rsidRPr="00A40E62">
        <w:rPr>
          <w:rFonts w:ascii="Times New Roman" w:hAnsi="Times New Roman" w:cs="Times New Roman"/>
          <w:sz w:val="24"/>
          <w:szCs w:val="24"/>
        </w:rPr>
        <w:t>(4)</w:t>
      </w:r>
      <w:r w:rsidRPr="00A40E62">
        <w:rPr>
          <w:rFonts w:ascii="Times New Roman" w:hAnsi="Times New Roman" w:cs="Times New Roman"/>
          <w:sz w:val="24"/>
          <w:szCs w:val="24"/>
        </w:rPr>
        <w:t xml:space="preserve">  Accordingly, </w:t>
      </w:r>
      <w:r w:rsidR="001C20A2" w:rsidRPr="00A40E62">
        <w:rPr>
          <w:rFonts w:ascii="Times New Roman" w:hAnsi="Times New Roman" w:cs="Times New Roman"/>
          <w:sz w:val="24"/>
          <w:szCs w:val="24"/>
        </w:rPr>
        <w:t xml:space="preserve">ensuring that the incidence of medevacs is reduced </w:t>
      </w:r>
      <w:proofErr w:type="gramStart"/>
      <w:r w:rsidR="001C20A2" w:rsidRPr="00A40E62">
        <w:rPr>
          <w:rFonts w:ascii="Times New Roman" w:hAnsi="Times New Roman" w:cs="Times New Roman"/>
          <w:sz w:val="24"/>
          <w:szCs w:val="24"/>
        </w:rPr>
        <w:t>is of</w:t>
      </w:r>
      <w:r w:rsidRPr="00A40E62">
        <w:rPr>
          <w:rFonts w:ascii="Times New Roman" w:hAnsi="Times New Roman" w:cs="Times New Roman"/>
          <w:sz w:val="24"/>
          <w:szCs w:val="24"/>
        </w:rPr>
        <w:t xml:space="preserve"> significant importa</w:t>
      </w:r>
      <w:r w:rsidR="001C20A2" w:rsidRPr="00A40E62">
        <w:rPr>
          <w:rFonts w:ascii="Times New Roman" w:hAnsi="Times New Roman" w:cs="Times New Roman"/>
          <w:sz w:val="24"/>
          <w:szCs w:val="24"/>
        </w:rPr>
        <w:t>nce</w:t>
      </w:r>
      <w:proofErr w:type="gramEnd"/>
      <w:r w:rsidR="001C20A2" w:rsidRPr="00A40E62">
        <w:rPr>
          <w:rFonts w:ascii="Times New Roman" w:hAnsi="Times New Roman" w:cs="Times New Roman"/>
          <w:sz w:val="24"/>
          <w:szCs w:val="24"/>
        </w:rPr>
        <w:t xml:space="preserve"> to the industry.  </w:t>
      </w:r>
    </w:p>
    <w:p w:rsidR="00A83CF0" w:rsidRPr="00A40E62" w:rsidRDefault="00A83CF0" w:rsidP="003C51A3">
      <w:pPr>
        <w:spacing w:after="0" w:line="360" w:lineRule="auto"/>
        <w:jc w:val="both"/>
        <w:rPr>
          <w:rFonts w:ascii="Times New Roman" w:hAnsi="Times New Roman" w:cs="Times New Roman"/>
          <w:sz w:val="24"/>
          <w:szCs w:val="24"/>
        </w:rPr>
      </w:pPr>
    </w:p>
    <w:p w:rsidR="00CB23DF" w:rsidRPr="00A40E62" w:rsidRDefault="00CC0264"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The increased likelihood of illness, rather than injury, leading to </w:t>
      </w:r>
      <w:r w:rsidR="003D13FE" w:rsidRPr="00A40E62">
        <w:rPr>
          <w:rFonts w:ascii="Times New Roman" w:hAnsi="Times New Roman" w:cs="Times New Roman"/>
          <w:sz w:val="24"/>
          <w:szCs w:val="24"/>
        </w:rPr>
        <w:t xml:space="preserve">medevac </w:t>
      </w:r>
      <w:r w:rsidR="007C07D4" w:rsidRPr="00A40E62">
        <w:rPr>
          <w:rFonts w:ascii="Times New Roman" w:hAnsi="Times New Roman" w:cs="Times New Roman"/>
          <w:sz w:val="24"/>
          <w:szCs w:val="24"/>
        </w:rPr>
        <w:t xml:space="preserve">within offshore workers </w:t>
      </w:r>
      <w:r w:rsidRPr="00A40E62">
        <w:rPr>
          <w:rFonts w:ascii="Times New Roman" w:hAnsi="Times New Roman" w:cs="Times New Roman"/>
          <w:sz w:val="24"/>
          <w:szCs w:val="24"/>
        </w:rPr>
        <w:t xml:space="preserve">appears to represent an increasing </w:t>
      </w:r>
      <w:proofErr w:type="gramStart"/>
      <w:r w:rsidRPr="00A40E62">
        <w:rPr>
          <w:rFonts w:ascii="Times New Roman" w:hAnsi="Times New Roman" w:cs="Times New Roman"/>
          <w:sz w:val="24"/>
          <w:szCs w:val="24"/>
        </w:rPr>
        <w:t>trend.</w:t>
      </w:r>
      <w:r w:rsidR="005866AE" w:rsidRPr="00A40E62">
        <w:rPr>
          <w:rFonts w:ascii="Times New Roman" w:hAnsi="Times New Roman" w:cs="Times New Roman"/>
          <w:sz w:val="24"/>
          <w:szCs w:val="24"/>
        </w:rPr>
        <w:t>(</w:t>
      </w:r>
      <w:proofErr w:type="gramEnd"/>
      <w:r w:rsidR="005866AE" w:rsidRPr="00A40E62">
        <w:rPr>
          <w:rFonts w:ascii="Times New Roman" w:hAnsi="Times New Roman" w:cs="Times New Roman"/>
          <w:sz w:val="24"/>
          <w:szCs w:val="24"/>
        </w:rPr>
        <w:t>4,5)</w:t>
      </w:r>
      <w:r w:rsidRPr="00A40E62">
        <w:rPr>
          <w:rFonts w:ascii="Times New Roman" w:hAnsi="Times New Roman" w:cs="Times New Roman"/>
          <w:sz w:val="24"/>
          <w:szCs w:val="24"/>
        </w:rPr>
        <w:t xml:space="preserve">  </w:t>
      </w:r>
      <w:r w:rsidR="006D796D" w:rsidRPr="00A40E62">
        <w:rPr>
          <w:rFonts w:ascii="Times New Roman" w:hAnsi="Times New Roman" w:cs="Times New Roman"/>
          <w:sz w:val="24"/>
          <w:szCs w:val="24"/>
        </w:rPr>
        <w:t xml:space="preserve">The results of </w:t>
      </w:r>
      <w:r w:rsidR="003D13FE" w:rsidRPr="00A40E62">
        <w:rPr>
          <w:rFonts w:ascii="Times New Roman" w:hAnsi="Times New Roman" w:cs="Times New Roman"/>
          <w:sz w:val="24"/>
          <w:szCs w:val="24"/>
        </w:rPr>
        <w:t xml:space="preserve">our </w:t>
      </w:r>
      <w:r w:rsidR="006D796D" w:rsidRPr="00A40E62">
        <w:rPr>
          <w:rFonts w:ascii="Times New Roman" w:hAnsi="Times New Roman" w:cs="Times New Roman"/>
          <w:sz w:val="24"/>
          <w:szCs w:val="24"/>
        </w:rPr>
        <w:t>s</w:t>
      </w:r>
      <w:r w:rsidR="003D13FE" w:rsidRPr="00A40E62">
        <w:rPr>
          <w:rFonts w:ascii="Times New Roman" w:hAnsi="Times New Roman" w:cs="Times New Roman"/>
          <w:sz w:val="24"/>
          <w:szCs w:val="24"/>
        </w:rPr>
        <w:t xml:space="preserve">urvey </w:t>
      </w:r>
      <w:r w:rsidR="006D796D" w:rsidRPr="00A40E62">
        <w:rPr>
          <w:rFonts w:ascii="Times New Roman" w:hAnsi="Times New Roman" w:cs="Times New Roman"/>
          <w:sz w:val="24"/>
          <w:szCs w:val="24"/>
        </w:rPr>
        <w:t xml:space="preserve"> present a divergent pattern</w:t>
      </w:r>
      <w:r w:rsidR="007C07D4" w:rsidRPr="00A40E62">
        <w:rPr>
          <w:rFonts w:ascii="Times New Roman" w:hAnsi="Times New Roman" w:cs="Times New Roman"/>
          <w:sz w:val="24"/>
          <w:szCs w:val="24"/>
        </w:rPr>
        <w:t xml:space="preserve"> to</w:t>
      </w:r>
      <w:r w:rsidR="00CB23DF" w:rsidRPr="00A40E62">
        <w:rPr>
          <w:rFonts w:ascii="Times New Roman" w:hAnsi="Times New Roman" w:cs="Times New Roman"/>
          <w:sz w:val="24"/>
          <w:szCs w:val="24"/>
        </w:rPr>
        <w:t xml:space="preserve"> </w:t>
      </w:r>
      <w:r w:rsidR="003D13FE" w:rsidRPr="00A40E62">
        <w:rPr>
          <w:rFonts w:ascii="Times New Roman" w:hAnsi="Times New Roman" w:cs="Times New Roman"/>
          <w:sz w:val="24"/>
          <w:szCs w:val="24"/>
        </w:rPr>
        <w:t xml:space="preserve">previous ones </w:t>
      </w:r>
      <w:r w:rsidR="006D796D" w:rsidRPr="00A40E62">
        <w:rPr>
          <w:rFonts w:ascii="Times New Roman" w:hAnsi="Times New Roman" w:cs="Times New Roman"/>
          <w:sz w:val="24"/>
          <w:szCs w:val="24"/>
        </w:rPr>
        <w:t xml:space="preserve">, in that the majority of both </w:t>
      </w:r>
      <w:r w:rsidR="003D13FE" w:rsidRPr="00A40E62">
        <w:rPr>
          <w:rFonts w:ascii="Times New Roman" w:hAnsi="Times New Roman" w:cs="Times New Roman"/>
          <w:sz w:val="24"/>
          <w:szCs w:val="24"/>
        </w:rPr>
        <w:t xml:space="preserve">medevacs </w:t>
      </w:r>
      <w:r w:rsidR="006D796D" w:rsidRPr="00A40E62">
        <w:rPr>
          <w:rFonts w:ascii="Times New Roman" w:hAnsi="Times New Roman" w:cs="Times New Roman"/>
          <w:sz w:val="24"/>
          <w:szCs w:val="24"/>
        </w:rPr>
        <w:t>and absences were attributable to injury.</w:t>
      </w:r>
      <w:r w:rsidR="00305202" w:rsidRPr="00A40E62">
        <w:rPr>
          <w:rFonts w:ascii="Times New Roman" w:hAnsi="Times New Roman" w:cs="Times New Roman"/>
          <w:sz w:val="24"/>
          <w:szCs w:val="24"/>
        </w:rPr>
        <w:t xml:space="preserve"> </w:t>
      </w:r>
      <w:r w:rsidR="006D796D" w:rsidRPr="00A40E62">
        <w:rPr>
          <w:rFonts w:ascii="Times New Roman" w:hAnsi="Times New Roman" w:cs="Times New Roman"/>
          <w:sz w:val="24"/>
          <w:szCs w:val="24"/>
        </w:rPr>
        <w:t xml:space="preserve">This may be somewhat due to the nature of questioning used in this study; whereby offshore workers were required to report absences or </w:t>
      </w:r>
      <w:r w:rsidR="003D13FE" w:rsidRPr="00A40E62">
        <w:rPr>
          <w:rFonts w:ascii="Times New Roman" w:hAnsi="Times New Roman" w:cs="Times New Roman"/>
          <w:sz w:val="24"/>
          <w:szCs w:val="24"/>
        </w:rPr>
        <w:t xml:space="preserve">medevacs </w:t>
      </w:r>
      <w:r w:rsidR="006D796D" w:rsidRPr="00A40E62">
        <w:rPr>
          <w:rFonts w:ascii="Times New Roman" w:hAnsi="Times New Roman" w:cs="Times New Roman"/>
          <w:sz w:val="24"/>
          <w:szCs w:val="24"/>
        </w:rPr>
        <w:t xml:space="preserve">at any point </w:t>
      </w:r>
      <w:r w:rsidR="003D13FE" w:rsidRPr="00A40E62">
        <w:rPr>
          <w:rFonts w:ascii="Times New Roman" w:hAnsi="Times New Roman" w:cs="Times New Roman"/>
          <w:sz w:val="24"/>
          <w:szCs w:val="24"/>
        </w:rPr>
        <w:t xml:space="preserve">during their offshore careers </w:t>
      </w:r>
      <w:r w:rsidR="006D796D" w:rsidRPr="00A40E62">
        <w:rPr>
          <w:rFonts w:ascii="Times New Roman" w:hAnsi="Times New Roman" w:cs="Times New Roman"/>
          <w:sz w:val="24"/>
          <w:szCs w:val="24"/>
        </w:rPr>
        <w:t>rather than</w:t>
      </w:r>
      <w:r w:rsidR="00CB23DF" w:rsidRPr="00A40E62">
        <w:rPr>
          <w:rFonts w:ascii="Times New Roman" w:hAnsi="Times New Roman" w:cs="Times New Roman"/>
          <w:sz w:val="24"/>
          <w:szCs w:val="24"/>
        </w:rPr>
        <w:t xml:space="preserve"> </w:t>
      </w:r>
      <w:r w:rsidR="003D13FE" w:rsidRPr="00A40E62">
        <w:rPr>
          <w:rFonts w:ascii="Times New Roman" w:hAnsi="Times New Roman" w:cs="Times New Roman"/>
          <w:sz w:val="24"/>
          <w:szCs w:val="24"/>
        </w:rPr>
        <w:t>within a more recent timeframe</w:t>
      </w:r>
      <w:r w:rsidR="006D796D" w:rsidRPr="00A40E62">
        <w:rPr>
          <w:rFonts w:ascii="Times New Roman" w:hAnsi="Times New Roman" w:cs="Times New Roman"/>
          <w:sz w:val="24"/>
          <w:szCs w:val="24"/>
        </w:rPr>
        <w:t xml:space="preserve">.  </w:t>
      </w:r>
      <w:r w:rsidR="00576C5D" w:rsidRPr="00A40E62">
        <w:rPr>
          <w:rFonts w:ascii="Times New Roman" w:hAnsi="Times New Roman" w:cs="Times New Roman"/>
          <w:sz w:val="24"/>
          <w:szCs w:val="24"/>
        </w:rPr>
        <w:t xml:space="preserve">Although </w:t>
      </w:r>
      <w:r w:rsidR="006D796D" w:rsidRPr="00A40E62">
        <w:rPr>
          <w:rFonts w:ascii="Times New Roman" w:hAnsi="Times New Roman" w:cs="Times New Roman"/>
          <w:sz w:val="24"/>
          <w:szCs w:val="24"/>
        </w:rPr>
        <w:t xml:space="preserve">Toner et al </w:t>
      </w:r>
      <w:r w:rsidR="005866AE" w:rsidRPr="00A40E62">
        <w:rPr>
          <w:rFonts w:ascii="Times New Roman" w:hAnsi="Times New Roman" w:cs="Times New Roman"/>
          <w:sz w:val="24"/>
          <w:szCs w:val="24"/>
        </w:rPr>
        <w:t>(5)</w:t>
      </w:r>
      <w:r w:rsidR="00CB23DF" w:rsidRPr="00A40E62">
        <w:rPr>
          <w:rFonts w:ascii="Times New Roman" w:hAnsi="Times New Roman" w:cs="Times New Roman"/>
          <w:sz w:val="24"/>
          <w:szCs w:val="24"/>
        </w:rPr>
        <w:t xml:space="preserve"> </w:t>
      </w:r>
      <w:r w:rsidR="00E34ECA" w:rsidRPr="00A40E62">
        <w:rPr>
          <w:rFonts w:ascii="Times New Roman" w:hAnsi="Times New Roman" w:cs="Times New Roman"/>
          <w:sz w:val="24"/>
          <w:szCs w:val="24"/>
        </w:rPr>
        <w:t xml:space="preserve">recorded data on medevacs </w:t>
      </w:r>
      <w:r w:rsidR="006D796D" w:rsidRPr="00A40E62">
        <w:rPr>
          <w:rFonts w:ascii="Times New Roman" w:hAnsi="Times New Roman" w:cs="Times New Roman"/>
          <w:sz w:val="24"/>
          <w:szCs w:val="24"/>
        </w:rPr>
        <w:t xml:space="preserve">from 2008-12 </w:t>
      </w:r>
      <w:r w:rsidR="00E34ECA" w:rsidRPr="00A40E62">
        <w:rPr>
          <w:rFonts w:ascii="Times New Roman" w:hAnsi="Times New Roman" w:cs="Times New Roman"/>
          <w:sz w:val="24"/>
          <w:szCs w:val="24"/>
        </w:rPr>
        <w:t>thereby providing a more</w:t>
      </w:r>
      <w:r w:rsidR="00CB23DF" w:rsidRPr="00A40E62">
        <w:rPr>
          <w:rFonts w:ascii="Times New Roman" w:hAnsi="Times New Roman" w:cs="Times New Roman"/>
          <w:sz w:val="24"/>
          <w:szCs w:val="24"/>
        </w:rPr>
        <w:t xml:space="preserve"> </w:t>
      </w:r>
      <w:r w:rsidR="006D796D" w:rsidRPr="00A40E62">
        <w:rPr>
          <w:rFonts w:ascii="Times New Roman" w:hAnsi="Times New Roman" w:cs="Times New Roman"/>
          <w:sz w:val="24"/>
          <w:szCs w:val="24"/>
        </w:rPr>
        <w:t>recent estimate</w:t>
      </w:r>
      <w:r w:rsidR="00576C5D" w:rsidRPr="00A40E62">
        <w:rPr>
          <w:rFonts w:ascii="Times New Roman" w:hAnsi="Times New Roman" w:cs="Times New Roman"/>
          <w:sz w:val="24"/>
          <w:szCs w:val="24"/>
        </w:rPr>
        <w:t xml:space="preserve">, </w:t>
      </w:r>
      <w:r w:rsidR="006D796D" w:rsidRPr="00A40E62">
        <w:rPr>
          <w:rFonts w:ascii="Times New Roman" w:hAnsi="Times New Roman" w:cs="Times New Roman"/>
          <w:sz w:val="24"/>
          <w:szCs w:val="24"/>
        </w:rPr>
        <w:t xml:space="preserve">the results from </w:t>
      </w:r>
      <w:r w:rsidR="00576C5D" w:rsidRPr="00A40E62">
        <w:rPr>
          <w:rFonts w:ascii="Times New Roman" w:hAnsi="Times New Roman" w:cs="Times New Roman"/>
          <w:sz w:val="24"/>
          <w:szCs w:val="24"/>
        </w:rPr>
        <w:t xml:space="preserve">our </w:t>
      </w:r>
      <w:r w:rsidR="006D796D" w:rsidRPr="00A40E62">
        <w:rPr>
          <w:rFonts w:ascii="Times New Roman" w:hAnsi="Times New Roman" w:cs="Times New Roman"/>
          <w:sz w:val="24"/>
          <w:szCs w:val="24"/>
        </w:rPr>
        <w:t xml:space="preserve">study </w:t>
      </w:r>
      <w:r w:rsidR="00576C5D" w:rsidRPr="00A40E62">
        <w:rPr>
          <w:rFonts w:ascii="Times New Roman" w:hAnsi="Times New Roman" w:cs="Times New Roman"/>
          <w:sz w:val="24"/>
          <w:szCs w:val="24"/>
        </w:rPr>
        <w:t xml:space="preserve">enable a comparison over </w:t>
      </w:r>
      <w:r w:rsidR="006D796D" w:rsidRPr="00A40E62">
        <w:rPr>
          <w:rFonts w:ascii="Times New Roman" w:hAnsi="Times New Roman" w:cs="Times New Roman"/>
          <w:sz w:val="24"/>
          <w:szCs w:val="24"/>
        </w:rPr>
        <w:t xml:space="preserve">a much larger time period, perhaps </w:t>
      </w:r>
      <w:r w:rsidR="00576C5D" w:rsidRPr="00A40E62">
        <w:rPr>
          <w:rFonts w:ascii="Times New Roman" w:hAnsi="Times New Roman" w:cs="Times New Roman"/>
          <w:sz w:val="24"/>
          <w:szCs w:val="24"/>
        </w:rPr>
        <w:t xml:space="preserve">in some cases </w:t>
      </w:r>
      <w:r w:rsidR="006D796D" w:rsidRPr="00A40E62">
        <w:rPr>
          <w:rFonts w:ascii="Times New Roman" w:hAnsi="Times New Roman" w:cs="Times New Roman"/>
          <w:sz w:val="24"/>
          <w:szCs w:val="24"/>
        </w:rPr>
        <w:t xml:space="preserve">dating back decades.  </w:t>
      </w:r>
    </w:p>
    <w:p w:rsidR="00CB23DF" w:rsidRPr="00A40E62" w:rsidRDefault="00CB23DF" w:rsidP="003C51A3">
      <w:pPr>
        <w:spacing w:after="0" w:line="360" w:lineRule="auto"/>
        <w:jc w:val="both"/>
        <w:rPr>
          <w:rFonts w:ascii="Times New Roman" w:hAnsi="Times New Roman" w:cs="Times New Roman"/>
          <w:sz w:val="24"/>
          <w:szCs w:val="24"/>
        </w:rPr>
      </w:pPr>
    </w:p>
    <w:p w:rsidR="00F85263" w:rsidRPr="00A40E62" w:rsidRDefault="00F85263"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Relatedly, this may also reflect changes in attitudes towards remote occupational health provision, health and safety legislation and “duty of care”, the impact of environmental protection requirements and technology. </w:t>
      </w:r>
      <w:proofErr w:type="gramStart"/>
      <w:r w:rsidRPr="00A40E62">
        <w:rPr>
          <w:rFonts w:ascii="Times New Roman" w:hAnsi="Times New Roman" w:cs="Times New Roman"/>
          <w:sz w:val="24"/>
          <w:szCs w:val="24"/>
        </w:rPr>
        <w:t>All of</w:t>
      </w:r>
      <w:proofErr w:type="gramEnd"/>
      <w:r w:rsidRPr="00A40E62">
        <w:rPr>
          <w:rFonts w:ascii="Times New Roman" w:hAnsi="Times New Roman" w:cs="Times New Roman"/>
          <w:sz w:val="24"/>
          <w:szCs w:val="24"/>
        </w:rPr>
        <w:t xml:space="preserve"> these factors have heightened awareness of the need to assess and to control hazards and health risks as a means of prevention and to mitigate their impact. However, it is important to note that this is not universal. For example, the extent of health and safety legislation varies considerably subject to the country in which an oil and gas company is operating; a circumstance which impacts on requirements relating to the levels of medical equipment and supplies and the number and com</w:t>
      </w:r>
      <w:r w:rsidR="007D0E2A" w:rsidRPr="00A40E62">
        <w:rPr>
          <w:rFonts w:ascii="Times New Roman" w:hAnsi="Times New Roman" w:cs="Times New Roman"/>
          <w:sz w:val="24"/>
          <w:szCs w:val="24"/>
        </w:rPr>
        <w:t>petencies of medical personnel</w:t>
      </w:r>
      <w:r w:rsidRPr="00A40E62">
        <w:rPr>
          <w:rFonts w:ascii="Times New Roman" w:hAnsi="Times New Roman" w:cs="Times New Roman"/>
          <w:sz w:val="24"/>
          <w:szCs w:val="24"/>
        </w:rPr>
        <w:t>.</w:t>
      </w:r>
      <w:r w:rsidR="005344AC" w:rsidRPr="00A40E62">
        <w:rPr>
          <w:rFonts w:ascii="Times New Roman" w:hAnsi="Times New Roman" w:cs="Times New Roman"/>
          <w:sz w:val="24"/>
          <w:szCs w:val="24"/>
        </w:rPr>
        <w:t>(4)</w:t>
      </w:r>
      <w:r w:rsidR="007D0E2A" w:rsidRPr="00A40E62">
        <w:rPr>
          <w:rFonts w:ascii="Times New Roman" w:hAnsi="Times New Roman" w:cs="Times New Roman"/>
          <w:sz w:val="24"/>
          <w:szCs w:val="24"/>
          <w:lang w:val="en-US"/>
        </w:rPr>
        <w:t xml:space="preserve"> </w:t>
      </w:r>
      <w:r w:rsidRPr="00A40E62">
        <w:rPr>
          <w:rFonts w:ascii="Times New Roman" w:hAnsi="Times New Roman" w:cs="Times New Roman"/>
          <w:sz w:val="24"/>
          <w:szCs w:val="24"/>
        </w:rPr>
        <w:t xml:space="preserve">  </w:t>
      </w:r>
      <w:r w:rsidRPr="00A40E62">
        <w:rPr>
          <w:rFonts w:ascii="Times New Roman" w:hAnsi="Times New Roman" w:cs="Times New Roman"/>
          <w:sz w:val="24"/>
          <w:szCs w:val="24"/>
        </w:rPr>
        <w:lastRenderedPageBreak/>
        <w:t>By virtue of the disparity of remote healthcare requirements worldwide, industry groups have produced non mandatory guidance that seeks to establish requirements for managing a medical emergency in field activities and for specifying the resources to implement a Medical Emergency Response Plan (MERP) such as that produced by the Health Subcommittee of the International Association of Oil and Gas Producers (OGP) published Report No: 343 entitled “</w:t>
      </w:r>
      <w:r w:rsidRPr="00A40E62">
        <w:rPr>
          <w:rFonts w:ascii="Times New Roman" w:hAnsi="Times New Roman" w:cs="Times New Roman"/>
          <w:i/>
          <w:sz w:val="24"/>
          <w:szCs w:val="24"/>
        </w:rPr>
        <w:t>Managing Health for Field Operations in Oil and Gas Activities</w:t>
      </w:r>
      <w:r w:rsidRPr="00A40E62">
        <w:rPr>
          <w:rFonts w:ascii="Times New Roman" w:hAnsi="Times New Roman" w:cs="Times New Roman"/>
          <w:sz w:val="24"/>
          <w:szCs w:val="24"/>
        </w:rPr>
        <w:t>”.</w:t>
      </w:r>
      <w:r w:rsidR="005344AC" w:rsidRPr="00A40E62">
        <w:rPr>
          <w:rFonts w:ascii="Times New Roman" w:hAnsi="Times New Roman" w:cs="Times New Roman"/>
          <w:sz w:val="24"/>
          <w:szCs w:val="24"/>
        </w:rPr>
        <w:t>(17)</w:t>
      </w:r>
      <w:r w:rsidRPr="00A40E62">
        <w:rPr>
          <w:rFonts w:ascii="Times New Roman" w:hAnsi="Times New Roman" w:cs="Times New Roman"/>
          <w:sz w:val="24"/>
          <w:szCs w:val="24"/>
        </w:rPr>
        <w:t xml:space="preserve">  </w:t>
      </w:r>
    </w:p>
    <w:p w:rsidR="000424A7" w:rsidRPr="00A40E62" w:rsidRDefault="000424A7" w:rsidP="003C51A3">
      <w:pPr>
        <w:spacing w:after="0" w:line="360" w:lineRule="auto"/>
        <w:jc w:val="both"/>
        <w:rPr>
          <w:rFonts w:ascii="Times New Roman" w:hAnsi="Times New Roman" w:cs="Times New Roman"/>
          <w:sz w:val="24"/>
          <w:szCs w:val="24"/>
        </w:rPr>
      </w:pPr>
    </w:p>
    <w:p w:rsidR="000424A7" w:rsidRPr="00A40E62" w:rsidRDefault="000424A7"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Whilst the findings of </w:t>
      </w:r>
      <w:r w:rsidR="0025502A" w:rsidRPr="00A40E62">
        <w:rPr>
          <w:rFonts w:ascii="Times New Roman" w:hAnsi="Times New Roman" w:cs="Times New Roman"/>
          <w:sz w:val="24"/>
          <w:szCs w:val="24"/>
        </w:rPr>
        <w:t>the</w:t>
      </w:r>
      <w:r w:rsidR="00576C5D" w:rsidRPr="00A40E62">
        <w:rPr>
          <w:rFonts w:ascii="Times New Roman" w:hAnsi="Times New Roman" w:cs="Times New Roman"/>
          <w:sz w:val="24"/>
          <w:szCs w:val="24"/>
        </w:rPr>
        <w:t xml:space="preserve"> </w:t>
      </w:r>
      <w:r w:rsidRPr="00A40E62">
        <w:rPr>
          <w:rFonts w:ascii="Times New Roman" w:hAnsi="Times New Roman" w:cs="Times New Roman"/>
          <w:sz w:val="24"/>
          <w:szCs w:val="24"/>
        </w:rPr>
        <w:t xml:space="preserve">study identified injury as being the most prominent reason for </w:t>
      </w:r>
      <w:r w:rsidR="00576C5D" w:rsidRPr="00A40E62">
        <w:rPr>
          <w:rFonts w:ascii="Times New Roman" w:hAnsi="Times New Roman" w:cs="Times New Roman"/>
          <w:sz w:val="24"/>
          <w:szCs w:val="24"/>
        </w:rPr>
        <w:t xml:space="preserve">medevac </w:t>
      </w:r>
      <w:r w:rsidRPr="00A40E62">
        <w:rPr>
          <w:rFonts w:ascii="Times New Roman" w:hAnsi="Times New Roman" w:cs="Times New Roman"/>
          <w:sz w:val="24"/>
          <w:szCs w:val="24"/>
        </w:rPr>
        <w:t>and absenteeism, the rates attributable to illness</w:t>
      </w:r>
      <w:r w:rsidR="00320002" w:rsidRPr="00A40E62">
        <w:rPr>
          <w:rFonts w:ascii="Times New Roman" w:hAnsi="Times New Roman" w:cs="Times New Roman"/>
          <w:sz w:val="24"/>
          <w:szCs w:val="24"/>
        </w:rPr>
        <w:t xml:space="preserve"> were almost equal in both cases.  This finding is important in the context of self-care, defined as “</w:t>
      </w:r>
      <w:r w:rsidR="00576C5D" w:rsidRPr="00A40E62">
        <w:rPr>
          <w:rFonts w:ascii="Times New Roman" w:hAnsi="Times New Roman" w:cs="Times New Roman"/>
          <w:sz w:val="24"/>
          <w:szCs w:val="24"/>
        </w:rPr>
        <w:t>…</w:t>
      </w:r>
      <w:r w:rsidR="00320002" w:rsidRPr="00A40E62">
        <w:rPr>
          <w:rFonts w:ascii="Times New Roman" w:hAnsi="Times New Roman" w:cs="Times New Roman"/>
          <w:i/>
          <w:sz w:val="24"/>
          <w:szCs w:val="24"/>
        </w:rPr>
        <w:t>the ability of individuals, families and communities to promote health, prevent disease, and maintain health and to cope with illness and disability with or without the support of a health-care provider</w:t>
      </w:r>
      <w:r w:rsidR="00320002" w:rsidRPr="00A40E62">
        <w:rPr>
          <w:rFonts w:ascii="Times New Roman" w:hAnsi="Times New Roman" w:cs="Times New Roman"/>
          <w:sz w:val="24"/>
          <w:szCs w:val="24"/>
        </w:rPr>
        <w:t>”.</w:t>
      </w:r>
      <w:r w:rsidR="005344AC" w:rsidRPr="00A40E62">
        <w:rPr>
          <w:rFonts w:ascii="Times New Roman" w:hAnsi="Times New Roman" w:cs="Times New Roman"/>
          <w:sz w:val="24"/>
          <w:szCs w:val="24"/>
        </w:rPr>
        <w:t>(18)</w:t>
      </w:r>
      <w:r w:rsidR="00320002" w:rsidRPr="00A40E62">
        <w:rPr>
          <w:rFonts w:ascii="Times New Roman" w:hAnsi="Times New Roman" w:cs="Times New Roman"/>
          <w:sz w:val="24"/>
          <w:szCs w:val="24"/>
        </w:rPr>
        <w:t xml:space="preserve">  </w:t>
      </w:r>
      <w:r w:rsidR="00576C5D" w:rsidRPr="00A40E62">
        <w:rPr>
          <w:rFonts w:ascii="Times New Roman" w:hAnsi="Times New Roman" w:cs="Times New Roman"/>
          <w:sz w:val="24"/>
          <w:szCs w:val="24"/>
        </w:rPr>
        <w:t>E</w:t>
      </w:r>
      <w:r w:rsidR="00320002" w:rsidRPr="00A40E62">
        <w:rPr>
          <w:rFonts w:ascii="Times New Roman" w:hAnsi="Times New Roman" w:cs="Times New Roman"/>
          <w:sz w:val="24"/>
          <w:szCs w:val="24"/>
        </w:rPr>
        <w:t>ngagement in self-care may enable individuals to manage both their health and long</w:t>
      </w:r>
      <w:r w:rsidR="00576C5D" w:rsidRPr="00A40E62">
        <w:rPr>
          <w:rFonts w:ascii="Times New Roman" w:hAnsi="Times New Roman" w:cs="Times New Roman"/>
          <w:sz w:val="24"/>
          <w:szCs w:val="24"/>
        </w:rPr>
        <w:t>-</w:t>
      </w:r>
      <w:r w:rsidR="00320002" w:rsidRPr="00A40E62">
        <w:rPr>
          <w:rFonts w:ascii="Times New Roman" w:hAnsi="Times New Roman" w:cs="Times New Roman"/>
          <w:sz w:val="24"/>
          <w:szCs w:val="24"/>
        </w:rPr>
        <w:t xml:space="preserve">term health conditions. </w:t>
      </w:r>
      <w:r w:rsidR="005344AC" w:rsidRPr="00A40E62">
        <w:rPr>
          <w:rFonts w:ascii="Times New Roman" w:hAnsi="Times New Roman" w:cs="Times New Roman"/>
          <w:sz w:val="24"/>
          <w:szCs w:val="24"/>
        </w:rPr>
        <w:t>(19)</w:t>
      </w:r>
      <w:r w:rsidR="00320002" w:rsidRPr="00A40E62">
        <w:rPr>
          <w:rFonts w:ascii="Times New Roman" w:hAnsi="Times New Roman" w:cs="Times New Roman"/>
          <w:sz w:val="24"/>
          <w:szCs w:val="24"/>
        </w:rPr>
        <w:t xml:space="preserve">  Previous mixed methods research seeking to explore self-care in the offshore workforce has highlighted the need for implementation of a self-care intervention.</w:t>
      </w:r>
      <w:r w:rsidR="00CB0EC5" w:rsidRPr="00A40E62">
        <w:rPr>
          <w:rFonts w:ascii="Times New Roman" w:hAnsi="Times New Roman" w:cs="Times New Roman"/>
          <w:sz w:val="24"/>
          <w:szCs w:val="24"/>
        </w:rPr>
        <w:t xml:space="preserve"> </w:t>
      </w:r>
      <w:r w:rsidR="005344AC" w:rsidRPr="00A40E62">
        <w:rPr>
          <w:rFonts w:ascii="Times New Roman" w:hAnsi="Times New Roman" w:cs="Times New Roman"/>
          <w:sz w:val="24"/>
          <w:szCs w:val="24"/>
        </w:rPr>
        <w:t>(16,20</w:t>
      </w:r>
      <w:proofErr w:type="gramStart"/>
      <w:r w:rsidR="005344AC" w:rsidRPr="00A40E62">
        <w:rPr>
          <w:rFonts w:ascii="Times New Roman" w:hAnsi="Times New Roman" w:cs="Times New Roman"/>
          <w:sz w:val="24"/>
          <w:szCs w:val="24"/>
        </w:rPr>
        <w:t>)</w:t>
      </w:r>
      <w:r w:rsidR="00320002" w:rsidRPr="00A40E62">
        <w:rPr>
          <w:rFonts w:ascii="Times New Roman" w:hAnsi="Times New Roman" w:cs="Times New Roman"/>
          <w:sz w:val="24"/>
          <w:szCs w:val="24"/>
        </w:rPr>
        <w:t xml:space="preserve">  Due</w:t>
      </w:r>
      <w:proofErr w:type="gramEnd"/>
      <w:r w:rsidR="00320002" w:rsidRPr="00A40E62">
        <w:rPr>
          <w:rFonts w:ascii="Times New Roman" w:hAnsi="Times New Roman" w:cs="Times New Roman"/>
          <w:sz w:val="24"/>
          <w:szCs w:val="24"/>
        </w:rPr>
        <w:t xml:space="preserve"> to the high prevalence of medevacs and absenteeism attribute</w:t>
      </w:r>
      <w:r w:rsidR="00576C5D" w:rsidRPr="00A40E62">
        <w:rPr>
          <w:rFonts w:ascii="Times New Roman" w:hAnsi="Times New Roman" w:cs="Times New Roman"/>
          <w:sz w:val="24"/>
          <w:szCs w:val="24"/>
        </w:rPr>
        <w:t>d</w:t>
      </w:r>
      <w:r w:rsidR="00320002" w:rsidRPr="00A40E62">
        <w:rPr>
          <w:rFonts w:ascii="Times New Roman" w:hAnsi="Times New Roman" w:cs="Times New Roman"/>
          <w:sz w:val="24"/>
          <w:szCs w:val="24"/>
        </w:rPr>
        <w:t xml:space="preserve"> to illness, it </w:t>
      </w:r>
      <w:r w:rsidR="00576C5D" w:rsidRPr="00A40E62">
        <w:rPr>
          <w:rFonts w:ascii="Times New Roman" w:hAnsi="Times New Roman" w:cs="Times New Roman"/>
          <w:sz w:val="24"/>
          <w:szCs w:val="24"/>
        </w:rPr>
        <w:t>further</w:t>
      </w:r>
      <w:r w:rsidR="00F85263" w:rsidRPr="00A40E62">
        <w:rPr>
          <w:rFonts w:ascii="Times New Roman" w:hAnsi="Times New Roman" w:cs="Times New Roman"/>
          <w:sz w:val="24"/>
          <w:szCs w:val="24"/>
        </w:rPr>
        <w:t xml:space="preserve"> endorses the need for</w:t>
      </w:r>
      <w:r w:rsidR="00576C5D" w:rsidRPr="00A40E62">
        <w:rPr>
          <w:rFonts w:ascii="Times New Roman" w:hAnsi="Times New Roman" w:cs="Times New Roman"/>
          <w:sz w:val="24"/>
          <w:szCs w:val="24"/>
        </w:rPr>
        <w:t xml:space="preserve"> the </w:t>
      </w:r>
      <w:r w:rsidR="00CB23DF" w:rsidRPr="00A40E62">
        <w:rPr>
          <w:rFonts w:ascii="Times New Roman" w:hAnsi="Times New Roman" w:cs="Times New Roman"/>
          <w:sz w:val="24"/>
          <w:szCs w:val="24"/>
        </w:rPr>
        <w:t>development of</w:t>
      </w:r>
      <w:r w:rsidR="00F85263" w:rsidRPr="00A40E62">
        <w:rPr>
          <w:rFonts w:ascii="Times New Roman" w:hAnsi="Times New Roman" w:cs="Times New Roman"/>
          <w:sz w:val="24"/>
          <w:szCs w:val="24"/>
        </w:rPr>
        <w:t xml:space="preserve"> </w:t>
      </w:r>
      <w:r w:rsidR="00576C5D" w:rsidRPr="00A40E62">
        <w:rPr>
          <w:rFonts w:ascii="Times New Roman" w:hAnsi="Times New Roman" w:cs="Times New Roman"/>
          <w:sz w:val="24"/>
          <w:szCs w:val="24"/>
        </w:rPr>
        <w:t xml:space="preserve">such an intervention </w:t>
      </w:r>
      <w:r w:rsidR="00320002" w:rsidRPr="00A40E62">
        <w:rPr>
          <w:rFonts w:ascii="Times New Roman" w:hAnsi="Times New Roman" w:cs="Times New Roman"/>
          <w:sz w:val="24"/>
          <w:szCs w:val="24"/>
        </w:rPr>
        <w:t xml:space="preserve">within this context. </w:t>
      </w:r>
    </w:p>
    <w:p w:rsidR="00570933" w:rsidRPr="00A40E62" w:rsidRDefault="00570933" w:rsidP="003C51A3">
      <w:pPr>
        <w:spacing w:after="0" w:line="360" w:lineRule="auto"/>
        <w:jc w:val="both"/>
        <w:rPr>
          <w:rFonts w:ascii="Times New Roman" w:hAnsi="Times New Roman" w:cs="Times New Roman"/>
          <w:sz w:val="24"/>
          <w:szCs w:val="24"/>
        </w:rPr>
      </w:pPr>
    </w:p>
    <w:p w:rsidR="006D3DC4" w:rsidRPr="00A40E62" w:rsidRDefault="00570933"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Previous qualitative research exploring sickness presence in the offshore industry reported that offshore workers will often present for work whilst offshore </w:t>
      </w:r>
      <w:r w:rsidR="00576C5D" w:rsidRPr="00A40E62">
        <w:rPr>
          <w:rFonts w:ascii="Times New Roman" w:hAnsi="Times New Roman" w:cs="Times New Roman"/>
          <w:sz w:val="24"/>
          <w:szCs w:val="24"/>
        </w:rPr>
        <w:t xml:space="preserve">despite </w:t>
      </w:r>
      <w:r w:rsidRPr="00A40E62">
        <w:rPr>
          <w:rFonts w:ascii="Times New Roman" w:hAnsi="Times New Roman" w:cs="Times New Roman"/>
          <w:sz w:val="24"/>
          <w:szCs w:val="24"/>
        </w:rPr>
        <w:t xml:space="preserve">experiencing ill health. </w:t>
      </w:r>
      <w:r w:rsidR="00066D67" w:rsidRPr="00A40E62">
        <w:rPr>
          <w:rFonts w:ascii="Times New Roman" w:hAnsi="Times New Roman" w:cs="Times New Roman"/>
          <w:sz w:val="24"/>
          <w:szCs w:val="24"/>
        </w:rPr>
        <w:t xml:space="preserve"> </w:t>
      </w:r>
      <w:r w:rsidRPr="00A40E62">
        <w:rPr>
          <w:rFonts w:ascii="Times New Roman" w:hAnsi="Times New Roman" w:cs="Times New Roman"/>
          <w:sz w:val="24"/>
          <w:szCs w:val="24"/>
        </w:rPr>
        <w:t xml:space="preserve">In addition, participants </w:t>
      </w:r>
      <w:r w:rsidR="00576C5D" w:rsidRPr="00A40E62">
        <w:rPr>
          <w:rFonts w:ascii="Times New Roman" w:hAnsi="Times New Roman" w:cs="Times New Roman"/>
          <w:sz w:val="24"/>
          <w:szCs w:val="24"/>
        </w:rPr>
        <w:t xml:space="preserve">stated </w:t>
      </w:r>
      <w:r w:rsidRPr="00A40E62">
        <w:rPr>
          <w:rFonts w:ascii="Times New Roman" w:hAnsi="Times New Roman" w:cs="Times New Roman"/>
          <w:sz w:val="24"/>
          <w:szCs w:val="24"/>
        </w:rPr>
        <w:t>that</w:t>
      </w:r>
      <w:r w:rsidR="00576C5D" w:rsidRPr="00A40E62">
        <w:rPr>
          <w:rFonts w:ascii="Times New Roman" w:hAnsi="Times New Roman" w:cs="Times New Roman"/>
          <w:sz w:val="24"/>
          <w:szCs w:val="24"/>
        </w:rPr>
        <w:t>,</w:t>
      </w:r>
      <w:r w:rsidR="00305202" w:rsidRPr="00A40E62">
        <w:rPr>
          <w:rFonts w:ascii="Times New Roman" w:hAnsi="Times New Roman" w:cs="Times New Roman"/>
          <w:sz w:val="24"/>
          <w:szCs w:val="24"/>
        </w:rPr>
        <w:t xml:space="preserve"> </w:t>
      </w:r>
      <w:r w:rsidR="00576C5D" w:rsidRPr="00A40E62">
        <w:rPr>
          <w:rFonts w:ascii="Times New Roman" w:hAnsi="Times New Roman" w:cs="Times New Roman"/>
          <w:sz w:val="24"/>
          <w:szCs w:val="24"/>
        </w:rPr>
        <w:t xml:space="preserve">although </w:t>
      </w:r>
      <w:r w:rsidRPr="00A40E62">
        <w:rPr>
          <w:rFonts w:ascii="Times New Roman" w:hAnsi="Times New Roman" w:cs="Times New Roman"/>
          <w:sz w:val="24"/>
          <w:szCs w:val="24"/>
        </w:rPr>
        <w:t>they are permitted to delay their shift schedule</w:t>
      </w:r>
      <w:r w:rsidR="00305202" w:rsidRPr="00A40E62">
        <w:rPr>
          <w:rFonts w:ascii="Times New Roman" w:hAnsi="Times New Roman" w:cs="Times New Roman"/>
          <w:sz w:val="24"/>
          <w:szCs w:val="24"/>
        </w:rPr>
        <w:t xml:space="preserve"> in </w:t>
      </w:r>
      <w:r w:rsidR="00576C5D" w:rsidRPr="00A40E62">
        <w:rPr>
          <w:rFonts w:ascii="Times New Roman" w:hAnsi="Times New Roman" w:cs="Times New Roman"/>
          <w:sz w:val="24"/>
          <w:szCs w:val="24"/>
        </w:rPr>
        <w:t xml:space="preserve">the event of being </w:t>
      </w:r>
      <w:r w:rsidR="00305202" w:rsidRPr="00A40E62">
        <w:rPr>
          <w:rFonts w:ascii="Times New Roman" w:hAnsi="Times New Roman" w:cs="Times New Roman"/>
          <w:sz w:val="24"/>
          <w:szCs w:val="24"/>
        </w:rPr>
        <w:t>unable to travel offshore</w:t>
      </w:r>
      <w:r w:rsidRPr="00A40E62">
        <w:rPr>
          <w:rFonts w:ascii="Times New Roman" w:hAnsi="Times New Roman" w:cs="Times New Roman"/>
          <w:sz w:val="24"/>
          <w:szCs w:val="24"/>
        </w:rPr>
        <w:t xml:space="preserve">, their preference would be to travel on their scheduled day rather than commence work at a later </w:t>
      </w:r>
      <w:proofErr w:type="gramStart"/>
      <w:r w:rsidRPr="00A40E62">
        <w:rPr>
          <w:rFonts w:ascii="Times New Roman" w:hAnsi="Times New Roman" w:cs="Times New Roman"/>
          <w:sz w:val="24"/>
          <w:szCs w:val="24"/>
        </w:rPr>
        <w:t>date.</w:t>
      </w:r>
      <w:r w:rsidR="005344AC" w:rsidRPr="00A40E62">
        <w:rPr>
          <w:rFonts w:ascii="Times New Roman" w:hAnsi="Times New Roman" w:cs="Times New Roman"/>
          <w:sz w:val="24"/>
          <w:szCs w:val="24"/>
        </w:rPr>
        <w:t>(</w:t>
      </w:r>
      <w:proofErr w:type="gramEnd"/>
      <w:r w:rsidR="005344AC" w:rsidRPr="00A40E62">
        <w:rPr>
          <w:rFonts w:ascii="Times New Roman" w:hAnsi="Times New Roman" w:cs="Times New Roman"/>
          <w:sz w:val="24"/>
          <w:szCs w:val="24"/>
        </w:rPr>
        <w:t>21)</w:t>
      </w:r>
      <w:r w:rsidRPr="00A40E62">
        <w:rPr>
          <w:rFonts w:ascii="Times New Roman" w:hAnsi="Times New Roman" w:cs="Times New Roman"/>
          <w:sz w:val="24"/>
          <w:szCs w:val="24"/>
        </w:rPr>
        <w:t xml:space="preserve"> These findings demonstrate the complexity of both absenteeism and sickness presence at work.  </w:t>
      </w:r>
      <w:r w:rsidR="00066D67" w:rsidRPr="00A40E62">
        <w:rPr>
          <w:rFonts w:ascii="Times New Roman" w:hAnsi="Times New Roman" w:cs="Times New Roman"/>
          <w:sz w:val="24"/>
          <w:szCs w:val="24"/>
        </w:rPr>
        <w:t xml:space="preserve">Accordingly, it may be beneficial for future studies to identify the prevalence of sickness presence within the offshore workforce.  Such an exploration may be particularly warranted given that offshore installations are safety critical environments which require high levels of situational </w:t>
      </w:r>
      <w:proofErr w:type="gramStart"/>
      <w:r w:rsidR="00066D67" w:rsidRPr="00A40E62">
        <w:rPr>
          <w:rFonts w:ascii="Times New Roman" w:hAnsi="Times New Roman" w:cs="Times New Roman"/>
          <w:sz w:val="24"/>
          <w:szCs w:val="24"/>
        </w:rPr>
        <w:t>awareness</w:t>
      </w:r>
      <w:r w:rsidR="00466167" w:rsidRPr="00A40E62">
        <w:rPr>
          <w:rFonts w:ascii="Times New Roman" w:hAnsi="Times New Roman" w:cs="Times New Roman"/>
          <w:sz w:val="24"/>
          <w:szCs w:val="24"/>
        </w:rPr>
        <w:t>.</w:t>
      </w:r>
      <w:r w:rsidR="005344AC" w:rsidRPr="00A40E62">
        <w:rPr>
          <w:rFonts w:ascii="Times New Roman" w:hAnsi="Times New Roman" w:cs="Times New Roman"/>
          <w:sz w:val="24"/>
          <w:szCs w:val="24"/>
        </w:rPr>
        <w:t>(</w:t>
      </w:r>
      <w:proofErr w:type="gramEnd"/>
      <w:r w:rsidR="005344AC" w:rsidRPr="00A40E62">
        <w:rPr>
          <w:rFonts w:ascii="Times New Roman" w:hAnsi="Times New Roman" w:cs="Times New Roman"/>
          <w:sz w:val="24"/>
          <w:szCs w:val="24"/>
        </w:rPr>
        <w:t>22)</w:t>
      </w:r>
      <w:r w:rsidR="00466167" w:rsidRPr="00A40E62">
        <w:rPr>
          <w:rFonts w:ascii="Times New Roman" w:hAnsi="Times New Roman" w:cs="Times New Roman"/>
          <w:sz w:val="24"/>
          <w:szCs w:val="24"/>
        </w:rPr>
        <w:t xml:space="preserve">  Further, it would be pertinent to determine if there was any association between sickness presence and increased likelihood of</w:t>
      </w:r>
      <w:r w:rsidR="00426F53" w:rsidRPr="00A40E62">
        <w:rPr>
          <w:rFonts w:ascii="Times New Roman" w:hAnsi="Times New Roman" w:cs="Times New Roman"/>
          <w:sz w:val="24"/>
          <w:szCs w:val="24"/>
        </w:rPr>
        <w:t xml:space="preserve"> </w:t>
      </w:r>
      <w:r w:rsidR="00F03952" w:rsidRPr="00A40E62">
        <w:rPr>
          <w:rFonts w:ascii="Times New Roman" w:hAnsi="Times New Roman" w:cs="Times New Roman"/>
          <w:sz w:val="24"/>
          <w:szCs w:val="24"/>
        </w:rPr>
        <w:t>medevac</w:t>
      </w:r>
      <w:r w:rsidR="00466167" w:rsidRPr="00A40E62">
        <w:rPr>
          <w:rFonts w:ascii="Times New Roman" w:hAnsi="Times New Roman" w:cs="Times New Roman"/>
          <w:sz w:val="24"/>
          <w:szCs w:val="24"/>
        </w:rPr>
        <w:t xml:space="preserve">. </w:t>
      </w:r>
      <w:r w:rsidR="00066D67" w:rsidRPr="00A40E62">
        <w:rPr>
          <w:rFonts w:ascii="Times New Roman" w:hAnsi="Times New Roman" w:cs="Times New Roman"/>
          <w:sz w:val="24"/>
          <w:szCs w:val="24"/>
        </w:rPr>
        <w:t xml:space="preserve"> </w:t>
      </w:r>
    </w:p>
    <w:p w:rsidR="006D3DC4" w:rsidRPr="00A40E62" w:rsidRDefault="006D3DC4" w:rsidP="003C51A3">
      <w:pPr>
        <w:spacing w:after="0" w:line="360" w:lineRule="auto"/>
        <w:jc w:val="both"/>
        <w:rPr>
          <w:rFonts w:ascii="Times New Roman" w:hAnsi="Times New Roman" w:cs="Times New Roman"/>
          <w:sz w:val="24"/>
          <w:szCs w:val="24"/>
        </w:rPr>
      </w:pPr>
    </w:p>
    <w:p w:rsidR="006D3DC4" w:rsidRPr="00A40E62" w:rsidRDefault="00F03952"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R</w:t>
      </w:r>
      <w:r w:rsidR="00556949" w:rsidRPr="00A40E62">
        <w:rPr>
          <w:rFonts w:ascii="Times New Roman" w:hAnsi="Times New Roman" w:cs="Times New Roman"/>
          <w:sz w:val="24"/>
          <w:szCs w:val="24"/>
        </w:rPr>
        <w:t>easons for the association between prior absenteeism from travelling offshore due to health</w:t>
      </w:r>
      <w:r w:rsidRPr="00A40E62">
        <w:rPr>
          <w:rFonts w:ascii="Times New Roman" w:hAnsi="Times New Roman" w:cs="Times New Roman"/>
          <w:sz w:val="24"/>
          <w:szCs w:val="24"/>
        </w:rPr>
        <w:t>-related problems</w:t>
      </w:r>
      <w:r w:rsidR="00556949" w:rsidRPr="00A40E62">
        <w:rPr>
          <w:rFonts w:ascii="Times New Roman" w:hAnsi="Times New Roman" w:cs="Times New Roman"/>
          <w:sz w:val="24"/>
          <w:szCs w:val="24"/>
        </w:rPr>
        <w:t xml:space="preserve"> and </w:t>
      </w:r>
      <w:r w:rsidRPr="00A40E62">
        <w:rPr>
          <w:rFonts w:ascii="Times New Roman" w:hAnsi="Times New Roman" w:cs="Times New Roman"/>
          <w:sz w:val="24"/>
          <w:szCs w:val="24"/>
        </w:rPr>
        <w:t xml:space="preserve">the prevalence </w:t>
      </w:r>
      <w:r w:rsidR="00556949" w:rsidRPr="00A40E62">
        <w:rPr>
          <w:rFonts w:ascii="Times New Roman" w:hAnsi="Times New Roman" w:cs="Times New Roman"/>
          <w:sz w:val="24"/>
          <w:szCs w:val="24"/>
        </w:rPr>
        <w:t xml:space="preserve">of </w:t>
      </w:r>
      <w:r w:rsidRPr="00A40E62">
        <w:rPr>
          <w:rFonts w:ascii="Times New Roman" w:hAnsi="Times New Roman" w:cs="Times New Roman"/>
          <w:sz w:val="24"/>
          <w:szCs w:val="24"/>
        </w:rPr>
        <w:t xml:space="preserve">medevac </w:t>
      </w:r>
      <w:r w:rsidR="00556949" w:rsidRPr="00A40E62">
        <w:rPr>
          <w:rFonts w:ascii="Times New Roman" w:hAnsi="Times New Roman" w:cs="Times New Roman"/>
          <w:sz w:val="24"/>
          <w:szCs w:val="24"/>
        </w:rPr>
        <w:t xml:space="preserve">were </w:t>
      </w:r>
      <w:r w:rsidRPr="00A40E62">
        <w:rPr>
          <w:rFonts w:ascii="Times New Roman" w:hAnsi="Times New Roman" w:cs="Times New Roman"/>
          <w:sz w:val="24"/>
          <w:szCs w:val="24"/>
        </w:rPr>
        <w:t xml:space="preserve">not possible to ascertain in </w:t>
      </w:r>
      <w:r w:rsidR="0025502A" w:rsidRPr="00A40E62">
        <w:rPr>
          <w:rFonts w:ascii="Times New Roman" w:hAnsi="Times New Roman" w:cs="Times New Roman"/>
          <w:sz w:val="24"/>
          <w:szCs w:val="24"/>
        </w:rPr>
        <w:t>this</w:t>
      </w:r>
      <w:r w:rsidRPr="00A40E62">
        <w:rPr>
          <w:rFonts w:ascii="Times New Roman" w:hAnsi="Times New Roman" w:cs="Times New Roman"/>
          <w:sz w:val="24"/>
          <w:szCs w:val="24"/>
        </w:rPr>
        <w:t xml:space="preserve"> study.</w:t>
      </w:r>
      <w:r w:rsidR="00556949" w:rsidRPr="00A40E62">
        <w:rPr>
          <w:rFonts w:ascii="Times New Roman" w:hAnsi="Times New Roman" w:cs="Times New Roman"/>
          <w:sz w:val="24"/>
          <w:szCs w:val="24"/>
        </w:rPr>
        <w:t xml:space="preserve"> </w:t>
      </w:r>
      <w:r w:rsidRPr="00A40E62">
        <w:rPr>
          <w:rFonts w:ascii="Times New Roman" w:hAnsi="Times New Roman" w:cs="Times New Roman"/>
          <w:sz w:val="24"/>
          <w:szCs w:val="24"/>
        </w:rPr>
        <w:t xml:space="preserve">However, </w:t>
      </w:r>
      <w:r w:rsidR="00556949" w:rsidRPr="00A40E62">
        <w:rPr>
          <w:rFonts w:ascii="Times New Roman" w:hAnsi="Times New Roman" w:cs="Times New Roman"/>
          <w:sz w:val="24"/>
          <w:szCs w:val="24"/>
        </w:rPr>
        <w:t xml:space="preserve">previous research has identified a strong to moderate link between a pre-existing medical condition and </w:t>
      </w:r>
      <w:r w:rsidRPr="00A40E62">
        <w:rPr>
          <w:rFonts w:ascii="Times New Roman" w:hAnsi="Times New Roman" w:cs="Times New Roman"/>
          <w:sz w:val="24"/>
          <w:szCs w:val="24"/>
        </w:rPr>
        <w:t xml:space="preserve">medevac </w:t>
      </w:r>
      <w:r w:rsidR="00066D67" w:rsidRPr="00A40E62">
        <w:rPr>
          <w:rFonts w:ascii="Times New Roman" w:hAnsi="Times New Roman" w:cs="Times New Roman"/>
          <w:sz w:val="24"/>
          <w:szCs w:val="24"/>
        </w:rPr>
        <w:t>although</w:t>
      </w:r>
      <w:r w:rsidRPr="00A40E62">
        <w:rPr>
          <w:rFonts w:ascii="Times New Roman" w:hAnsi="Times New Roman" w:cs="Times New Roman"/>
          <w:sz w:val="24"/>
          <w:szCs w:val="24"/>
        </w:rPr>
        <w:t>,</w:t>
      </w:r>
      <w:r w:rsidR="00066D67" w:rsidRPr="00A40E62">
        <w:rPr>
          <w:rFonts w:ascii="Times New Roman" w:hAnsi="Times New Roman" w:cs="Times New Roman"/>
          <w:sz w:val="24"/>
          <w:szCs w:val="24"/>
        </w:rPr>
        <w:t xml:space="preserve"> notably, this was only </w:t>
      </w:r>
      <w:r w:rsidRPr="00A40E62">
        <w:rPr>
          <w:rFonts w:ascii="Times New Roman" w:hAnsi="Times New Roman" w:cs="Times New Roman"/>
          <w:sz w:val="24"/>
          <w:szCs w:val="24"/>
        </w:rPr>
        <w:t xml:space="preserve">evident </w:t>
      </w:r>
      <w:r w:rsidR="00066D67" w:rsidRPr="00A40E62">
        <w:rPr>
          <w:rFonts w:ascii="Times New Roman" w:hAnsi="Times New Roman" w:cs="Times New Roman"/>
          <w:sz w:val="24"/>
          <w:szCs w:val="24"/>
        </w:rPr>
        <w:t xml:space="preserve">in 9% of the </w:t>
      </w:r>
      <w:proofErr w:type="gramStart"/>
      <w:r w:rsidR="00066D67" w:rsidRPr="00A40E62">
        <w:rPr>
          <w:rFonts w:ascii="Times New Roman" w:hAnsi="Times New Roman" w:cs="Times New Roman"/>
          <w:sz w:val="24"/>
          <w:szCs w:val="24"/>
        </w:rPr>
        <w:lastRenderedPageBreak/>
        <w:t>sample</w:t>
      </w:r>
      <w:r w:rsidR="00556949" w:rsidRPr="00A40E62">
        <w:rPr>
          <w:rFonts w:ascii="Times New Roman" w:hAnsi="Times New Roman" w:cs="Times New Roman"/>
          <w:sz w:val="24"/>
          <w:szCs w:val="24"/>
        </w:rPr>
        <w:t>.</w:t>
      </w:r>
      <w:r w:rsidR="005344AC" w:rsidRPr="00A40E62">
        <w:rPr>
          <w:rFonts w:ascii="Times New Roman" w:hAnsi="Times New Roman" w:cs="Times New Roman"/>
          <w:sz w:val="24"/>
          <w:szCs w:val="24"/>
        </w:rPr>
        <w:t>(</w:t>
      </w:r>
      <w:proofErr w:type="gramEnd"/>
      <w:r w:rsidR="005344AC" w:rsidRPr="00A40E62">
        <w:rPr>
          <w:rFonts w:ascii="Times New Roman" w:hAnsi="Times New Roman" w:cs="Times New Roman"/>
          <w:sz w:val="24"/>
          <w:szCs w:val="24"/>
        </w:rPr>
        <w:t>5)</w:t>
      </w:r>
      <w:r w:rsidR="00556949" w:rsidRPr="00A40E62">
        <w:rPr>
          <w:rFonts w:ascii="Times New Roman" w:hAnsi="Times New Roman" w:cs="Times New Roman"/>
          <w:sz w:val="24"/>
          <w:szCs w:val="24"/>
        </w:rPr>
        <w:t xml:space="preserve">  </w:t>
      </w:r>
      <w:r w:rsidR="006D796D" w:rsidRPr="00A40E62">
        <w:rPr>
          <w:rFonts w:ascii="Times New Roman" w:hAnsi="Times New Roman" w:cs="Times New Roman"/>
          <w:sz w:val="24"/>
          <w:szCs w:val="24"/>
        </w:rPr>
        <w:t>To the authors’ knowledge, there has been limited research published on absenteeism within the offshore industry.  However, a cross-sectional study on stress and strain in offshore workers identified that strain, defined as issues with sleeping and digestion, was associated with absenteeism.</w:t>
      </w:r>
      <w:r w:rsidR="005344AC" w:rsidRPr="00A40E62">
        <w:rPr>
          <w:rFonts w:ascii="Times New Roman" w:hAnsi="Times New Roman" w:cs="Times New Roman"/>
          <w:sz w:val="24"/>
          <w:szCs w:val="24"/>
        </w:rPr>
        <w:t>(15)</w:t>
      </w:r>
      <w:r w:rsidR="006D796D" w:rsidRPr="00A40E62">
        <w:rPr>
          <w:rFonts w:ascii="Times New Roman" w:hAnsi="Times New Roman" w:cs="Times New Roman"/>
          <w:sz w:val="24"/>
          <w:szCs w:val="24"/>
        </w:rPr>
        <w:t xml:space="preserve">  </w:t>
      </w:r>
      <w:r w:rsidRPr="00A40E62">
        <w:rPr>
          <w:rFonts w:ascii="Times New Roman" w:hAnsi="Times New Roman" w:cs="Times New Roman"/>
          <w:sz w:val="24"/>
          <w:szCs w:val="24"/>
        </w:rPr>
        <w:t xml:space="preserve">By virtue of </w:t>
      </w:r>
      <w:r w:rsidR="006D796D" w:rsidRPr="00A40E62">
        <w:rPr>
          <w:rFonts w:ascii="Times New Roman" w:hAnsi="Times New Roman" w:cs="Times New Roman"/>
          <w:sz w:val="24"/>
          <w:szCs w:val="24"/>
        </w:rPr>
        <w:t xml:space="preserve"> the complex interplay of factors associated with absenteeism</w:t>
      </w:r>
      <w:r w:rsidRPr="00A40E62">
        <w:rPr>
          <w:rFonts w:ascii="Times New Roman" w:hAnsi="Times New Roman" w:cs="Times New Roman"/>
          <w:sz w:val="24"/>
          <w:szCs w:val="24"/>
        </w:rPr>
        <w:t>,</w:t>
      </w:r>
      <w:r w:rsidR="00CB23DF" w:rsidRPr="00A40E62">
        <w:rPr>
          <w:rFonts w:ascii="Times New Roman" w:hAnsi="Times New Roman" w:cs="Times New Roman"/>
          <w:sz w:val="24"/>
          <w:szCs w:val="24"/>
        </w:rPr>
        <w:t xml:space="preserve"> </w:t>
      </w:r>
      <w:r w:rsidR="006D796D" w:rsidRPr="00A40E62">
        <w:rPr>
          <w:rFonts w:ascii="Times New Roman" w:hAnsi="Times New Roman" w:cs="Times New Roman"/>
          <w:sz w:val="24"/>
          <w:szCs w:val="24"/>
        </w:rPr>
        <w:t xml:space="preserve">future research </w:t>
      </w:r>
      <w:r w:rsidR="0006720A" w:rsidRPr="00A40E62">
        <w:rPr>
          <w:rFonts w:ascii="Times New Roman" w:hAnsi="Times New Roman" w:cs="Times New Roman"/>
          <w:sz w:val="24"/>
          <w:szCs w:val="24"/>
        </w:rPr>
        <w:t>in this area within the offshore industry</w:t>
      </w:r>
      <w:r w:rsidRPr="00A40E62">
        <w:rPr>
          <w:rFonts w:ascii="Times New Roman" w:hAnsi="Times New Roman" w:cs="Times New Roman"/>
          <w:sz w:val="24"/>
          <w:szCs w:val="24"/>
        </w:rPr>
        <w:t xml:space="preserve"> may be beneficial in providing a clearer understanding of how these factors are inter-related</w:t>
      </w:r>
      <w:r w:rsidR="00C16616" w:rsidRPr="00A40E62">
        <w:rPr>
          <w:rFonts w:ascii="Times New Roman" w:hAnsi="Times New Roman" w:cs="Times New Roman"/>
          <w:sz w:val="24"/>
          <w:szCs w:val="24"/>
        </w:rPr>
        <w:t>. F</w:t>
      </w:r>
      <w:r w:rsidRPr="00A40E62">
        <w:rPr>
          <w:rFonts w:ascii="Times New Roman" w:hAnsi="Times New Roman" w:cs="Times New Roman"/>
          <w:sz w:val="24"/>
          <w:szCs w:val="24"/>
        </w:rPr>
        <w:t xml:space="preserve">or example, in respect of </w:t>
      </w:r>
      <w:r w:rsidR="00C16616" w:rsidRPr="00A40E62">
        <w:rPr>
          <w:rFonts w:ascii="Times New Roman" w:hAnsi="Times New Roman" w:cs="Times New Roman"/>
          <w:sz w:val="24"/>
          <w:szCs w:val="24"/>
        </w:rPr>
        <w:t xml:space="preserve">exploring the association between </w:t>
      </w:r>
      <w:r w:rsidR="00066D67" w:rsidRPr="00A40E62">
        <w:rPr>
          <w:rFonts w:ascii="Times New Roman" w:hAnsi="Times New Roman" w:cs="Times New Roman"/>
          <w:sz w:val="24"/>
          <w:szCs w:val="24"/>
        </w:rPr>
        <w:t xml:space="preserve">pre-existing medical conditions </w:t>
      </w:r>
      <w:r w:rsidR="00556949" w:rsidRPr="00A40E62">
        <w:rPr>
          <w:rFonts w:ascii="Times New Roman" w:hAnsi="Times New Roman" w:cs="Times New Roman"/>
          <w:sz w:val="24"/>
          <w:szCs w:val="24"/>
        </w:rPr>
        <w:t>and a diagnosis</w:t>
      </w:r>
      <w:r w:rsidR="00CB23DF" w:rsidRPr="00A40E62">
        <w:rPr>
          <w:rFonts w:ascii="Times New Roman" w:hAnsi="Times New Roman" w:cs="Times New Roman"/>
          <w:sz w:val="24"/>
          <w:szCs w:val="24"/>
        </w:rPr>
        <w:t xml:space="preserve"> </w:t>
      </w:r>
      <w:r w:rsidR="00C16616" w:rsidRPr="00A40E62">
        <w:rPr>
          <w:rFonts w:ascii="Times New Roman" w:hAnsi="Times New Roman" w:cs="Times New Roman"/>
          <w:sz w:val="24"/>
          <w:szCs w:val="24"/>
        </w:rPr>
        <w:t xml:space="preserve">that lead to </w:t>
      </w:r>
      <w:r w:rsidRPr="00A40E62">
        <w:rPr>
          <w:rFonts w:ascii="Times New Roman" w:hAnsi="Times New Roman" w:cs="Times New Roman"/>
          <w:sz w:val="24"/>
          <w:szCs w:val="24"/>
        </w:rPr>
        <w:t>medevac</w:t>
      </w:r>
      <w:r w:rsidR="00556949" w:rsidRPr="00A40E62">
        <w:rPr>
          <w:rFonts w:ascii="Times New Roman" w:hAnsi="Times New Roman" w:cs="Times New Roman"/>
          <w:sz w:val="24"/>
          <w:szCs w:val="24"/>
        </w:rPr>
        <w:t>.</w:t>
      </w:r>
    </w:p>
    <w:p w:rsidR="00DD24FC" w:rsidRPr="00A40E62" w:rsidRDefault="00DD24FC" w:rsidP="003C51A3">
      <w:pPr>
        <w:spacing w:after="0" w:line="360" w:lineRule="auto"/>
        <w:jc w:val="both"/>
        <w:rPr>
          <w:rFonts w:ascii="Times New Roman" w:hAnsi="Times New Roman" w:cs="Times New Roman"/>
          <w:sz w:val="24"/>
          <w:szCs w:val="24"/>
        </w:rPr>
      </w:pPr>
    </w:p>
    <w:p w:rsidR="008C2A07" w:rsidRPr="00A40E62" w:rsidRDefault="008C2A07"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b/>
          <w:i/>
          <w:sz w:val="24"/>
          <w:szCs w:val="24"/>
        </w:rPr>
        <w:t>Strengths and limitations</w:t>
      </w:r>
    </w:p>
    <w:p w:rsidR="00F63B7D" w:rsidRPr="00A40E62" w:rsidRDefault="0025502A"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The</w:t>
      </w:r>
      <w:r w:rsidR="00F03952" w:rsidRPr="00A40E62">
        <w:rPr>
          <w:rFonts w:ascii="Times New Roman" w:hAnsi="Times New Roman" w:cs="Times New Roman"/>
          <w:sz w:val="24"/>
          <w:szCs w:val="24"/>
        </w:rPr>
        <w:t xml:space="preserve"> </w:t>
      </w:r>
      <w:r w:rsidR="008C2A07" w:rsidRPr="00A40E62">
        <w:rPr>
          <w:rFonts w:ascii="Times New Roman" w:hAnsi="Times New Roman" w:cs="Times New Roman"/>
          <w:sz w:val="24"/>
          <w:szCs w:val="24"/>
        </w:rPr>
        <w:t xml:space="preserve">research further explores the </w:t>
      </w:r>
      <w:r w:rsidR="007C07D4" w:rsidRPr="00A40E62">
        <w:rPr>
          <w:rFonts w:ascii="Times New Roman" w:hAnsi="Times New Roman" w:cs="Times New Roman"/>
          <w:sz w:val="24"/>
          <w:szCs w:val="24"/>
        </w:rPr>
        <w:t xml:space="preserve">prevalence </w:t>
      </w:r>
      <w:r w:rsidR="008C2A07" w:rsidRPr="00A40E62">
        <w:rPr>
          <w:rFonts w:ascii="Times New Roman" w:hAnsi="Times New Roman" w:cs="Times New Roman"/>
          <w:sz w:val="24"/>
          <w:szCs w:val="24"/>
        </w:rPr>
        <w:t xml:space="preserve">of </w:t>
      </w:r>
      <w:r w:rsidR="00F03952" w:rsidRPr="00A40E62">
        <w:rPr>
          <w:rFonts w:ascii="Times New Roman" w:hAnsi="Times New Roman" w:cs="Times New Roman"/>
          <w:sz w:val="24"/>
          <w:szCs w:val="24"/>
        </w:rPr>
        <w:t xml:space="preserve">medevac </w:t>
      </w:r>
      <w:r w:rsidR="008C2A07" w:rsidRPr="00A40E62">
        <w:rPr>
          <w:rFonts w:ascii="Times New Roman" w:hAnsi="Times New Roman" w:cs="Times New Roman"/>
          <w:sz w:val="24"/>
          <w:szCs w:val="24"/>
        </w:rPr>
        <w:t>in the offshore industry and absenteeism due to health</w:t>
      </w:r>
      <w:r w:rsidR="00F03952" w:rsidRPr="00A40E62">
        <w:rPr>
          <w:rFonts w:ascii="Times New Roman" w:hAnsi="Times New Roman" w:cs="Times New Roman"/>
          <w:sz w:val="24"/>
          <w:szCs w:val="24"/>
        </w:rPr>
        <w:t>-related problems</w:t>
      </w:r>
      <w:r w:rsidR="008C2A07" w:rsidRPr="00A40E62">
        <w:rPr>
          <w:rFonts w:ascii="Times New Roman" w:hAnsi="Times New Roman" w:cs="Times New Roman"/>
          <w:sz w:val="24"/>
          <w:szCs w:val="24"/>
        </w:rPr>
        <w:t xml:space="preserve"> within the workforce.  </w:t>
      </w:r>
      <w:r w:rsidR="00F63B7D" w:rsidRPr="00A40E62">
        <w:rPr>
          <w:rFonts w:ascii="Times New Roman" w:hAnsi="Times New Roman" w:cs="Times New Roman"/>
          <w:sz w:val="24"/>
          <w:szCs w:val="24"/>
        </w:rPr>
        <w:t xml:space="preserve">A strength of the research </w:t>
      </w:r>
      <w:r w:rsidR="00F03952" w:rsidRPr="00A40E62">
        <w:rPr>
          <w:rFonts w:ascii="Times New Roman" w:hAnsi="Times New Roman" w:cs="Times New Roman"/>
          <w:sz w:val="24"/>
          <w:szCs w:val="24"/>
        </w:rPr>
        <w:t xml:space="preserve">method and design </w:t>
      </w:r>
      <w:r w:rsidR="00F63B7D" w:rsidRPr="00A40E62">
        <w:rPr>
          <w:rFonts w:ascii="Times New Roman" w:hAnsi="Times New Roman" w:cs="Times New Roman"/>
          <w:sz w:val="24"/>
          <w:szCs w:val="24"/>
        </w:rPr>
        <w:t xml:space="preserve">was the </w:t>
      </w:r>
      <w:proofErr w:type="gramStart"/>
      <w:r w:rsidR="00F63B7D" w:rsidRPr="00A40E62">
        <w:rPr>
          <w:rFonts w:ascii="Times New Roman" w:hAnsi="Times New Roman" w:cs="Times New Roman"/>
          <w:sz w:val="24"/>
          <w:szCs w:val="24"/>
        </w:rPr>
        <w:t>manner in which</w:t>
      </w:r>
      <w:proofErr w:type="gramEnd"/>
      <w:r w:rsidR="00F63B7D" w:rsidRPr="00A40E62">
        <w:rPr>
          <w:rFonts w:ascii="Times New Roman" w:hAnsi="Times New Roman" w:cs="Times New Roman"/>
          <w:sz w:val="24"/>
          <w:szCs w:val="24"/>
        </w:rPr>
        <w:t xml:space="preserve"> respondents were recruited since the training facility used as a recruitment site enrols large numbers of offshore workers on a daily basis.  Hence, the sample represented a broad demography in terms of age, occupational status and geographical location.  </w:t>
      </w:r>
      <w:r w:rsidR="00D37C7F" w:rsidRPr="00A40E62">
        <w:rPr>
          <w:rFonts w:ascii="Times New Roman" w:hAnsi="Times New Roman" w:cs="Times New Roman"/>
          <w:sz w:val="24"/>
          <w:szCs w:val="24"/>
        </w:rPr>
        <w:t xml:space="preserve">A limitation of the study may relate to the self-report data collected, which may be liable </w:t>
      </w:r>
      <w:r w:rsidR="00F63B7D" w:rsidRPr="00A40E62">
        <w:rPr>
          <w:rFonts w:ascii="Times New Roman" w:hAnsi="Times New Roman" w:cs="Times New Roman"/>
          <w:sz w:val="24"/>
          <w:szCs w:val="24"/>
        </w:rPr>
        <w:t>to recall, reporting and response bias.</w:t>
      </w:r>
      <w:r w:rsidR="00D37C7F" w:rsidRPr="00A40E62">
        <w:rPr>
          <w:rFonts w:ascii="Times New Roman" w:hAnsi="Times New Roman" w:cs="Times New Roman"/>
          <w:sz w:val="24"/>
          <w:szCs w:val="24"/>
        </w:rPr>
        <w:t xml:space="preserve">  However, in the absence of a centralised global database which records the prevalence of </w:t>
      </w:r>
      <w:r w:rsidR="00F03952" w:rsidRPr="00A40E62">
        <w:rPr>
          <w:rFonts w:ascii="Times New Roman" w:hAnsi="Times New Roman" w:cs="Times New Roman"/>
          <w:sz w:val="24"/>
          <w:szCs w:val="24"/>
        </w:rPr>
        <w:t>medevac</w:t>
      </w:r>
      <w:r w:rsidR="006F45FA" w:rsidRPr="00A40E62">
        <w:rPr>
          <w:rFonts w:ascii="Times New Roman" w:hAnsi="Times New Roman" w:cs="Times New Roman"/>
          <w:sz w:val="24"/>
          <w:szCs w:val="24"/>
        </w:rPr>
        <w:t xml:space="preserve"> </w:t>
      </w:r>
      <w:r w:rsidR="00D37C7F" w:rsidRPr="00A40E62">
        <w:rPr>
          <w:rFonts w:ascii="Times New Roman" w:hAnsi="Times New Roman" w:cs="Times New Roman"/>
          <w:sz w:val="24"/>
          <w:szCs w:val="24"/>
        </w:rPr>
        <w:t xml:space="preserve">and absenteeism in the offshore workforce, </w:t>
      </w:r>
      <w:r w:rsidR="00120226" w:rsidRPr="00A40E62">
        <w:rPr>
          <w:rFonts w:ascii="Times New Roman" w:hAnsi="Times New Roman" w:cs="Times New Roman"/>
          <w:sz w:val="24"/>
          <w:szCs w:val="24"/>
        </w:rPr>
        <w:t xml:space="preserve">the rationale for conducting </w:t>
      </w:r>
      <w:r w:rsidR="00D37C7F" w:rsidRPr="00A40E62">
        <w:rPr>
          <w:rFonts w:ascii="Times New Roman" w:hAnsi="Times New Roman" w:cs="Times New Roman"/>
          <w:sz w:val="24"/>
          <w:szCs w:val="24"/>
        </w:rPr>
        <w:t>a cross-sectional study was</w:t>
      </w:r>
      <w:r w:rsidR="00CB23DF" w:rsidRPr="00A40E62">
        <w:rPr>
          <w:rFonts w:ascii="Times New Roman" w:hAnsi="Times New Roman" w:cs="Times New Roman"/>
          <w:sz w:val="24"/>
          <w:szCs w:val="24"/>
        </w:rPr>
        <w:t xml:space="preserve"> </w:t>
      </w:r>
      <w:r w:rsidR="00120226" w:rsidRPr="00A40E62">
        <w:rPr>
          <w:rFonts w:ascii="Times New Roman" w:hAnsi="Times New Roman" w:cs="Times New Roman"/>
          <w:sz w:val="24"/>
          <w:szCs w:val="24"/>
        </w:rPr>
        <w:t>justified</w:t>
      </w:r>
      <w:r w:rsidR="00D37C7F" w:rsidRPr="00A40E62">
        <w:rPr>
          <w:rFonts w:ascii="Times New Roman" w:hAnsi="Times New Roman" w:cs="Times New Roman"/>
          <w:sz w:val="24"/>
          <w:szCs w:val="24"/>
        </w:rPr>
        <w:t xml:space="preserve">. </w:t>
      </w:r>
      <w:r w:rsidR="001C20A2" w:rsidRPr="00A40E62">
        <w:rPr>
          <w:rFonts w:ascii="Times New Roman" w:hAnsi="Times New Roman" w:cs="Times New Roman"/>
          <w:sz w:val="24"/>
          <w:szCs w:val="24"/>
        </w:rPr>
        <w:t xml:space="preserve"> A further limitation may relate to </w:t>
      </w:r>
      <w:r w:rsidR="006F45FA" w:rsidRPr="00A40E62">
        <w:rPr>
          <w:rFonts w:ascii="Times New Roman" w:hAnsi="Times New Roman" w:cs="Times New Roman"/>
          <w:sz w:val="24"/>
          <w:szCs w:val="24"/>
        </w:rPr>
        <w:t xml:space="preserve">potential for non-response bias. </w:t>
      </w:r>
      <w:r w:rsidR="00774927" w:rsidRPr="00A40E62">
        <w:rPr>
          <w:rFonts w:ascii="Times New Roman" w:hAnsi="Times New Roman" w:cs="Times New Roman"/>
          <w:sz w:val="24"/>
          <w:szCs w:val="24"/>
        </w:rPr>
        <w:t xml:space="preserve">Due to </w:t>
      </w:r>
      <w:r w:rsidR="006F45FA" w:rsidRPr="00A40E62">
        <w:rPr>
          <w:rFonts w:ascii="Times New Roman" w:hAnsi="Times New Roman" w:cs="Times New Roman"/>
          <w:sz w:val="24"/>
          <w:szCs w:val="24"/>
        </w:rPr>
        <w:t xml:space="preserve">the </w:t>
      </w:r>
      <w:r w:rsidR="001C20A2" w:rsidRPr="00A40E62">
        <w:rPr>
          <w:rFonts w:ascii="Times New Roman" w:hAnsi="Times New Roman" w:cs="Times New Roman"/>
          <w:sz w:val="24"/>
          <w:szCs w:val="24"/>
        </w:rPr>
        <w:t xml:space="preserve">nature of recruitment </w:t>
      </w:r>
      <w:r w:rsidR="00D13E20" w:rsidRPr="00A40E62">
        <w:rPr>
          <w:rFonts w:ascii="Times New Roman" w:hAnsi="Times New Roman" w:cs="Times New Roman"/>
          <w:sz w:val="24"/>
          <w:szCs w:val="24"/>
        </w:rPr>
        <w:t>and survey software utilised</w:t>
      </w:r>
      <w:r w:rsidR="00774927" w:rsidRPr="00A40E62">
        <w:rPr>
          <w:rFonts w:ascii="Times New Roman" w:hAnsi="Times New Roman" w:cs="Times New Roman"/>
          <w:sz w:val="24"/>
          <w:szCs w:val="24"/>
        </w:rPr>
        <w:t xml:space="preserve"> and for associated ethical reasons,</w:t>
      </w:r>
      <w:r w:rsidR="006F45FA" w:rsidRPr="00A40E62">
        <w:rPr>
          <w:rFonts w:ascii="Times New Roman" w:hAnsi="Times New Roman" w:cs="Times New Roman"/>
          <w:sz w:val="24"/>
          <w:szCs w:val="24"/>
        </w:rPr>
        <w:t xml:space="preserve"> however,</w:t>
      </w:r>
      <w:r w:rsidR="00D13E20" w:rsidRPr="00A40E62">
        <w:rPr>
          <w:rFonts w:ascii="Times New Roman" w:hAnsi="Times New Roman" w:cs="Times New Roman"/>
          <w:sz w:val="24"/>
          <w:szCs w:val="24"/>
        </w:rPr>
        <w:t xml:space="preserve"> </w:t>
      </w:r>
      <w:r w:rsidR="001C20A2" w:rsidRPr="00A40E62">
        <w:rPr>
          <w:rFonts w:ascii="Times New Roman" w:hAnsi="Times New Roman" w:cs="Times New Roman"/>
          <w:sz w:val="24"/>
          <w:szCs w:val="24"/>
        </w:rPr>
        <w:t>it was not possible</w:t>
      </w:r>
      <w:r w:rsidR="00D13E20" w:rsidRPr="00A40E62">
        <w:rPr>
          <w:rFonts w:ascii="Times New Roman" w:hAnsi="Times New Roman" w:cs="Times New Roman"/>
          <w:sz w:val="24"/>
          <w:szCs w:val="24"/>
        </w:rPr>
        <w:t xml:space="preserve"> to collect data on those who did not respond.  </w:t>
      </w:r>
    </w:p>
    <w:p w:rsidR="008C2A07" w:rsidRPr="00A40E62" w:rsidRDefault="008C2A07" w:rsidP="003C51A3">
      <w:pPr>
        <w:spacing w:after="0" w:line="360" w:lineRule="auto"/>
        <w:jc w:val="both"/>
        <w:rPr>
          <w:rFonts w:ascii="Times New Roman" w:hAnsi="Times New Roman" w:cs="Times New Roman"/>
          <w:b/>
          <w:i/>
          <w:sz w:val="24"/>
          <w:szCs w:val="24"/>
        </w:rPr>
      </w:pPr>
    </w:p>
    <w:p w:rsidR="008C2A07" w:rsidRPr="00A40E62" w:rsidRDefault="008C2A07" w:rsidP="003C51A3">
      <w:pPr>
        <w:spacing w:after="0" w:line="360" w:lineRule="auto"/>
        <w:jc w:val="both"/>
        <w:rPr>
          <w:rFonts w:ascii="Times New Roman" w:hAnsi="Times New Roman" w:cs="Times New Roman"/>
          <w:b/>
          <w:i/>
          <w:sz w:val="24"/>
          <w:szCs w:val="24"/>
        </w:rPr>
      </w:pPr>
      <w:r w:rsidRPr="00A40E62">
        <w:rPr>
          <w:rFonts w:ascii="Times New Roman" w:hAnsi="Times New Roman" w:cs="Times New Roman"/>
          <w:b/>
          <w:i/>
          <w:sz w:val="24"/>
          <w:szCs w:val="24"/>
        </w:rPr>
        <w:t>Conclusion</w:t>
      </w:r>
    </w:p>
    <w:p w:rsidR="007D0E2A" w:rsidRPr="00A40E62" w:rsidRDefault="007D0E2A" w:rsidP="003C51A3">
      <w:pPr>
        <w:spacing w:after="0" w:line="360" w:lineRule="auto"/>
        <w:jc w:val="both"/>
        <w:rPr>
          <w:rFonts w:ascii="Times New Roman" w:hAnsi="Times New Roman" w:cs="Times New Roman"/>
          <w:sz w:val="24"/>
          <w:szCs w:val="24"/>
        </w:rPr>
      </w:pPr>
      <w:r w:rsidRPr="00A40E62">
        <w:rPr>
          <w:rFonts w:ascii="Times New Roman" w:hAnsi="Times New Roman" w:cs="Times New Roman"/>
          <w:sz w:val="24"/>
          <w:szCs w:val="24"/>
        </w:rPr>
        <w:t xml:space="preserve">The findings support the need for further preventative measures to be taken as a means of reducing the incidence of medevacs and absences in the offshore industry. To this end, the development of interventions that enable offshore workers to maintain their own health and wellbeing and to promote engagement in self-care within the workforce may be of benefit.  </w:t>
      </w:r>
      <w:r w:rsidR="0025502A" w:rsidRPr="00A40E62">
        <w:rPr>
          <w:rFonts w:ascii="Times New Roman" w:hAnsi="Times New Roman" w:cs="Times New Roman"/>
          <w:sz w:val="24"/>
          <w:szCs w:val="24"/>
        </w:rPr>
        <w:t xml:space="preserve">Maintenance of health and wellbeing in remote and rural geographical areas is a critical factor in ensuring that these communities are both resilient and empowered.  </w:t>
      </w:r>
    </w:p>
    <w:p w:rsidR="002F4715" w:rsidRPr="00A40E62" w:rsidRDefault="002F4715" w:rsidP="003C51A3">
      <w:pPr>
        <w:spacing w:line="360" w:lineRule="auto"/>
        <w:rPr>
          <w:rFonts w:ascii="Times New Roman" w:hAnsi="Times New Roman" w:cs="Times New Roman"/>
          <w:b/>
          <w:sz w:val="24"/>
          <w:szCs w:val="24"/>
        </w:rPr>
      </w:pPr>
      <w:r w:rsidRPr="00A40E62">
        <w:rPr>
          <w:rFonts w:ascii="Times New Roman" w:hAnsi="Times New Roman" w:cs="Times New Roman"/>
          <w:b/>
          <w:sz w:val="24"/>
          <w:szCs w:val="24"/>
        </w:rPr>
        <w:br w:type="page"/>
      </w:r>
    </w:p>
    <w:p w:rsidR="002075BB" w:rsidRDefault="002075BB" w:rsidP="003C51A3">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Author Contributions</w:t>
      </w:r>
    </w:p>
    <w:p w:rsidR="002075BB" w:rsidRDefault="002075BB" w:rsidP="003C51A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All authors made substantial contributions to the conception and design of the work, analysis and interpretation of the work.  All were involved in drafting and revising, approved the final version for publication and agree to be accountable for all aspects of the work. </w:t>
      </w:r>
    </w:p>
    <w:p w:rsidR="003E5D3C" w:rsidRDefault="003E5D3C" w:rsidP="003C51A3">
      <w:pPr>
        <w:spacing w:line="360" w:lineRule="auto"/>
        <w:jc w:val="both"/>
        <w:rPr>
          <w:rFonts w:ascii="Times New Roman" w:hAnsi="Times New Roman" w:cs="Times New Roman"/>
          <w:sz w:val="24"/>
          <w:szCs w:val="24"/>
        </w:rPr>
      </w:pPr>
    </w:p>
    <w:p w:rsidR="003E5D3C" w:rsidRDefault="003E5D3C" w:rsidP="003C51A3">
      <w:pPr>
        <w:spacing w:line="360" w:lineRule="auto"/>
        <w:jc w:val="both"/>
        <w:rPr>
          <w:rFonts w:ascii="Times New Roman" w:hAnsi="Times New Roman" w:cs="Times New Roman"/>
          <w:b/>
          <w:sz w:val="24"/>
          <w:szCs w:val="24"/>
        </w:rPr>
      </w:pPr>
      <w:r>
        <w:rPr>
          <w:rFonts w:ascii="Times New Roman" w:hAnsi="Times New Roman" w:cs="Times New Roman"/>
          <w:b/>
          <w:sz w:val="24"/>
          <w:szCs w:val="24"/>
        </w:rPr>
        <w:t>Funding</w:t>
      </w:r>
    </w:p>
    <w:p w:rsidR="003E5D3C" w:rsidRDefault="006C53AA" w:rsidP="003C51A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study </w:t>
      </w:r>
      <w:r w:rsidR="003E5D3C">
        <w:rPr>
          <w:rFonts w:ascii="Times New Roman" w:hAnsi="Times New Roman" w:cs="Times New Roman"/>
          <w:sz w:val="24"/>
          <w:szCs w:val="24"/>
        </w:rPr>
        <w:t xml:space="preserve">was funded </w:t>
      </w:r>
      <w:r>
        <w:rPr>
          <w:rFonts w:ascii="Times New Roman" w:hAnsi="Times New Roman" w:cs="Times New Roman"/>
          <w:sz w:val="24"/>
          <w:szCs w:val="24"/>
        </w:rPr>
        <w:t xml:space="preserve">in full </w:t>
      </w:r>
      <w:r w:rsidR="003E5D3C">
        <w:rPr>
          <w:rFonts w:ascii="Times New Roman" w:hAnsi="Times New Roman" w:cs="Times New Roman"/>
          <w:sz w:val="24"/>
          <w:szCs w:val="24"/>
        </w:rPr>
        <w:t xml:space="preserve">via a studentship by the Institute of Health and Wellbeing, </w:t>
      </w:r>
      <w:r w:rsidR="003E5D3C" w:rsidRPr="003E5D3C">
        <w:rPr>
          <w:rFonts w:ascii="Times New Roman" w:hAnsi="Times New Roman" w:cs="Times New Roman"/>
          <w:sz w:val="24"/>
          <w:szCs w:val="24"/>
        </w:rPr>
        <w:t>Robert Gordon University</w:t>
      </w:r>
      <w:r w:rsidR="003E5D3C">
        <w:rPr>
          <w:rFonts w:ascii="Times New Roman" w:hAnsi="Times New Roman" w:cs="Times New Roman"/>
          <w:sz w:val="24"/>
          <w:szCs w:val="24"/>
        </w:rPr>
        <w:t xml:space="preserve">. </w:t>
      </w:r>
    </w:p>
    <w:p w:rsidR="009E01CA" w:rsidRDefault="009E01CA" w:rsidP="003C51A3">
      <w:pPr>
        <w:spacing w:line="360" w:lineRule="auto"/>
        <w:jc w:val="both"/>
        <w:rPr>
          <w:rFonts w:ascii="Times New Roman" w:hAnsi="Times New Roman" w:cs="Times New Roman"/>
          <w:sz w:val="24"/>
          <w:szCs w:val="24"/>
        </w:rPr>
      </w:pPr>
    </w:p>
    <w:p w:rsidR="009E01CA" w:rsidRDefault="009E01CA" w:rsidP="009E01CA">
      <w:pPr>
        <w:spacing w:after="0" w:line="360" w:lineRule="auto"/>
        <w:rPr>
          <w:rFonts w:ascii="Times New Roman" w:hAnsi="Times New Roman" w:cs="Times New Roman"/>
          <w:b/>
          <w:sz w:val="24"/>
          <w:szCs w:val="24"/>
        </w:rPr>
      </w:pPr>
      <w:r w:rsidRPr="00B60A8F">
        <w:rPr>
          <w:rFonts w:ascii="Times New Roman" w:hAnsi="Times New Roman" w:cs="Times New Roman"/>
          <w:b/>
          <w:sz w:val="24"/>
          <w:szCs w:val="24"/>
        </w:rPr>
        <w:t>Acknowledgements</w:t>
      </w:r>
    </w:p>
    <w:p w:rsidR="009E01CA" w:rsidRPr="00B60A8F" w:rsidRDefault="009E01CA" w:rsidP="009E01CA">
      <w:pPr>
        <w:spacing w:after="0" w:line="360" w:lineRule="auto"/>
        <w:rPr>
          <w:rFonts w:ascii="Times New Roman" w:hAnsi="Times New Roman" w:cs="Times New Roman"/>
          <w:b/>
          <w:sz w:val="24"/>
          <w:szCs w:val="24"/>
        </w:rPr>
      </w:pPr>
    </w:p>
    <w:p w:rsidR="009E01CA" w:rsidRPr="00B60A8F" w:rsidRDefault="009E01CA" w:rsidP="009E01CA">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This work was supported by the </w:t>
      </w:r>
      <w:r w:rsidRPr="00B60A8F">
        <w:rPr>
          <w:rFonts w:ascii="Times New Roman" w:hAnsi="Times New Roman" w:cs="Times New Roman"/>
          <w:sz w:val="24"/>
          <w:szCs w:val="24"/>
        </w:rPr>
        <w:t>Institute of Health and Wellbeing PhD Studentship, Robert Gordon University.</w:t>
      </w:r>
    </w:p>
    <w:p w:rsidR="009E01CA" w:rsidRPr="00B60A8F" w:rsidRDefault="009E01CA" w:rsidP="009E01CA">
      <w:pPr>
        <w:spacing w:after="0" w:line="360" w:lineRule="auto"/>
        <w:rPr>
          <w:rFonts w:ascii="Times New Roman" w:hAnsi="Times New Roman" w:cs="Times New Roman"/>
          <w:b/>
          <w:sz w:val="24"/>
          <w:szCs w:val="24"/>
        </w:rPr>
      </w:pPr>
    </w:p>
    <w:p w:rsidR="009E01CA" w:rsidRPr="00B60A8F" w:rsidRDefault="009E01CA" w:rsidP="009E01CA">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All study participants.</w:t>
      </w:r>
    </w:p>
    <w:p w:rsidR="009E01CA" w:rsidRPr="00B60A8F" w:rsidRDefault="009E01CA" w:rsidP="009E01CA">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Petrofac Training Services, Aberdeen.</w:t>
      </w:r>
    </w:p>
    <w:p w:rsidR="009E01CA" w:rsidRPr="00B60A8F" w:rsidRDefault="009E01CA" w:rsidP="009E01CA">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 xml:space="preserve">Institute of Remote Healthcare. </w:t>
      </w:r>
    </w:p>
    <w:p w:rsidR="009E01CA" w:rsidRPr="00B60A8F" w:rsidRDefault="009E01CA" w:rsidP="009E01CA">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Professor Graham Furnace, Robert Gordon University, Oil and Gas UK.</w:t>
      </w:r>
    </w:p>
    <w:p w:rsidR="009E01CA" w:rsidRPr="00B60A8F" w:rsidRDefault="009E01CA" w:rsidP="009E01CA">
      <w:pPr>
        <w:spacing w:after="0" w:line="360" w:lineRule="auto"/>
        <w:rPr>
          <w:rFonts w:ascii="Times New Roman" w:hAnsi="Times New Roman" w:cs="Times New Roman"/>
          <w:sz w:val="24"/>
          <w:szCs w:val="24"/>
        </w:rPr>
      </w:pPr>
      <w:r w:rsidRPr="00B60A8F">
        <w:rPr>
          <w:rFonts w:ascii="Times New Roman" w:hAnsi="Times New Roman" w:cs="Times New Roman"/>
          <w:sz w:val="24"/>
          <w:szCs w:val="24"/>
        </w:rPr>
        <w:t>Professor James Ferguson, Robert Gordon University, NHS Grampian.</w:t>
      </w:r>
    </w:p>
    <w:p w:rsidR="009E01CA" w:rsidRPr="00B60A8F" w:rsidRDefault="009E01CA" w:rsidP="009E01CA">
      <w:pPr>
        <w:spacing w:after="0" w:line="360" w:lineRule="auto"/>
        <w:rPr>
          <w:rFonts w:ascii="Times New Roman" w:hAnsi="Times New Roman" w:cs="Times New Roman"/>
          <w:sz w:val="24"/>
          <w:szCs w:val="24"/>
        </w:rPr>
      </w:pPr>
    </w:p>
    <w:p w:rsidR="009E01CA" w:rsidRDefault="006C53AA" w:rsidP="009E01CA">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Statement of</w:t>
      </w:r>
      <w:r w:rsidR="009E01CA">
        <w:rPr>
          <w:rFonts w:ascii="Times New Roman" w:hAnsi="Times New Roman" w:cs="Times New Roman"/>
          <w:b/>
          <w:sz w:val="24"/>
          <w:szCs w:val="24"/>
        </w:rPr>
        <w:t xml:space="preserve"> interest</w:t>
      </w:r>
      <w:r>
        <w:rPr>
          <w:rFonts w:ascii="Times New Roman" w:hAnsi="Times New Roman" w:cs="Times New Roman"/>
          <w:b/>
          <w:sz w:val="24"/>
          <w:szCs w:val="24"/>
        </w:rPr>
        <w:t>s</w:t>
      </w:r>
    </w:p>
    <w:p w:rsidR="009E01CA" w:rsidRDefault="009E01CA" w:rsidP="009E01CA">
      <w:pPr>
        <w:spacing w:after="0" w:line="360" w:lineRule="auto"/>
        <w:jc w:val="both"/>
        <w:rPr>
          <w:rFonts w:ascii="Times New Roman" w:hAnsi="Times New Roman" w:cs="Times New Roman"/>
          <w:b/>
          <w:sz w:val="24"/>
          <w:szCs w:val="24"/>
        </w:rPr>
      </w:pPr>
    </w:p>
    <w:p w:rsidR="009E01CA" w:rsidRDefault="009E01CA" w:rsidP="009E01C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authors have no conflicts of interest to declare.  </w:t>
      </w:r>
    </w:p>
    <w:p w:rsidR="009E01CA" w:rsidRPr="003E5D3C" w:rsidRDefault="009E01CA" w:rsidP="003C51A3">
      <w:pPr>
        <w:spacing w:line="360" w:lineRule="auto"/>
        <w:jc w:val="both"/>
        <w:rPr>
          <w:rFonts w:ascii="Times New Roman" w:hAnsi="Times New Roman" w:cs="Times New Roman"/>
          <w:sz w:val="24"/>
          <w:szCs w:val="24"/>
        </w:rPr>
      </w:pPr>
    </w:p>
    <w:p w:rsidR="002075BB" w:rsidRDefault="002075BB" w:rsidP="003C51A3">
      <w:pPr>
        <w:spacing w:line="360" w:lineRule="auto"/>
        <w:jc w:val="both"/>
        <w:rPr>
          <w:rFonts w:ascii="Times New Roman" w:hAnsi="Times New Roman" w:cs="Times New Roman"/>
          <w:b/>
          <w:sz w:val="24"/>
          <w:szCs w:val="24"/>
        </w:rPr>
      </w:pPr>
    </w:p>
    <w:p w:rsidR="002075BB" w:rsidRDefault="002075BB">
      <w:pPr>
        <w:rPr>
          <w:rFonts w:ascii="Times New Roman" w:hAnsi="Times New Roman" w:cs="Times New Roman"/>
          <w:b/>
          <w:sz w:val="24"/>
          <w:szCs w:val="24"/>
        </w:rPr>
      </w:pPr>
      <w:r>
        <w:rPr>
          <w:rFonts w:ascii="Times New Roman" w:hAnsi="Times New Roman" w:cs="Times New Roman"/>
          <w:b/>
          <w:sz w:val="24"/>
          <w:szCs w:val="24"/>
        </w:rPr>
        <w:br w:type="page"/>
      </w:r>
    </w:p>
    <w:p w:rsidR="00824A07" w:rsidRPr="00A40E62" w:rsidRDefault="00FE1C5F" w:rsidP="003C51A3">
      <w:pPr>
        <w:spacing w:line="360" w:lineRule="auto"/>
        <w:jc w:val="both"/>
        <w:rPr>
          <w:rFonts w:ascii="Times New Roman" w:hAnsi="Times New Roman" w:cs="Times New Roman"/>
          <w:b/>
          <w:sz w:val="24"/>
          <w:szCs w:val="24"/>
        </w:rPr>
      </w:pPr>
      <w:r w:rsidRPr="00A40E62">
        <w:rPr>
          <w:rFonts w:ascii="Times New Roman" w:hAnsi="Times New Roman" w:cs="Times New Roman"/>
          <w:b/>
          <w:sz w:val="24"/>
          <w:szCs w:val="24"/>
        </w:rPr>
        <w:lastRenderedPageBreak/>
        <w:t>References</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(1) Energy Institute. A recommended fitness standard for the oil and gas industry. 2010.</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(2) Doig M. Offshore workers. Oxford: Oxford University Press; 2007. p. 649-659.</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(3) Health and Safety Executive. Health care and first aid on offshore installations and pipeline works. 2016.</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(4) Ponsonby W, Mika F, Irons G. Offshore industry: medical emergency response in the offshore oil and gas industry. Occupational medicine 2009;59(5):298-303.</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(5) Toner S, </w:t>
      </w:r>
      <w:proofErr w:type="spellStart"/>
      <w:r w:rsidRPr="00A40E62">
        <w:rPr>
          <w:rFonts w:ascii="Times New Roman" w:hAnsi="Times New Roman" w:cs="Times New Roman"/>
          <w:sz w:val="24"/>
          <w:szCs w:val="24"/>
        </w:rPr>
        <w:t>Andrée</w:t>
      </w:r>
      <w:proofErr w:type="spellEnd"/>
      <w:r w:rsidRPr="00A40E62">
        <w:rPr>
          <w:rFonts w:ascii="Times New Roman" w:hAnsi="Times New Roman" w:cs="Times New Roman"/>
          <w:sz w:val="24"/>
          <w:szCs w:val="24"/>
        </w:rPr>
        <w:t xml:space="preserve"> </w:t>
      </w:r>
      <w:proofErr w:type="spellStart"/>
      <w:r w:rsidRPr="00A40E62">
        <w:rPr>
          <w:rFonts w:ascii="Times New Roman" w:hAnsi="Times New Roman" w:cs="Times New Roman"/>
          <w:sz w:val="24"/>
          <w:szCs w:val="24"/>
        </w:rPr>
        <w:t>Wiltens</w:t>
      </w:r>
      <w:proofErr w:type="spellEnd"/>
      <w:r w:rsidRPr="00A40E62">
        <w:rPr>
          <w:rFonts w:ascii="Times New Roman" w:hAnsi="Times New Roman" w:cs="Times New Roman"/>
          <w:sz w:val="24"/>
          <w:szCs w:val="24"/>
        </w:rPr>
        <w:t xml:space="preserve"> DH, Berg J, Williams H, Klein S, Marshall S, et al. Medical evacuations in the oil and gas industry: a retrospective review with implications for future evacuation and preventative strategies. Journa</w:t>
      </w:r>
      <w:r w:rsidR="00DC659E" w:rsidRPr="00A40E62">
        <w:rPr>
          <w:rFonts w:ascii="Times New Roman" w:hAnsi="Times New Roman" w:cs="Times New Roman"/>
          <w:sz w:val="24"/>
          <w:szCs w:val="24"/>
        </w:rPr>
        <w:t>l of Travel Medicine 2017;24(3)</w:t>
      </w:r>
      <w:r w:rsidRPr="00A40E62">
        <w:rPr>
          <w:rFonts w:ascii="Times New Roman" w:hAnsi="Times New Roman" w:cs="Times New Roman"/>
          <w:sz w:val="24"/>
          <w:szCs w:val="24"/>
        </w:rPr>
        <w:t>.</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(6) Thibodaux DP, Bourgeois RM, </w:t>
      </w:r>
      <w:proofErr w:type="spellStart"/>
      <w:r w:rsidRPr="00A40E62">
        <w:rPr>
          <w:rFonts w:ascii="Times New Roman" w:hAnsi="Times New Roman" w:cs="Times New Roman"/>
          <w:sz w:val="24"/>
          <w:szCs w:val="24"/>
        </w:rPr>
        <w:t>Loeppke</w:t>
      </w:r>
      <w:proofErr w:type="spellEnd"/>
      <w:r w:rsidRPr="00A40E62">
        <w:rPr>
          <w:rFonts w:ascii="Times New Roman" w:hAnsi="Times New Roman" w:cs="Times New Roman"/>
          <w:sz w:val="24"/>
          <w:szCs w:val="24"/>
        </w:rPr>
        <w:t xml:space="preserve"> RR, Konicki DL, Hymel PA, Dreger M. Medical evacuations from oil rigs off the Gulf Coast of the United States from 2008 to 2012: reasons and cost implications. J </w:t>
      </w:r>
      <w:proofErr w:type="spellStart"/>
      <w:r w:rsidRPr="00A40E62">
        <w:rPr>
          <w:rFonts w:ascii="Times New Roman" w:hAnsi="Times New Roman" w:cs="Times New Roman"/>
          <w:sz w:val="24"/>
          <w:szCs w:val="24"/>
        </w:rPr>
        <w:t>Occup</w:t>
      </w:r>
      <w:proofErr w:type="spellEnd"/>
      <w:r w:rsidRPr="00A40E62">
        <w:rPr>
          <w:rFonts w:ascii="Times New Roman" w:hAnsi="Times New Roman" w:cs="Times New Roman"/>
          <w:sz w:val="24"/>
          <w:szCs w:val="24"/>
        </w:rPr>
        <w:t xml:space="preserve"> Environ Med 2014 Jul;56(7):681-685.</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(7) Norman J, Ballantine B, </w:t>
      </w:r>
      <w:proofErr w:type="spellStart"/>
      <w:r w:rsidRPr="00A40E62">
        <w:rPr>
          <w:rFonts w:ascii="Times New Roman" w:hAnsi="Times New Roman" w:cs="Times New Roman"/>
          <w:sz w:val="24"/>
          <w:szCs w:val="24"/>
        </w:rPr>
        <w:t>Brebner</w:t>
      </w:r>
      <w:proofErr w:type="spellEnd"/>
      <w:r w:rsidRPr="00A40E62">
        <w:rPr>
          <w:rFonts w:ascii="Times New Roman" w:hAnsi="Times New Roman" w:cs="Times New Roman"/>
          <w:sz w:val="24"/>
          <w:szCs w:val="24"/>
        </w:rPr>
        <w:t xml:space="preserve"> J, Brown B, </w:t>
      </w:r>
      <w:proofErr w:type="spellStart"/>
      <w:r w:rsidRPr="00A40E62">
        <w:rPr>
          <w:rFonts w:ascii="Times New Roman" w:hAnsi="Times New Roman" w:cs="Times New Roman"/>
          <w:sz w:val="24"/>
          <w:szCs w:val="24"/>
        </w:rPr>
        <w:t>Gauld</w:t>
      </w:r>
      <w:proofErr w:type="spellEnd"/>
      <w:r w:rsidRPr="00A40E62">
        <w:rPr>
          <w:rFonts w:ascii="Times New Roman" w:hAnsi="Times New Roman" w:cs="Times New Roman"/>
          <w:sz w:val="24"/>
          <w:szCs w:val="24"/>
        </w:rPr>
        <w:t xml:space="preserve"> S, </w:t>
      </w:r>
      <w:proofErr w:type="spellStart"/>
      <w:r w:rsidRPr="00A40E62">
        <w:rPr>
          <w:rFonts w:ascii="Times New Roman" w:hAnsi="Times New Roman" w:cs="Times New Roman"/>
          <w:sz w:val="24"/>
          <w:szCs w:val="24"/>
        </w:rPr>
        <w:t>Mawdsley</w:t>
      </w:r>
      <w:proofErr w:type="spellEnd"/>
      <w:r w:rsidRPr="00A40E62">
        <w:rPr>
          <w:rFonts w:ascii="Times New Roman" w:hAnsi="Times New Roman" w:cs="Times New Roman"/>
          <w:sz w:val="24"/>
          <w:szCs w:val="24"/>
        </w:rPr>
        <w:t xml:space="preserve"> J, et al. Medical evacuations from offshore structures. Br J Ind Med 1988;45(9):619-623.</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(8) Duffy B. Dental problems in the offshore oil and gas industry: a review. Occupational medicine 1996;46(1):79-83.</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(9) Statoil. Sustainability report. </w:t>
      </w:r>
      <w:r w:rsidR="00DC659E" w:rsidRPr="00A40E62">
        <w:rPr>
          <w:rFonts w:ascii="Times New Roman" w:hAnsi="Times New Roman" w:cs="Times New Roman"/>
          <w:sz w:val="24"/>
          <w:szCs w:val="24"/>
        </w:rPr>
        <w:t xml:space="preserve">Statoil. </w:t>
      </w:r>
      <w:r w:rsidRPr="00A40E62">
        <w:rPr>
          <w:rFonts w:ascii="Times New Roman" w:hAnsi="Times New Roman" w:cs="Times New Roman"/>
          <w:sz w:val="24"/>
          <w:szCs w:val="24"/>
        </w:rPr>
        <w:t>2011.</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(10) Health and Safety Executive. Offshore Injury, Ill Health and Incident Statistics. Health and Safety Executive Report, HSR 2012;1.</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(11) Gibson Smith, K., Paudyal, V., Stewart, D., Klein, S. The health and wellbeing of offshore workers: a narrative review of the published literature. The Journal of the Institute of Remote Health Care 2015;6(2):10.</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(12) Stewart AD, </w:t>
      </w:r>
      <w:proofErr w:type="spellStart"/>
      <w:r w:rsidRPr="00A40E62">
        <w:rPr>
          <w:rFonts w:ascii="Times New Roman" w:hAnsi="Times New Roman" w:cs="Times New Roman"/>
          <w:sz w:val="24"/>
          <w:szCs w:val="24"/>
        </w:rPr>
        <w:t>Ledingham</w:t>
      </w:r>
      <w:proofErr w:type="spellEnd"/>
      <w:r w:rsidRPr="00A40E62">
        <w:rPr>
          <w:rFonts w:ascii="Times New Roman" w:hAnsi="Times New Roman" w:cs="Times New Roman"/>
          <w:sz w:val="24"/>
          <w:szCs w:val="24"/>
        </w:rPr>
        <w:t xml:space="preserve"> RL, Furnace G, Williams H, </w:t>
      </w:r>
      <w:proofErr w:type="spellStart"/>
      <w:r w:rsidRPr="00A40E62">
        <w:rPr>
          <w:rFonts w:ascii="Times New Roman" w:hAnsi="Times New Roman" w:cs="Times New Roman"/>
          <w:sz w:val="24"/>
          <w:szCs w:val="24"/>
        </w:rPr>
        <w:t>Nevill</w:t>
      </w:r>
      <w:proofErr w:type="spellEnd"/>
      <w:r w:rsidRPr="00A40E62">
        <w:rPr>
          <w:rFonts w:ascii="Times New Roman" w:hAnsi="Times New Roman" w:cs="Times New Roman"/>
          <w:sz w:val="24"/>
          <w:szCs w:val="24"/>
        </w:rPr>
        <w:t xml:space="preserve"> AM. Shape change and obesity prevalence among male UK offshore workers after 30 years: New insight from a 3D scanning study. Am J Hum </w:t>
      </w:r>
      <w:proofErr w:type="spellStart"/>
      <w:r w:rsidRPr="00A40E62">
        <w:rPr>
          <w:rFonts w:ascii="Times New Roman" w:hAnsi="Times New Roman" w:cs="Times New Roman"/>
          <w:sz w:val="24"/>
          <w:szCs w:val="24"/>
        </w:rPr>
        <w:t>Biol</w:t>
      </w:r>
      <w:proofErr w:type="spellEnd"/>
      <w:r w:rsidRPr="00A40E62">
        <w:rPr>
          <w:rFonts w:ascii="Times New Roman" w:hAnsi="Times New Roman" w:cs="Times New Roman"/>
          <w:sz w:val="24"/>
          <w:szCs w:val="24"/>
        </w:rPr>
        <w:t xml:space="preserve"> 2017;29(4).</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lastRenderedPageBreak/>
        <w:t xml:space="preserve">(13) Stewart AD, </w:t>
      </w:r>
      <w:proofErr w:type="spellStart"/>
      <w:r w:rsidRPr="00A40E62">
        <w:rPr>
          <w:rFonts w:ascii="Times New Roman" w:hAnsi="Times New Roman" w:cs="Times New Roman"/>
          <w:sz w:val="24"/>
          <w:szCs w:val="24"/>
        </w:rPr>
        <w:t>Ledingham</w:t>
      </w:r>
      <w:proofErr w:type="spellEnd"/>
      <w:r w:rsidRPr="00A40E62">
        <w:rPr>
          <w:rFonts w:ascii="Times New Roman" w:hAnsi="Times New Roman" w:cs="Times New Roman"/>
          <w:sz w:val="24"/>
          <w:szCs w:val="24"/>
        </w:rPr>
        <w:t xml:space="preserve"> RJ, Furnace G, Williams H, </w:t>
      </w:r>
      <w:proofErr w:type="spellStart"/>
      <w:r w:rsidRPr="00A40E62">
        <w:rPr>
          <w:rFonts w:ascii="Times New Roman" w:hAnsi="Times New Roman" w:cs="Times New Roman"/>
          <w:sz w:val="24"/>
          <w:szCs w:val="24"/>
        </w:rPr>
        <w:t>Nevill</w:t>
      </w:r>
      <w:proofErr w:type="spellEnd"/>
      <w:r w:rsidRPr="00A40E62">
        <w:rPr>
          <w:rFonts w:ascii="Times New Roman" w:hAnsi="Times New Roman" w:cs="Times New Roman"/>
          <w:sz w:val="24"/>
          <w:szCs w:val="24"/>
        </w:rPr>
        <w:t xml:space="preserve"> AM. Defying geometric similarity: Shape centralization in male UK offshore workers. Am J Hum </w:t>
      </w:r>
      <w:proofErr w:type="spellStart"/>
      <w:r w:rsidRPr="00A40E62">
        <w:rPr>
          <w:rFonts w:ascii="Times New Roman" w:hAnsi="Times New Roman" w:cs="Times New Roman"/>
          <w:sz w:val="24"/>
          <w:szCs w:val="24"/>
        </w:rPr>
        <w:t>Biol</w:t>
      </w:r>
      <w:proofErr w:type="spellEnd"/>
      <w:r w:rsidRPr="00A40E62">
        <w:rPr>
          <w:rFonts w:ascii="Times New Roman" w:hAnsi="Times New Roman" w:cs="Times New Roman"/>
          <w:sz w:val="24"/>
          <w:szCs w:val="24"/>
        </w:rPr>
        <w:t xml:space="preserve"> 2017;29(3).</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(14) Scherer PE, Hill JA. Obesity, Diabetes, and Cardiovascular Diseases: A Compendium. </w:t>
      </w:r>
      <w:proofErr w:type="spellStart"/>
      <w:r w:rsidRPr="00A40E62">
        <w:rPr>
          <w:rFonts w:ascii="Times New Roman" w:hAnsi="Times New Roman" w:cs="Times New Roman"/>
          <w:sz w:val="24"/>
          <w:szCs w:val="24"/>
        </w:rPr>
        <w:t>Circ</w:t>
      </w:r>
      <w:proofErr w:type="spellEnd"/>
      <w:r w:rsidRPr="00A40E62">
        <w:rPr>
          <w:rFonts w:ascii="Times New Roman" w:hAnsi="Times New Roman" w:cs="Times New Roman"/>
          <w:sz w:val="24"/>
          <w:szCs w:val="24"/>
        </w:rPr>
        <w:t xml:space="preserve"> Res 2016 May 27;118(11):1703-1705.</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(15) </w:t>
      </w:r>
      <w:proofErr w:type="spellStart"/>
      <w:r w:rsidRPr="00A40E62">
        <w:rPr>
          <w:rFonts w:ascii="Times New Roman" w:hAnsi="Times New Roman" w:cs="Times New Roman"/>
          <w:sz w:val="24"/>
          <w:szCs w:val="24"/>
        </w:rPr>
        <w:t>Ulleberg</w:t>
      </w:r>
      <w:proofErr w:type="spellEnd"/>
      <w:r w:rsidRPr="00A40E62">
        <w:rPr>
          <w:rFonts w:ascii="Times New Roman" w:hAnsi="Times New Roman" w:cs="Times New Roman"/>
          <w:sz w:val="24"/>
          <w:szCs w:val="24"/>
        </w:rPr>
        <w:t xml:space="preserve"> P, </w:t>
      </w:r>
      <w:proofErr w:type="spellStart"/>
      <w:r w:rsidRPr="00A40E62">
        <w:rPr>
          <w:rFonts w:ascii="Times New Roman" w:hAnsi="Times New Roman" w:cs="Times New Roman"/>
          <w:sz w:val="24"/>
          <w:szCs w:val="24"/>
        </w:rPr>
        <w:t>Rundmo</w:t>
      </w:r>
      <w:proofErr w:type="spellEnd"/>
      <w:r w:rsidRPr="00A40E62">
        <w:rPr>
          <w:rFonts w:ascii="Times New Roman" w:hAnsi="Times New Roman" w:cs="Times New Roman"/>
          <w:sz w:val="24"/>
          <w:szCs w:val="24"/>
        </w:rPr>
        <w:t xml:space="preserve"> T. Job stress, social support, job satisfaction and absenteeism among offshore oil personnel. Work Stress 1997 JUL-SEP 1997;11(3):215-228.</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(16) Gibson Smith, K., Paudyal, V., Stewart, D., Klein, S. The </w:t>
      </w:r>
      <w:proofErr w:type="spellStart"/>
      <w:r w:rsidRPr="00A40E62">
        <w:rPr>
          <w:rFonts w:ascii="Times New Roman" w:hAnsi="Times New Roman" w:cs="Times New Roman"/>
          <w:sz w:val="24"/>
          <w:szCs w:val="24"/>
        </w:rPr>
        <w:t>self care</w:t>
      </w:r>
      <w:proofErr w:type="spellEnd"/>
      <w:r w:rsidRPr="00A40E62">
        <w:rPr>
          <w:rFonts w:ascii="Times New Roman" w:hAnsi="Times New Roman" w:cs="Times New Roman"/>
          <w:sz w:val="24"/>
          <w:szCs w:val="24"/>
        </w:rPr>
        <w:t xml:space="preserve"> behaviours of offshore workers: opportunities for behaviour change interventions. International Journal of Pharmacy Practice 2015;23(6):6.</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(17) Sharples, P., Rhodes, A. Managing Health for Field Operations in Oil and Gas Activities. 2012.</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(18) World Health Organization. Self-care in the context of primary health care: report of the regional consultation, Bangkok, Thailand. New Delhi: World Health Organization–Regional Office for South East Asia 2009.</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(19) </w:t>
      </w:r>
      <w:proofErr w:type="spellStart"/>
      <w:r w:rsidRPr="00A40E62">
        <w:rPr>
          <w:rFonts w:ascii="Times New Roman" w:hAnsi="Times New Roman" w:cs="Times New Roman"/>
          <w:sz w:val="24"/>
          <w:szCs w:val="24"/>
        </w:rPr>
        <w:t>Wanless</w:t>
      </w:r>
      <w:proofErr w:type="spellEnd"/>
      <w:r w:rsidRPr="00A40E62">
        <w:rPr>
          <w:rFonts w:ascii="Times New Roman" w:hAnsi="Times New Roman" w:cs="Times New Roman"/>
          <w:sz w:val="24"/>
          <w:szCs w:val="24"/>
        </w:rPr>
        <w:t xml:space="preserve"> D. Securing good health for the whole population. London: HM Treasury </w:t>
      </w:r>
      <w:proofErr w:type="gramStart"/>
      <w:r w:rsidRPr="00A40E62">
        <w:rPr>
          <w:rFonts w:ascii="Times New Roman" w:hAnsi="Times New Roman" w:cs="Times New Roman"/>
          <w:sz w:val="24"/>
          <w:szCs w:val="24"/>
        </w:rPr>
        <w:t>2004;4:2003</w:t>
      </w:r>
      <w:proofErr w:type="gramEnd"/>
      <w:r w:rsidRPr="00A40E62">
        <w:rPr>
          <w:rFonts w:ascii="Times New Roman" w:hAnsi="Times New Roman" w:cs="Times New Roman"/>
          <w:sz w:val="24"/>
          <w:szCs w:val="24"/>
        </w:rPr>
        <w:t>-2004.</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(20) Smith GK, Paudyal V, Quinn F, Klein S, Stewart D. </w:t>
      </w:r>
      <w:proofErr w:type="spellStart"/>
      <w:r w:rsidRPr="00A40E62">
        <w:rPr>
          <w:rFonts w:ascii="Times New Roman" w:hAnsi="Times New Roman" w:cs="Times New Roman"/>
          <w:sz w:val="24"/>
          <w:szCs w:val="24"/>
        </w:rPr>
        <w:t>Self care</w:t>
      </w:r>
      <w:proofErr w:type="spellEnd"/>
      <w:r w:rsidRPr="00A40E62">
        <w:rPr>
          <w:rFonts w:ascii="Times New Roman" w:hAnsi="Times New Roman" w:cs="Times New Roman"/>
          <w:sz w:val="24"/>
          <w:szCs w:val="24"/>
        </w:rPr>
        <w:t xml:space="preserve"> behaviours of offshore workers: exploration using the theoretical domains framework. International Journal of Pharmacy Practice </w:t>
      </w:r>
      <w:proofErr w:type="gramStart"/>
      <w:r w:rsidRPr="00A40E62">
        <w:rPr>
          <w:rFonts w:ascii="Times New Roman" w:hAnsi="Times New Roman" w:cs="Times New Roman"/>
          <w:sz w:val="24"/>
          <w:szCs w:val="24"/>
        </w:rPr>
        <w:t>2016;24:15</w:t>
      </w:r>
      <w:proofErr w:type="gramEnd"/>
      <w:r w:rsidRPr="00A40E62">
        <w:rPr>
          <w:rFonts w:ascii="Times New Roman" w:hAnsi="Times New Roman" w:cs="Times New Roman"/>
          <w:sz w:val="24"/>
          <w:szCs w:val="24"/>
        </w:rPr>
        <w:t>-16.</w:t>
      </w:r>
    </w:p>
    <w:p w:rsidR="005344AC" w:rsidRPr="00A40E62"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(21) </w:t>
      </w:r>
      <w:proofErr w:type="spellStart"/>
      <w:r w:rsidRPr="00A40E62">
        <w:rPr>
          <w:rFonts w:ascii="Times New Roman" w:hAnsi="Times New Roman" w:cs="Times New Roman"/>
          <w:sz w:val="24"/>
          <w:szCs w:val="24"/>
        </w:rPr>
        <w:t>Krohne</w:t>
      </w:r>
      <w:proofErr w:type="spellEnd"/>
      <w:r w:rsidRPr="00A40E62">
        <w:rPr>
          <w:rFonts w:ascii="Times New Roman" w:hAnsi="Times New Roman" w:cs="Times New Roman"/>
          <w:sz w:val="24"/>
          <w:szCs w:val="24"/>
        </w:rPr>
        <w:t xml:space="preserve"> K, Magnussen LH. Go to work or report sick? A focus group study on decisions of sickness presence among offshore catering section workers. BMC Res Notes 2011 03/</w:t>
      </w:r>
      <w:proofErr w:type="gramStart"/>
      <w:r w:rsidRPr="00A40E62">
        <w:rPr>
          <w:rFonts w:ascii="Times New Roman" w:hAnsi="Times New Roman" w:cs="Times New Roman"/>
          <w:sz w:val="24"/>
          <w:szCs w:val="24"/>
        </w:rPr>
        <w:t>18;4:70</w:t>
      </w:r>
      <w:proofErr w:type="gramEnd"/>
      <w:r w:rsidRPr="00A40E62">
        <w:rPr>
          <w:rFonts w:ascii="Times New Roman" w:hAnsi="Times New Roman" w:cs="Times New Roman"/>
          <w:sz w:val="24"/>
          <w:szCs w:val="24"/>
        </w:rPr>
        <w:t>-70.</w:t>
      </w:r>
    </w:p>
    <w:p w:rsidR="003E5D3C" w:rsidRDefault="005344AC" w:rsidP="003C51A3">
      <w:pPr>
        <w:spacing w:line="360" w:lineRule="auto"/>
        <w:rPr>
          <w:rFonts w:ascii="Times New Roman" w:hAnsi="Times New Roman" w:cs="Times New Roman"/>
          <w:sz w:val="24"/>
          <w:szCs w:val="24"/>
        </w:rPr>
      </w:pPr>
      <w:r w:rsidRPr="00A40E62">
        <w:rPr>
          <w:rFonts w:ascii="Times New Roman" w:hAnsi="Times New Roman" w:cs="Times New Roman"/>
          <w:sz w:val="24"/>
          <w:szCs w:val="24"/>
        </w:rPr>
        <w:t xml:space="preserve">(22) Sneddon A, Mearns K, </w:t>
      </w:r>
      <w:proofErr w:type="spellStart"/>
      <w:r w:rsidRPr="00A40E62">
        <w:rPr>
          <w:rFonts w:ascii="Times New Roman" w:hAnsi="Times New Roman" w:cs="Times New Roman"/>
          <w:sz w:val="24"/>
          <w:szCs w:val="24"/>
        </w:rPr>
        <w:t>Flin</w:t>
      </w:r>
      <w:proofErr w:type="spellEnd"/>
      <w:r w:rsidRPr="00A40E62">
        <w:rPr>
          <w:rFonts w:ascii="Times New Roman" w:hAnsi="Times New Roman" w:cs="Times New Roman"/>
          <w:sz w:val="24"/>
          <w:szCs w:val="24"/>
        </w:rPr>
        <w:t xml:space="preserve"> R. Stress, fatigue, situation awareness and safety in offshore drilling crews. </w:t>
      </w:r>
      <w:proofErr w:type="spellStart"/>
      <w:r w:rsidRPr="00A40E62">
        <w:rPr>
          <w:rFonts w:ascii="Times New Roman" w:hAnsi="Times New Roman" w:cs="Times New Roman"/>
          <w:sz w:val="24"/>
          <w:szCs w:val="24"/>
        </w:rPr>
        <w:t>Saf</w:t>
      </w:r>
      <w:proofErr w:type="spellEnd"/>
      <w:r w:rsidRPr="00A40E62">
        <w:rPr>
          <w:rFonts w:ascii="Times New Roman" w:hAnsi="Times New Roman" w:cs="Times New Roman"/>
          <w:sz w:val="24"/>
          <w:szCs w:val="24"/>
        </w:rPr>
        <w:t xml:space="preserve"> Sci </w:t>
      </w:r>
      <w:proofErr w:type="gramStart"/>
      <w:r w:rsidRPr="00A40E62">
        <w:rPr>
          <w:rFonts w:ascii="Times New Roman" w:hAnsi="Times New Roman" w:cs="Times New Roman"/>
          <w:sz w:val="24"/>
          <w:szCs w:val="24"/>
        </w:rPr>
        <w:t>2013;56:80</w:t>
      </w:r>
      <w:proofErr w:type="gramEnd"/>
      <w:r w:rsidRPr="00A40E62">
        <w:rPr>
          <w:rFonts w:ascii="Times New Roman" w:hAnsi="Times New Roman" w:cs="Times New Roman"/>
          <w:sz w:val="24"/>
          <w:szCs w:val="24"/>
        </w:rPr>
        <w:t>-88.</w:t>
      </w:r>
    </w:p>
    <w:p w:rsidR="003E5D3C" w:rsidRDefault="003E5D3C">
      <w:pPr>
        <w:rPr>
          <w:rFonts w:ascii="Times New Roman" w:hAnsi="Times New Roman" w:cs="Times New Roman"/>
          <w:sz w:val="24"/>
          <w:szCs w:val="24"/>
        </w:rPr>
      </w:pPr>
      <w:r>
        <w:rPr>
          <w:rFonts w:ascii="Times New Roman" w:hAnsi="Times New Roman" w:cs="Times New Roman"/>
          <w:sz w:val="24"/>
          <w:szCs w:val="24"/>
        </w:rPr>
        <w:br w:type="page"/>
      </w:r>
    </w:p>
    <w:p w:rsidR="005344AC" w:rsidRDefault="003E5D3C" w:rsidP="003C51A3">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Tables</w:t>
      </w:r>
    </w:p>
    <w:p w:rsidR="003E5D3C" w:rsidRPr="006657D6" w:rsidRDefault="003E5D3C" w:rsidP="003E5D3C">
      <w:pPr>
        <w:spacing w:after="0" w:line="360" w:lineRule="auto"/>
        <w:jc w:val="both"/>
        <w:rPr>
          <w:rFonts w:ascii="Times New Roman" w:hAnsi="Times New Roman" w:cs="Times New Roman"/>
          <w:i/>
          <w:sz w:val="24"/>
          <w:szCs w:val="24"/>
        </w:rPr>
      </w:pPr>
      <w:r w:rsidRPr="006657D6">
        <w:rPr>
          <w:rFonts w:ascii="Times New Roman" w:hAnsi="Times New Roman" w:cs="Times New Roman"/>
          <w:i/>
          <w:sz w:val="24"/>
          <w:szCs w:val="24"/>
        </w:rPr>
        <w:t>Table 1. Absenteeism in offshore workers</w:t>
      </w:r>
    </w:p>
    <w:tbl>
      <w:tblPr>
        <w:tblStyle w:val="TableGrid"/>
        <w:tblW w:w="0" w:type="auto"/>
        <w:jc w:val="center"/>
        <w:tblLook w:val="04A0" w:firstRow="1" w:lastRow="0" w:firstColumn="1" w:lastColumn="0" w:noHBand="0" w:noVBand="1"/>
      </w:tblPr>
      <w:tblGrid>
        <w:gridCol w:w="3809"/>
        <w:gridCol w:w="1583"/>
      </w:tblGrid>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b/>
                <w:sz w:val="24"/>
                <w:szCs w:val="24"/>
              </w:rPr>
            </w:pPr>
            <w:r w:rsidRPr="006657D6">
              <w:rPr>
                <w:rFonts w:ascii="Times New Roman" w:hAnsi="Times New Roman" w:cs="Times New Roman"/>
                <w:b/>
                <w:sz w:val="24"/>
                <w:szCs w:val="24"/>
              </w:rPr>
              <w:t>Measure</w:t>
            </w:r>
          </w:p>
        </w:tc>
        <w:tc>
          <w:tcPr>
            <w:tcW w:w="1583" w:type="dxa"/>
          </w:tcPr>
          <w:p w:rsidR="003E5D3C" w:rsidRPr="006657D6" w:rsidRDefault="003E5D3C" w:rsidP="006D1B45">
            <w:pPr>
              <w:spacing w:line="360" w:lineRule="auto"/>
              <w:jc w:val="center"/>
              <w:rPr>
                <w:rFonts w:ascii="Times New Roman" w:hAnsi="Times New Roman" w:cs="Times New Roman"/>
                <w:b/>
                <w:sz w:val="24"/>
                <w:szCs w:val="24"/>
              </w:rPr>
            </w:pPr>
            <w:r w:rsidRPr="006657D6">
              <w:rPr>
                <w:rFonts w:ascii="Times New Roman" w:hAnsi="Times New Roman" w:cs="Times New Roman"/>
                <w:b/>
                <w:sz w:val="24"/>
                <w:szCs w:val="24"/>
              </w:rPr>
              <w:t>n (%)</w:t>
            </w:r>
          </w:p>
        </w:tc>
      </w:tr>
      <w:tr w:rsidR="003E5D3C" w:rsidRPr="006657D6" w:rsidTr="006D1B45">
        <w:trPr>
          <w:jc w:val="center"/>
        </w:trPr>
        <w:tc>
          <w:tcPr>
            <w:tcW w:w="5392" w:type="dxa"/>
            <w:gridSpan w:val="2"/>
          </w:tcPr>
          <w:p w:rsidR="003E5D3C" w:rsidRPr="006657D6" w:rsidRDefault="003E5D3C" w:rsidP="006D1B45">
            <w:pPr>
              <w:spacing w:line="360" w:lineRule="auto"/>
              <w:rPr>
                <w:rFonts w:ascii="Times New Roman" w:hAnsi="Times New Roman" w:cs="Times New Roman"/>
                <w:b/>
                <w:i/>
                <w:sz w:val="24"/>
                <w:szCs w:val="24"/>
              </w:rPr>
            </w:pPr>
            <w:r w:rsidRPr="006657D6">
              <w:rPr>
                <w:rFonts w:ascii="Times New Roman" w:hAnsi="Times New Roman" w:cs="Times New Roman"/>
                <w:b/>
                <w:i/>
                <w:sz w:val="24"/>
                <w:szCs w:val="24"/>
              </w:rPr>
              <w:t>Absent from work due to health</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Yes</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70 (20.1)</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No</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278 (79.9)</w:t>
            </w:r>
          </w:p>
        </w:tc>
      </w:tr>
      <w:tr w:rsidR="003E5D3C" w:rsidRPr="006657D6" w:rsidTr="006D1B45">
        <w:trPr>
          <w:jc w:val="center"/>
        </w:trPr>
        <w:tc>
          <w:tcPr>
            <w:tcW w:w="5392" w:type="dxa"/>
            <w:gridSpan w:val="2"/>
            <w:vAlign w:val="center"/>
          </w:tcPr>
          <w:p w:rsidR="003E5D3C" w:rsidRPr="006657D6" w:rsidRDefault="003E5D3C" w:rsidP="006D1B45">
            <w:pPr>
              <w:spacing w:line="360" w:lineRule="auto"/>
              <w:rPr>
                <w:rFonts w:ascii="Times New Roman" w:hAnsi="Times New Roman" w:cs="Times New Roman"/>
                <w:b/>
                <w:i/>
                <w:sz w:val="24"/>
                <w:szCs w:val="24"/>
              </w:rPr>
            </w:pPr>
            <w:r w:rsidRPr="006657D6">
              <w:rPr>
                <w:rFonts w:ascii="Times New Roman" w:hAnsi="Times New Roman" w:cs="Times New Roman"/>
                <w:b/>
                <w:i/>
                <w:sz w:val="24"/>
                <w:szCs w:val="24"/>
              </w:rPr>
              <w:t>Reason for absenteeism</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Short-term illness</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19 (24.7)</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Long-term illness</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4 (5.2)</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Personal or emotional problem</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4 (5.2)</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Injury</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30 (39.0)</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Dental issue</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4 (5.2)</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Other</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16 (20.8)</w:t>
            </w:r>
          </w:p>
        </w:tc>
      </w:tr>
    </w:tbl>
    <w:p w:rsidR="003E5D3C" w:rsidRPr="006657D6" w:rsidRDefault="003E5D3C" w:rsidP="003E5D3C">
      <w:pPr>
        <w:spacing w:line="360" w:lineRule="auto"/>
        <w:jc w:val="both"/>
        <w:rPr>
          <w:rFonts w:ascii="Times New Roman" w:hAnsi="Times New Roman" w:cs="Times New Roman"/>
          <w:sz w:val="24"/>
          <w:szCs w:val="24"/>
        </w:rPr>
      </w:pPr>
    </w:p>
    <w:p w:rsidR="003E5D3C" w:rsidRPr="006657D6" w:rsidRDefault="003E5D3C" w:rsidP="003E5D3C">
      <w:pPr>
        <w:spacing w:after="0" w:line="360" w:lineRule="auto"/>
        <w:jc w:val="both"/>
        <w:rPr>
          <w:rFonts w:ascii="Times New Roman" w:hAnsi="Times New Roman" w:cs="Times New Roman"/>
          <w:i/>
          <w:sz w:val="24"/>
          <w:szCs w:val="24"/>
        </w:rPr>
      </w:pPr>
      <w:r w:rsidRPr="006657D6">
        <w:rPr>
          <w:rFonts w:ascii="Times New Roman" w:hAnsi="Times New Roman" w:cs="Times New Roman"/>
          <w:i/>
          <w:sz w:val="24"/>
          <w:szCs w:val="24"/>
        </w:rPr>
        <w:t>Table 2. Medical evacuation in offshore workers</w:t>
      </w:r>
    </w:p>
    <w:tbl>
      <w:tblPr>
        <w:tblStyle w:val="TableGrid"/>
        <w:tblW w:w="0" w:type="auto"/>
        <w:jc w:val="center"/>
        <w:tblLook w:val="04A0" w:firstRow="1" w:lastRow="0" w:firstColumn="1" w:lastColumn="0" w:noHBand="0" w:noVBand="1"/>
      </w:tblPr>
      <w:tblGrid>
        <w:gridCol w:w="3809"/>
        <w:gridCol w:w="1583"/>
      </w:tblGrid>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b/>
                <w:sz w:val="24"/>
                <w:szCs w:val="24"/>
              </w:rPr>
            </w:pPr>
            <w:r w:rsidRPr="006657D6">
              <w:rPr>
                <w:rFonts w:ascii="Times New Roman" w:hAnsi="Times New Roman" w:cs="Times New Roman"/>
                <w:b/>
                <w:sz w:val="24"/>
                <w:szCs w:val="24"/>
              </w:rPr>
              <w:t>Measure</w:t>
            </w:r>
          </w:p>
        </w:tc>
        <w:tc>
          <w:tcPr>
            <w:tcW w:w="1583" w:type="dxa"/>
          </w:tcPr>
          <w:p w:rsidR="003E5D3C" w:rsidRPr="006657D6" w:rsidRDefault="003E5D3C" w:rsidP="006D1B45">
            <w:pPr>
              <w:spacing w:line="360" w:lineRule="auto"/>
              <w:jc w:val="center"/>
              <w:rPr>
                <w:rFonts w:ascii="Times New Roman" w:hAnsi="Times New Roman" w:cs="Times New Roman"/>
                <w:b/>
                <w:sz w:val="24"/>
                <w:szCs w:val="24"/>
              </w:rPr>
            </w:pPr>
            <w:r w:rsidRPr="006657D6">
              <w:rPr>
                <w:rFonts w:ascii="Times New Roman" w:hAnsi="Times New Roman" w:cs="Times New Roman"/>
                <w:b/>
                <w:sz w:val="24"/>
                <w:szCs w:val="24"/>
              </w:rPr>
              <w:t>N (%)</w:t>
            </w:r>
          </w:p>
        </w:tc>
      </w:tr>
      <w:tr w:rsidR="003E5D3C" w:rsidRPr="006657D6" w:rsidTr="006D1B45">
        <w:trPr>
          <w:jc w:val="center"/>
        </w:trPr>
        <w:tc>
          <w:tcPr>
            <w:tcW w:w="5392" w:type="dxa"/>
            <w:gridSpan w:val="2"/>
          </w:tcPr>
          <w:p w:rsidR="003E5D3C" w:rsidRPr="006657D6" w:rsidRDefault="003E5D3C" w:rsidP="006D1B45">
            <w:pPr>
              <w:spacing w:line="360" w:lineRule="auto"/>
              <w:rPr>
                <w:rFonts w:ascii="Times New Roman" w:hAnsi="Times New Roman" w:cs="Times New Roman"/>
                <w:b/>
                <w:i/>
                <w:sz w:val="24"/>
                <w:szCs w:val="24"/>
              </w:rPr>
            </w:pPr>
            <w:r w:rsidRPr="006657D6">
              <w:rPr>
                <w:rFonts w:ascii="Times New Roman" w:hAnsi="Times New Roman" w:cs="Times New Roman"/>
                <w:b/>
                <w:i/>
                <w:sz w:val="24"/>
                <w:szCs w:val="24"/>
              </w:rPr>
              <w:t>Required medical evacuation</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Yes</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42 (12.1)</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No</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305 (87.9)</w:t>
            </w:r>
          </w:p>
        </w:tc>
      </w:tr>
      <w:tr w:rsidR="003E5D3C" w:rsidRPr="006657D6" w:rsidTr="006D1B45">
        <w:trPr>
          <w:jc w:val="center"/>
        </w:trPr>
        <w:tc>
          <w:tcPr>
            <w:tcW w:w="5392" w:type="dxa"/>
            <w:gridSpan w:val="2"/>
          </w:tcPr>
          <w:p w:rsidR="003E5D3C" w:rsidRPr="006657D6" w:rsidRDefault="003E5D3C" w:rsidP="006D1B45">
            <w:pPr>
              <w:spacing w:line="360" w:lineRule="auto"/>
              <w:rPr>
                <w:rFonts w:ascii="Times New Roman" w:hAnsi="Times New Roman" w:cs="Times New Roman"/>
                <w:b/>
                <w:i/>
                <w:sz w:val="24"/>
                <w:szCs w:val="24"/>
              </w:rPr>
            </w:pPr>
            <w:r w:rsidRPr="006657D6">
              <w:rPr>
                <w:rFonts w:ascii="Times New Roman" w:hAnsi="Times New Roman" w:cs="Times New Roman"/>
                <w:b/>
                <w:i/>
                <w:sz w:val="24"/>
                <w:szCs w:val="24"/>
              </w:rPr>
              <w:t>Required emergency medical evacuation</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Yes</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14 (34.1)</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No</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27 (65.9)</w:t>
            </w:r>
          </w:p>
        </w:tc>
      </w:tr>
      <w:tr w:rsidR="003E5D3C" w:rsidRPr="006657D6" w:rsidTr="006D1B45">
        <w:trPr>
          <w:jc w:val="center"/>
        </w:trPr>
        <w:tc>
          <w:tcPr>
            <w:tcW w:w="5392" w:type="dxa"/>
            <w:gridSpan w:val="2"/>
          </w:tcPr>
          <w:p w:rsidR="003E5D3C" w:rsidRPr="006657D6" w:rsidRDefault="003E5D3C" w:rsidP="006D1B45">
            <w:pPr>
              <w:spacing w:line="360" w:lineRule="auto"/>
              <w:rPr>
                <w:rFonts w:ascii="Times New Roman" w:hAnsi="Times New Roman" w:cs="Times New Roman"/>
                <w:sz w:val="24"/>
                <w:szCs w:val="24"/>
              </w:rPr>
            </w:pPr>
            <w:r w:rsidRPr="006657D6">
              <w:rPr>
                <w:rFonts w:ascii="Times New Roman" w:hAnsi="Times New Roman" w:cs="Times New Roman"/>
                <w:b/>
                <w:i/>
                <w:sz w:val="24"/>
                <w:szCs w:val="24"/>
              </w:rPr>
              <w:t>Number of times in career received medical evacuation</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1</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34 (85.0)</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2</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4 (10.0)</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3</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0 (0)</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4</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1 (2.5)</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5-9</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0 (0)</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≥10</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1 (2.5)</w:t>
            </w:r>
          </w:p>
        </w:tc>
      </w:tr>
      <w:tr w:rsidR="003E5D3C" w:rsidRPr="006657D6" w:rsidTr="006D1B45">
        <w:trPr>
          <w:jc w:val="center"/>
        </w:trPr>
        <w:tc>
          <w:tcPr>
            <w:tcW w:w="5392" w:type="dxa"/>
            <w:gridSpan w:val="2"/>
            <w:vAlign w:val="center"/>
          </w:tcPr>
          <w:p w:rsidR="003E5D3C" w:rsidRPr="006657D6" w:rsidRDefault="003E5D3C" w:rsidP="006D1B45">
            <w:pPr>
              <w:spacing w:line="360" w:lineRule="auto"/>
              <w:rPr>
                <w:rFonts w:ascii="Times New Roman" w:hAnsi="Times New Roman" w:cs="Times New Roman"/>
                <w:b/>
                <w:i/>
                <w:sz w:val="24"/>
                <w:szCs w:val="24"/>
              </w:rPr>
            </w:pPr>
            <w:r w:rsidRPr="006657D6">
              <w:rPr>
                <w:rFonts w:ascii="Times New Roman" w:hAnsi="Times New Roman" w:cs="Times New Roman"/>
                <w:b/>
                <w:i/>
                <w:sz w:val="24"/>
                <w:szCs w:val="24"/>
              </w:rPr>
              <w:t>Reason for medical evacuation</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Short-term illness</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14 (31.8)</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lastRenderedPageBreak/>
              <w:t>Long-term illness</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0 (0)</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Personal or emotional problem</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2 (4.5)</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Injury</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15 (34.1)</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Dental issue</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5 (11.4)</w:t>
            </w:r>
          </w:p>
        </w:tc>
      </w:tr>
      <w:tr w:rsidR="003E5D3C" w:rsidRPr="006657D6" w:rsidTr="006D1B45">
        <w:trPr>
          <w:jc w:val="center"/>
        </w:trPr>
        <w:tc>
          <w:tcPr>
            <w:tcW w:w="3809" w:type="dxa"/>
          </w:tcPr>
          <w:p w:rsidR="003E5D3C" w:rsidRPr="006657D6" w:rsidRDefault="003E5D3C" w:rsidP="006D1B45">
            <w:pPr>
              <w:spacing w:line="360" w:lineRule="auto"/>
              <w:jc w:val="both"/>
              <w:rPr>
                <w:rFonts w:ascii="Times New Roman" w:hAnsi="Times New Roman" w:cs="Times New Roman"/>
                <w:sz w:val="24"/>
                <w:szCs w:val="24"/>
              </w:rPr>
            </w:pPr>
            <w:r w:rsidRPr="006657D6">
              <w:rPr>
                <w:rFonts w:ascii="Times New Roman" w:hAnsi="Times New Roman" w:cs="Times New Roman"/>
                <w:sz w:val="24"/>
                <w:szCs w:val="24"/>
              </w:rPr>
              <w:t>Other</w:t>
            </w:r>
          </w:p>
        </w:tc>
        <w:tc>
          <w:tcPr>
            <w:tcW w:w="1583" w:type="dxa"/>
          </w:tcPr>
          <w:p w:rsidR="003E5D3C" w:rsidRPr="006657D6" w:rsidRDefault="003E5D3C" w:rsidP="006D1B45">
            <w:pPr>
              <w:spacing w:line="360" w:lineRule="auto"/>
              <w:jc w:val="center"/>
              <w:rPr>
                <w:rFonts w:ascii="Times New Roman" w:hAnsi="Times New Roman" w:cs="Times New Roman"/>
                <w:sz w:val="24"/>
                <w:szCs w:val="24"/>
              </w:rPr>
            </w:pPr>
            <w:r w:rsidRPr="006657D6">
              <w:rPr>
                <w:rFonts w:ascii="Times New Roman" w:hAnsi="Times New Roman" w:cs="Times New Roman"/>
                <w:sz w:val="24"/>
                <w:szCs w:val="24"/>
              </w:rPr>
              <w:t>8 (18.2)</w:t>
            </w:r>
          </w:p>
        </w:tc>
      </w:tr>
    </w:tbl>
    <w:p w:rsidR="003E5D3C" w:rsidRPr="006657D6" w:rsidRDefault="003E5D3C" w:rsidP="003E5D3C">
      <w:pPr>
        <w:spacing w:line="360" w:lineRule="auto"/>
        <w:jc w:val="both"/>
        <w:rPr>
          <w:rFonts w:ascii="Times New Roman" w:hAnsi="Times New Roman" w:cs="Times New Roman"/>
          <w:sz w:val="24"/>
          <w:szCs w:val="24"/>
        </w:rPr>
      </w:pPr>
    </w:p>
    <w:p w:rsidR="003E5D3C" w:rsidRPr="006657D6" w:rsidRDefault="003E5D3C" w:rsidP="003E5D3C">
      <w:pPr>
        <w:rPr>
          <w:rFonts w:ascii="Times New Roman" w:hAnsi="Times New Roman" w:cs="Times New Roman"/>
          <w:sz w:val="24"/>
          <w:szCs w:val="24"/>
        </w:rPr>
      </w:pPr>
    </w:p>
    <w:p w:rsidR="00FA3C1A" w:rsidRDefault="00FA3C1A">
      <w:pPr>
        <w:rPr>
          <w:rFonts w:ascii="Times New Roman" w:hAnsi="Times New Roman" w:cs="Times New Roman"/>
          <w:sz w:val="24"/>
          <w:szCs w:val="24"/>
        </w:rPr>
      </w:pPr>
    </w:p>
    <w:p w:rsidR="00B457E7" w:rsidRPr="00A40E62" w:rsidRDefault="00B457E7" w:rsidP="003C51A3">
      <w:pPr>
        <w:spacing w:line="360" w:lineRule="auto"/>
        <w:rPr>
          <w:rFonts w:ascii="Times New Roman" w:hAnsi="Times New Roman" w:cs="Times New Roman"/>
          <w:sz w:val="24"/>
          <w:szCs w:val="24"/>
        </w:rPr>
      </w:pPr>
      <w:bookmarkStart w:id="1" w:name="reporting-checklist-for-cross-sectional-"/>
      <w:bookmarkEnd w:id="1"/>
    </w:p>
    <w:sectPr w:rsidR="00B457E7" w:rsidRPr="00A40E62" w:rsidSect="000A0F88">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A0C" w:rsidRDefault="003F4A0C" w:rsidP="009E01CA">
      <w:pPr>
        <w:spacing w:after="0" w:line="240" w:lineRule="auto"/>
      </w:pPr>
      <w:r>
        <w:separator/>
      </w:r>
    </w:p>
  </w:endnote>
  <w:endnote w:type="continuationSeparator" w:id="0">
    <w:p w:rsidR="003F4A0C" w:rsidRDefault="003F4A0C" w:rsidP="009E0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roxima Nova">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9139161"/>
      <w:docPartObj>
        <w:docPartGallery w:val="Page Numbers (Bottom of Page)"/>
        <w:docPartUnique/>
      </w:docPartObj>
    </w:sdtPr>
    <w:sdtEndPr>
      <w:rPr>
        <w:noProof/>
      </w:rPr>
    </w:sdtEndPr>
    <w:sdtContent>
      <w:p w:rsidR="009E01CA" w:rsidRDefault="009E01CA">
        <w:pPr>
          <w:pStyle w:val="Footer"/>
          <w:jc w:val="right"/>
        </w:pPr>
        <w:r>
          <w:fldChar w:fldCharType="begin"/>
        </w:r>
        <w:r>
          <w:instrText xml:space="preserve"> PAGE   \* MERGEFORMAT </w:instrText>
        </w:r>
        <w:r>
          <w:fldChar w:fldCharType="separate"/>
        </w:r>
        <w:r w:rsidR="00CB42F4">
          <w:rPr>
            <w:noProof/>
          </w:rPr>
          <w:t>2</w:t>
        </w:r>
        <w:r>
          <w:rPr>
            <w:noProof/>
          </w:rPr>
          <w:fldChar w:fldCharType="end"/>
        </w:r>
      </w:p>
    </w:sdtContent>
  </w:sdt>
  <w:p w:rsidR="009E01CA" w:rsidRDefault="009E0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A0C" w:rsidRDefault="003F4A0C" w:rsidP="009E01CA">
      <w:pPr>
        <w:spacing w:after="0" w:line="240" w:lineRule="auto"/>
      </w:pPr>
      <w:r>
        <w:separator/>
      </w:r>
    </w:p>
  </w:footnote>
  <w:footnote w:type="continuationSeparator" w:id="0">
    <w:p w:rsidR="003F4A0C" w:rsidRDefault="003F4A0C" w:rsidP="009E01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F10D6B"/>
    <w:multiLevelType w:val="hybridMultilevel"/>
    <w:tmpl w:val="FFF4C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120"/>
    <w:rsid w:val="00005285"/>
    <w:rsid w:val="000400F2"/>
    <w:rsid w:val="000424A7"/>
    <w:rsid w:val="000474AA"/>
    <w:rsid w:val="00066D67"/>
    <w:rsid w:val="0006720A"/>
    <w:rsid w:val="00067710"/>
    <w:rsid w:val="000752B2"/>
    <w:rsid w:val="00080267"/>
    <w:rsid w:val="00092E7E"/>
    <w:rsid w:val="000A0354"/>
    <w:rsid w:val="000A0F88"/>
    <w:rsid w:val="000A3527"/>
    <w:rsid w:val="000B0C3C"/>
    <w:rsid w:val="000B68DD"/>
    <w:rsid w:val="000B7863"/>
    <w:rsid w:val="000D2E2A"/>
    <w:rsid w:val="000D4FA1"/>
    <w:rsid w:val="00105F36"/>
    <w:rsid w:val="001150F8"/>
    <w:rsid w:val="00120226"/>
    <w:rsid w:val="00131F73"/>
    <w:rsid w:val="0015306C"/>
    <w:rsid w:val="001559E7"/>
    <w:rsid w:val="001571C2"/>
    <w:rsid w:val="00166E91"/>
    <w:rsid w:val="0018515C"/>
    <w:rsid w:val="00197A06"/>
    <w:rsid w:val="00197FF5"/>
    <w:rsid w:val="001C20A2"/>
    <w:rsid w:val="002075BB"/>
    <w:rsid w:val="00217E93"/>
    <w:rsid w:val="0023398E"/>
    <w:rsid w:val="002516B7"/>
    <w:rsid w:val="0025502A"/>
    <w:rsid w:val="002617C3"/>
    <w:rsid w:val="002860B3"/>
    <w:rsid w:val="0029332B"/>
    <w:rsid w:val="002A18B5"/>
    <w:rsid w:val="002A6040"/>
    <w:rsid w:val="002C44E3"/>
    <w:rsid w:val="002F24C9"/>
    <w:rsid w:val="002F4715"/>
    <w:rsid w:val="002F47F3"/>
    <w:rsid w:val="00305202"/>
    <w:rsid w:val="00320002"/>
    <w:rsid w:val="00323AE5"/>
    <w:rsid w:val="00342449"/>
    <w:rsid w:val="003468B9"/>
    <w:rsid w:val="0036203A"/>
    <w:rsid w:val="00367FAD"/>
    <w:rsid w:val="003845DF"/>
    <w:rsid w:val="003A26E5"/>
    <w:rsid w:val="003B61CF"/>
    <w:rsid w:val="003B7759"/>
    <w:rsid w:val="003C51A3"/>
    <w:rsid w:val="003C6AA7"/>
    <w:rsid w:val="003D13FE"/>
    <w:rsid w:val="003D2719"/>
    <w:rsid w:val="003E5D3C"/>
    <w:rsid w:val="003F4A0C"/>
    <w:rsid w:val="00402999"/>
    <w:rsid w:val="00426F53"/>
    <w:rsid w:val="00432377"/>
    <w:rsid w:val="004452E2"/>
    <w:rsid w:val="00454D60"/>
    <w:rsid w:val="004567F3"/>
    <w:rsid w:val="00457453"/>
    <w:rsid w:val="00466167"/>
    <w:rsid w:val="004E3936"/>
    <w:rsid w:val="00501427"/>
    <w:rsid w:val="005344AC"/>
    <w:rsid w:val="00545082"/>
    <w:rsid w:val="00550B4F"/>
    <w:rsid w:val="00556949"/>
    <w:rsid w:val="00556B83"/>
    <w:rsid w:val="00557056"/>
    <w:rsid w:val="00557E5E"/>
    <w:rsid w:val="00570933"/>
    <w:rsid w:val="00570FC8"/>
    <w:rsid w:val="00575847"/>
    <w:rsid w:val="00576C5D"/>
    <w:rsid w:val="00577B02"/>
    <w:rsid w:val="00580C65"/>
    <w:rsid w:val="005866AE"/>
    <w:rsid w:val="00596E92"/>
    <w:rsid w:val="005A21A9"/>
    <w:rsid w:val="005A25FD"/>
    <w:rsid w:val="005B6AC4"/>
    <w:rsid w:val="005F7E70"/>
    <w:rsid w:val="00606102"/>
    <w:rsid w:val="00636466"/>
    <w:rsid w:val="0064434D"/>
    <w:rsid w:val="006444AE"/>
    <w:rsid w:val="006637D5"/>
    <w:rsid w:val="0069038D"/>
    <w:rsid w:val="006A1EAE"/>
    <w:rsid w:val="006B226B"/>
    <w:rsid w:val="006C53AA"/>
    <w:rsid w:val="006D1BAD"/>
    <w:rsid w:val="006D3DC4"/>
    <w:rsid w:val="006D4809"/>
    <w:rsid w:val="006D796D"/>
    <w:rsid w:val="006F0AD6"/>
    <w:rsid w:val="006F2055"/>
    <w:rsid w:val="006F24F1"/>
    <w:rsid w:val="006F45FA"/>
    <w:rsid w:val="00702A1F"/>
    <w:rsid w:val="00712457"/>
    <w:rsid w:val="00730433"/>
    <w:rsid w:val="00734D82"/>
    <w:rsid w:val="00735F24"/>
    <w:rsid w:val="00756CCC"/>
    <w:rsid w:val="00765554"/>
    <w:rsid w:val="00774927"/>
    <w:rsid w:val="00784053"/>
    <w:rsid w:val="007851BD"/>
    <w:rsid w:val="0079612F"/>
    <w:rsid w:val="007A29D5"/>
    <w:rsid w:val="007C07D4"/>
    <w:rsid w:val="007D0E2A"/>
    <w:rsid w:val="007D75D0"/>
    <w:rsid w:val="007E6120"/>
    <w:rsid w:val="007F4015"/>
    <w:rsid w:val="00813C47"/>
    <w:rsid w:val="00816754"/>
    <w:rsid w:val="00824A07"/>
    <w:rsid w:val="00827CB8"/>
    <w:rsid w:val="00837CF7"/>
    <w:rsid w:val="00863C03"/>
    <w:rsid w:val="00883DC0"/>
    <w:rsid w:val="0088511A"/>
    <w:rsid w:val="00885995"/>
    <w:rsid w:val="00886F43"/>
    <w:rsid w:val="008936C9"/>
    <w:rsid w:val="00894BDE"/>
    <w:rsid w:val="008A23C9"/>
    <w:rsid w:val="008B01F0"/>
    <w:rsid w:val="008B51D5"/>
    <w:rsid w:val="008C2A07"/>
    <w:rsid w:val="008C35C3"/>
    <w:rsid w:val="008D4569"/>
    <w:rsid w:val="008F00DD"/>
    <w:rsid w:val="008F5427"/>
    <w:rsid w:val="0090219D"/>
    <w:rsid w:val="009145D3"/>
    <w:rsid w:val="00956FDF"/>
    <w:rsid w:val="00965174"/>
    <w:rsid w:val="00972550"/>
    <w:rsid w:val="00972B89"/>
    <w:rsid w:val="009D756F"/>
    <w:rsid w:val="009E01CA"/>
    <w:rsid w:val="009E19E4"/>
    <w:rsid w:val="009F36F4"/>
    <w:rsid w:val="00A054BF"/>
    <w:rsid w:val="00A07E98"/>
    <w:rsid w:val="00A135D3"/>
    <w:rsid w:val="00A26926"/>
    <w:rsid w:val="00A32349"/>
    <w:rsid w:val="00A375BA"/>
    <w:rsid w:val="00A40E62"/>
    <w:rsid w:val="00A621E7"/>
    <w:rsid w:val="00A65B61"/>
    <w:rsid w:val="00A81B8E"/>
    <w:rsid w:val="00A83CF0"/>
    <w:rsid w:val="00A90684"/>
    <w:rsid w:val="00AA6D23"/>
    <w:rsid w:val="00AB29DC"/>
    <w:rsid w:val="00AC0F09"/>
    <w:rsid w:val="00AD33F1"/>
    <w:rsid w:val="00AF54D1"/>
    <w:rsid w:val="00AF68D7"/>
    <w:rsid w:val="00B122C9"/>
    <w:rsid w:val="00B1410B"/>
    <w:rsid w:val="00B15273"/>
    <w:rsid w:val="00B20424"/>
    <w:rsid w:val="00B34040"/>
    <w:rsid w:val="00B415A1"/>
    <w:rsid w:val="00B41C0B"/>
    <w:rsid w:val="00B421F2"/>
    <w:rsid w:val="00B424C0"/>
    <w:rsid w:val="00B457E7"/>
    <w:rsid w:val="00BA1C3C"/>
    <w:rsid w:val="00BA38A7"/>
    <w:rsid w:val="00BA42C6"/>
    <w:rsid w:val="00BB5C34"/>
    <w:rsid w:val="00BD12C0"/>
    <w:rsid w:val="00BD79FB"/>
    <w:rsid w:val="00BF79DB"/>
    <w:rsid w:val="00C031C5"/>
    <w:rsid w:val="00C16616"/>
    <w:rsid w:val="00C50B5D"/>
    <w:rsid w:val="00C73FE6"/>
    <w:rsid w:val="00C8730C"/>
    <w:rsid w:val="00CA7CF5"/>
    <w:rsid w:val="00CB0EC5"/>
    <w:rsid w:val="00CB23DF"/>
    <w:rsid w:val="00CB33CF"/>
    <w:rsid w:val="00CB42F4"/>
    <w:rsid w:val="00CB6927"/>
    <w:rsid w:val="00CC0264"/>
    <w:rsid w:val="00CC0D1C"/>
    <w:rsid w:val="00CC38F6"/>
    <w:rsid w:val="00CE647B"/>
    <w:rsid w:val="00CF2B79"/>
    <w:rsid w:val="00D0074E"/>
    <w:rsid w:val="00D02984"/>
    <w:rsid w:val="00D137EB"/>
    <w:rsid w:val="00D13E20"/>
    <w:rsid w:val="00D242E3"/>
    <w:rsid w:val="00D30446"/>
    <w:rsid w:val="00D321A5"/>
    <w:rsid w:val="00D37C7F"/>
    <w:rsid w:val="00D455AD"/>
    <w:rsid w:val="00D64B0C"/>
    <w:rsid w:val="00D92243"/>
    <w:rsid w:val="00DA27BF"/>
    <w:rsid w:val="00DB046E"/>
    <w:rsid w:val="00DB50A7"/>
    <w:rsid w:val="00DC0130"/>
    <w:rsid w:val="00DC659E"/>
    <w:rsid w:val="00DD24FC"/>
    <w:rsid w:val="00E022AA"/>
    <w:rsid w:val="00E169A4"/>
    <w:rsid w:val="00E24574"/>
    <w:rsid w:val="00E34ECA"/>
    <w:rsid w:val="00E520BE"/>
    <w:rsid w:val="00E70BF1"/>
    <w:rsid w:val="00E72086"/>
    <w:rsid w:val="00E80177"/>
    <w:rsid w:val="00EA1E21"/>
    <w:rsid w:val="00EA33C3"/>
    <w:rsid w:val="00EA4711"/>
    <w:rsid w:val="00EC3F06"/>
    <w:rsid w:val="00EF2430"/>
    <w:rsid w:val="00F03952"/>
    <w:rsid w:val="00F04514"/>
    <w:rsid w:val="00F13067"/>
    <w:rsid w:val="00F249DF"/>
    <w:rsid w:val="00F40AEC"/>
    <w:rsid w:val="00F41D70"/>
    <w:rsid w:val="00F63B7D"/>
    <w:rsid w:val="00F85263"/>
    <w:rsid w:val="00FA3C1A"/>
    <w:rsid w:val="00FB64BC"/>
    <w:rsid w:val="00FC6946"/>
    <w:rsid w:val="00FE1C5F"/>
    <w:rsid w:val="00FE3E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D5AE3"/>
  <w15:docId w15:val="{88190A76-7D9D-4215-BCD2-FFC4C3E3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6120"/>
  </w:style>
  <w:style w:type="paragraph" w:styleId="Heading1">
    <w:name w:val="heading 1"/>
    <w:basedOn w:val="Title"/>
    <w:next w:val="Normal"/>
    <w:link w:val="Heading1Char"/>
    <w:rsid w:val="00FA3C1A"/>
    <w:pPr>
      <w:spacing w:before="320" w:after="400"/>
      <w:contextualSpacing w:val="0"/>
      <w:outlineLvl w:val="0"/>
    </w:pPr>
    <w:rPr>
      <w:rFonts w:ascii="Helvetica" w:eastAsia="Proxima Nova" w:hAnsi="Helvetica" w:cs="Proxima Nova"/>
      <w:color w:val="000000" w:themeColor="text1"/>
      <w:spacing w:val="0"/>
      <w:kern w:val="0"/>
      <w:sz w:val="48"/>
      <w:szCs w:val="48"/>
      <w:lang w:val="en-US"/>
    </w:rPr>
  </w:style>
  <w:style w:type="paragraph" w:styleId="Heading2">
    <w:name w:val="heading 2"/>
    <w:basedOn w:val="Normal"/>
    <w:next w:val="Normal"/>
    <w:link w:val="Heading2Char"/>
    <w:rsid w:val="00FA3C1A"/>
    <w:pPr>
      <w:spacing w:before="300" w:line="240" w:lineRule="auto"/>
      <w:contextualSpacing/>
      <w:outlineLvl w:val="1"/>
    </w:pPr>
    <w:rPr>
      <w:rFonts w:ascii="Helvetica" w:eastAsia="Proxima Nova" w:hAnsi="Helvetica" w:cs="Proxima Nova"/>
      <w:b/>
      <w:color w:val="27A799"/>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61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57453"/>
    <w:rPr>
      <w:sz w:val="16"/>
      <w:szCs w:val="16"/>
    </w:rPr>
  </w:style>
  <w:style w:type="paragraph" w:styleId="CommentText">
    <w:name w:val="annotation text"/>
    <w:basedOn w:val="Normal"/>
    <w:link w:val="CommentTextChar"/>
    <w:uiPriority w:val="99"/>
    <w:semiHidden/>
    <w:unhideWhenUsed/>
    <w:rsid w:val="00457453"/>
    <w:pPr>
      <w:spacing w:line="240" w:lineRule="auto"/>
    </w:pPr>
    <w:rPr>
      <w:sz w:val="20"/>
      <w:szCs w:val="20"/>
    </w:rPr>
  </w:style>
  <w:style w:type="character" w:customStyle="1" w:styleId="CommentTextChar">
    <w:name w:val="Comment Text Char"/>
    <w:basedOn w:val="DefaultParagraphFont"/>
    <w:link w:val="CommentText"/>
    <w:uiPriority w:val="99"/>
    <w:semiHidden/>
    <w:rsid w:val="00457453"/>
    <w:rPr>
      <w:sz w:val="20"/>
      <w:szCs w:val="20"/>
    </w:rPr>
  </w:style>
  <w:style w:type="paragraph" w:styleId="CommentSubject">
    <w:name w:val="annotation subject"/>
    <w:basedOn w:val="CommentText"/>
    <w:next w:val="CommentText"/>
    <w:link w:val="CommentSubjectChar"/>
    <w:uiPriority w:val="99"/>
    <w:semiHidden/>
    <w:unhideWhenUsed/>
    <w:rsid w:val="00457453"/>
    <w:rPr>
      <w:b/>
      <w:bCs/>
    </w:rPr>
  </w:style>
  <w:style w:type="character" w:customStyle="1" w:styleId="CommentSubjectChar">
    <w:name w:val="Comment Subject Char"/>
    <w:basedOn w:val="CommentTextChar"/>
    <w:link w:val="CommentSubject"/>
    <w:uiPriority w:val="99"/>
    <w:semiHidden/>
    <w:rsid w:val="00457453"/>
    <w:rPr>
      <w:b/>
      <w:bCs/>
      <w:sz w:val="20"/>
      <w:szCs w:val="20"/>
    </w:rPr>
  </w:style>
  <w:style w:type="paragraph" w:styleId="BalloonText">
    <w:name w:val="Balloon Text"/>
    <w:basedOn w:val="Normal"/>
    <w:link w:val="BalloonTextChar"/>
    <w:uiPriority w:val="99"/>
    <w:semiHidden/>
    <w:unhideWhenUsed/>
    <w:rsid w:val="00457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453"/>
    <w:rPr>
      <w:rFonts w:ascii="Tahoma" w:hAnsi="Tahoma" w:cs="Tahoma"/>
      <w:sz w:val="16"/>
      <w:szCs w:val="16"/>
    </w:rPr>
  </w:style>
  <w:style w:type="paragraph" w:styleId="ListParagraph">
    <w:name w:val="List Paragraph"/>
    <w:basedOn w:val="Normal"/>
    <w:uiPriority w:val="34"/>
    <w:qFormat/>
    <w:rsid w:val="00E169A4"/>
    <w:pPr>
      <w:ind w:left="720"/>
      <w:contextualSpacing/>
    </w:pPr>
  </w:style>
  <w:style w:type="character" w:styleId="Hyperlink">
    <w:name w:val="Hyperlink"/>
    <w:basedOn w:val="DefaultParagraphFont"/>
    <w:uiPriority w:val="99"/>
    <w:unhideWhenUsed/>
    <w:rsid w:val="00D02984"/>
    <w:rPr>
      <w:color w:val="0000FF" w:themeColor="hyperlink"/>
      <w:u w:val="single"/>
    </w:rPr>
  </w:style>
  <w:style w:type="character" w:customStyle="1" w:styleId="Heading1Char">
    <w:name w:val="Heading 1 Char"/>
    <w:basedOn w:val="DefaultParagraphFont"/>
    <w:link w:val="Heading1"/>
    <w:rsid w:val="00FA3C1A"/>
    <w:rPr>
      <w:rFonts w:ascii="Helvetica" w:eastAsia="Proxima Nova" w:hAnsi="Helvetica" w:cs="Proxima Nova"/>
      <w:color w:val="000000" w:themeColor="text1"/>
      <w:sz w:val="48"/>
      <w:szCs w:val="48"/>
      <w:lang w:val="en-US"/>
    </w:rPr>
  </w:style>
  <w:style w:type="character" w:customStyle="1" w:styleId="Heading2Char">
    <w:name w:val="Heading 2 Char"/>
    <w:basedOn w:val="DefaultParagraphFont"/>
    <w:link w:val="Heading2"/>
    <w:rsid w:val="00FA3C1A"/>
    <w:rPr>
      <w:rFonts w:ascii="Helvetica" w:eastAsia="Proxima Nova" w:hAnsi="Helvetica" w:cs="Proxima Nova"/>
      <w:b/>
      <w:color w:val="27A799"/>
      <w:sz w:val="32"/>
      <w:szCs w:val="32"/>
      <w:lang w:val="en-US"/>
    </w:rPr>
  </w:style>
  <w:style w:type="paragraph" w:styleId="Title">
    <w:name w:val="Title"/>
    <w:basedOn w:val="Normal"/>
    <w:next w:val="Normal"/>
    <w:link w:val="TitleChar"/>
    <w:uiPriority w:val="10"/>
    <w:qFormat/>
    <w:rsid w:val="00FA3C1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3C1A"/>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9E0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01CA"/>
  </w:style>
  <w:style w:type="paragraph" w:styleId="Footer">
    <w:name w:val="footer"/>
    <w:basedOn w:val="Normal"/>
    <w:link w:val="FooterChar"/>
    <w:uiPriority w:val="99"/>
    <w:unhideWhenUsed/>
    <w:rsid w:val="009E0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01CA"/>
  </w:style>
  <w:style w:type="character" w:styleId="UnresolvedMention">
    <w:name w:val="Unresolved Mention"/>
    <w:basedOn w:val="DefaultParagraphFont"/>
    <w:uiPriority w:val="99"/>
    <w:semiHidden/>
    <w:unhideWhenUsed/>
    <w:rsid w:val="001150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12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hrine.gibson.smith@abdn.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usan.klein@anglia.ac.uk" TargetMode="External"/><Relationship Id="rId4" Type="http://schemas.openxmlformats.org/officeDocument/2006/relationships/settings" Target="settings.xml"/><Relationship Id="rId9" Type="http://schemas.openxmlformats.org/officeDocument/2006/relationships/hyperlink" Target="mailto:v.paudyal@bham.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CAADE-CE1A-4C74-B6C4-ADBA1A402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4551</Words>
  <Characters>25942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Robert Gordon University</Company>
  <LinksUpToDate>false</LinksUpToDate>
  <CharactersWithSpaces>30433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Gibson Smith, Kathrine</cp:lastModifiedBy>
  <cp:revision>2</cp:revision>
  <cp:lastPrinted>2015-09-21T08:53:00Z</cp:lastPrinted>
  <dcterms:created xsi:type="dcterms:W3CDTF">2019-08-22T08:05:00Z</dcterms:created>
  <dcterms:modified xsi:type="dcterms:W3CDTF">2019-08-22T08:05:00Z</dcterms:modified>
</cp:coreProperties>
</file>