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1BDCA" w14:textId="3662B9A7" w:rsidR="00683467" w:rsidRPr="00683467" w:rsidRDefault="00683467" w:rsidP="00683467">
      <w:pPr>
        <w:pStyle w:val="Authornames"/>
        <w:rPr>
          <w:b/>
        </w:rPr>
      </w:pPr>
      <w:bookmarkStart w:id="0" w:name="_GoBack"/>
      <w:bookmarkEnd w:id="0"/>
      <w:r w:rsidRPr="00810B75">
        <w:rPr>
          <w:b/>
        </w:rPr>
        <w:t>Filling the</w:t>
      </w:r>
      <w:r>
        <w:rPr>
          <w:b/>
        </w:rPr>
        <w:t xml:space="preserve"> Egyptian pollinator</w:t>
      </w:r>
      <w:r w:rsidRPr="00810B75">
        <w:rPr>
          <w:b/>
        </w:rPr>
        <w:t xml:space="preserve"> knowledge</w:t>
      </w:r>
      <w:r>
        <w:rPr>
          <w:b/>
        </w:rPr>
        <w:t>-</w:t>
      </w:r>
      <w:r w:rsidRPr="00810B75">
        <w:rPr>
          <w:b/>
        </w:rPr>
        <w:t>gap</w:t>
      </w:r>
      <w:r>
        <w:rPr>
          <w:b/>
        </w:rPr>
        <w:t>: checklist of flower-visiting insects in South Sinai, with new records for Egypt.</w:t>
      </w:r>
    </w:p>
    <w:p w14:paraId="4D1DD1A7" w14:textId="6A2925FF" w:rsidR="009A2BD3" w:rsidRDefault="004303CF" w:rsidP="00DF632B">
      <w:pPr>
        <w:pStyle w:val="Correspondencedetails"/>
      </w:pPr>
      <w:r>
        <w:t>Running head: Checklist of flower-visiting insects in South Sinai</w:t>
      </w:r>
    </w:p>
    <w:p w14:paraId="32F5FFD3" w14:textId="6365DC20" w:rsidR="000922DA" w:rsidRPr="004303CF" w:rsidRDefault="000922DA" w:rsidP="00DF632B">
      <w:pPr>
        <w:pStyle w:val="Correspondencedetails"/>
      </w:pPr>
      <w:r>
        <w:t>Includes 1 Table, 0 Figures.</w:t>
      </w:r>
    </w:p>
    <w:p w14:paraId="043452B5" w14:textId="22FC6909" w:rsidR="000B43F2" w:rsidRDefault="00C14585" w:rsidP="000B43F2">
      <w:pPr>
        <w:pStyle w:val="Authornames"/>
        <w:rPr>
          <w:b/>
        </w:rPr>
      </w:pPr>
      <w:r>
        <w:br w:type="page"/>
      </w:r>
      <w:r w:rsidR="00810B75" w:rsidRPr="00810B75">
        <w:rPr>
          <w:b/>
        </w:rPr>
        <w:lastRenderedPageBreak/>
        <w:t xml:space="preserve">Filling the knowledge gap surrounding Egyptian pollinators: </w:t>
      </w:r>
      <w:r w:rsidR="00810B75">
        <w:rPr>
          <w:b/>
        </w:rPr>
        <w:t xml:space="preserve">      </w:t>
      </w:r>
      <w:r w:rsidR="00810B75" w:rsidRPr="00810B75">
        <w:rPr>
          <w:b/>
        </w:rPr>
        <w:t>flower-visiting insects of the St Katherine Protectorate in South Sinai</w:t>
      </w:r>
    </w:p>
    <w:p w14:paraId="28F50E88" w14:textId="77777777" w:rsidR="0082734A" w:rsidRDefault="000B43F2" w:rsidP="0082734A">
      <w:pPr>
        <w:pStyle w:val="Keywords"/>
      </w:pPr>
      <w:r w:rsidRPr="000B43F2">
        <w:t>Flower visitor surveys were conducted across the St Katherine Protectorate of South Sinai, Egypt</w:t>
      </w:r>
      <w:r w:rsidR="00C61E3D">
        <w:t>,</w:t>
      </w:r>
      <w:r w:rsidRPr="000B43F2">
        <w:t xml:space="preserve"> between April-July 2012 and 2013. We present a checklist of 112 species of flower visitors belonging to</w:t>
      </w:r>
      <w:r w:rsidR="00797B0F">
        <w:t xml:space="preserve"> the orders</w:t>
      </w:r>
      <w:r w:rsidRPr="000B43F2">
        <w:t xml:space="preserve"> Coleoptera, Diptera, Hemiptera, Hymenoptera and Lepidoptera. The Hymenoptera were the most diverse group of flower visitors, consisting of 69 species from eight families: Apidae (14), Colletidae (8), Crab</w:t>
      </w:r>
      <w:r w:rsidR="00C61E3D">
        <w:t>r</w:t>
      </w:r>
      <w:r w:rsidRPr="000B43F2">
        <w:t xml:space="preserve">onidae (10), Halictidae (13), Megachilidae (19), Scoliidae (1), Sphecidae (2) and Vespidae (2). We recorded </w:t>
      </w:r>
      <w:r w:rsidR="00315496">
        <w:t>nine</w:t>
      </w:r>
      <w:r w:rsidRPr="000B43F2">
        <w:t xml:space="preserve"> species that w</w:t>
      </w:r>
      <w:r w:rsidR="00315496">
        <w:t xml:space="preserve">ere endemic to the region and </w:t>
      </w:r>
      <w:r w:rsidR="00332B7B">
        <w:t>t</w:t>
      </w:r>
      <w:r w:rsidR="00187EEC">
        <w:t>hirteen</w:t>
      </w:r>
      <w:r w:rsidRPr="000B43F2">
        <w:t xml:space="preserve"> that were new to the Egyptian fauna</w:t>
      </w:r>
      <w:r w:rsidR="00274514">
        <w:t>,</w:t>
      </w:r>
      <w:r w:rsidRPr="000B43F2">
        <w:t xml:space="preserve"> including </w:t>
      </w:r>
      <w:r w:rsidR="00274514">
        <w:t xml:space="preserve">one new to science, </w:t>
      </w:r>
      <w:r w:rsidRPr="000B43F2">
        <w:rPr>
          <w:i/>
        </w:rPr>
        <w:t>Hylaeus oliviae</w:t>
      </w:r>
      <w:r w:rsidRPr="000B43F2">
        <w:t xml:space="preserve"> Dathe</w:t>
      </w:r>
      <w:r w:rsidR="00C61E3D">
        <w:t>,</w:t>
      </w:r>
      <w:r w:rsidRPr="000B43F2">
        <w:t xml:space="preserve"> 2015. The study provides a valuable initial checklist of pollinators within the St Katherine Protectorate, but the description of novel species and the high proportion of new records for Egypt suggest that species numbers are likely to be underestimated. We highlight the need for future research into Egyptian pollinator fauna, particularly within the St Katherine Protectorate where endemic bees are still being described. </w:t>
      </w:r>
    </w:p>
    <w:p w14:paraId="02F98ECC" w14:textId="5C3B3944" w:rsidR="0082734A" w:rsidRPr="0082734A" w:rsidRDefault="0082734A" w:rsidP="0082734A">
      <w:pPr>
        <w:pStyle w:val="Keywords"/>
      </w:pPr>
      <w:r w:rsidRPr="0082734A">
        <w:t>Jeweils von April bis Juli der Jahre 2012 und 2013 wurden im gesamten St. Katherine Protektorat Süd-Sinai (Ägypten) Blütenbesuche von Insekten registriert. Im Ergebnis entstand eine Checklist von 112 blütenbesuchenden Insektenarten aus den Ordnungen Coleoptera, Diptera, Hemiptera, Hymenoptera und Lepidoptera. Dabei waren die Hymenopteren mit 69 Arten aus acht Familien in der größten Vielfalt vertreten: Apidae (14 spp.), Colletidae (8), Crabronidae (10), Halictidae (13), Megachilidae (19), Scoliidae (1), Sphecidae (2) und Vespidae (2). Wir registrierten in der Region neun endemische Arten und 13 Arten als neu für die ägyptische Fauna, darunter eine für die Wissenschaft neue Spezies, Hylaeus oliviae Dathe, 2015. Die Studie liefert eine wertvolle erste Checklist von Bestäubern im St. Katherine Protektorat, wobei die Neubeschreibung und der hohe Anteil neuer Funde für Ägypten darauf hindeuten, dass die Artenzahlen wahrscheinlich noch unterschätzt werden. Wir betonen die Notwendigkeit weiterer Forschungen zur ägyptischen Bestäuberfauna, insbesondere im St. Katherine Protektorat, wo sicherlich noch weitere endemische Bienen zu finden sind.</w:t>
      </w:r>
    </w:p>
    <w:p w14:paraId="7CC89A40" w14:textId="672AD806" w:rsidR="002B1B1A" w:rsidRPr="002B1B1A" w:rsidRDefault="00997B0F" w:rsidP="000B43F2">
      <w:pPr>
        <w:pStyle w:val="Keywords"/>
      </w:pPr>
      <w:r>
        <w:t xml:space="preserve">Keywords: </w:t>
      </w:r>
      <w:r w:rsidR="000B43F2">
        <w:t>Apidae,</w:t>
      </w:r>
      <w:r w:rsidR="000B43F2" w:rsidRPr="000B43F2">
        <w:t xml:space="preserve"> bee, </w:t>
      </w:r>
      <w:r w:rsidR="000B43F2">
        <w:t xml:space="preserve">butterfly, </w:t>
      </w:r>
      <w:r w:rsidR="000B43F2" w:rsidRPr="000B43F2">
        <w:t xml:space="preserve">Colletidae, </w:t>
      </w:r>
      <w:r w:rsidR="000B43F2">
        <w:t>Crab</w:t>
      </w:r>
      <w:r w:rsidR="00AE4EEE">
        <w:t>r</w:t>
      </w:r>
      <w:r w:rsidR="009A2BD3">
        <w:t>onidae</w:t>
      </w:r>
      <w:r w:rsidR="000B43F2" w:rsidRPr="000B43F2">
        <w:t>, Halictidae,</w:t>
      </w:r>
      <w:r w:rsidR="000B43F2">
        <w:t xml:space="preserve"> hoverfly,</w:t>
      </w:r>
      <w:r w:rsidR="000B43F2" w:rsidRPr="000B43F2">
        <w:t xml:space="preserve"> Megachilidae, </w:t>
      </w:r>
      <w:r w:rsidR="000B43F2">
        <w:t xml:space="preserve">pollinator, </w:t>
      </w:r>
      <w:r w:rsidR="000B43F2" w:rsidRPr="000B43F2">
        <w:t>Syrphidae</w:t>
      </w:r>
      <w:r w:rsidR="000B43F2">
        <w:t>, Tephritidae</w:t>
      </w:r>
    </w:p>
    <w:p w14:paraId="36D28016" w14:textId="77777777" w:rsidR="00997B0F" w:rsidRDefault="000B43F2" w:rsidP="00106DAF">
      <w:pPr>
        <w:pStyle w:val="Heading1"/>
      </w:pPr>
      <w:r>
        <w:lastRenderedPageBreak/>
        <w:t>1. Introduction</w:t>
      </w:r>
    </w:p>
    <w:p w14:paraId="4488A921" w14:textId="2D298561" w:rsidR="000B43F2" w:rsidRDefault="000B43F2" w:rsidP="000B43F2">
      <w:pPr>
        <w:spacing w:line="360" w:lineRule="auto"/>
      </w:pPr>
      <w:r>
        <w:t xml:space="preserve">Flower-visiting insects provide valuable pollination services, helping to maintain yields of 75% of global crop species and an estimated 94% of wild flowering plants </w:t>
      </w:r>
      <w:r>
        <w:rPr>
          <w:noProof/>
        </w:rPr>
        <w:t>(</w:t>
      </w:r>
      <w:r w:rsidRPr="00EC439D">
        <w:rPr>
          <w:smallCaps/>
          <w:noProof/>
        </w:rPr>
        <w:t>Klein</w:t>
      </w:r>
      <w:r w:rsidR="00EC439D">
        <w:rPr>
          <w:noProof/>
        </w:rPr>
        <w:t xml:space="preserve"> et al.</w:t>
      </w:r>
      <w:r w:rsidRPr="000B43F2">
        <w:rPr>
          <w:noProof/>
        </w:rPr>
        <w:t xml:space="preserve"> 2007)</w:t>
      </w:r>
      <w:r w:rsidRPr="000B43F2">
        <w:t>. Despite their high ecological and economic importance, current trends</w:t>
      </w:r>
      <w:r>
        <w:t xml:space="preserve"> suggest that pollinators are experiencing widespread declines </w:t>
      </w:r>
      <w:r>
        <w:rPr>
          <w:noProof/>
        </w:rPr>
        <w:t>(</w:t>
      </w:r>
      <w:r w:rsidRPr="00EC439D">
        <w:rPr>
          <w:smallCaps/>
          <w:noProof/>
        </w:rPr>
        <w:t>Potts</w:t>
      </w:r>
      <w:r w:rsidRPr="00391498">
        <w:rPr>
          <w:i/>
          <w:noProof/>
        </w:rPr>
        <w:t xml:space="preserve"> </w:t>
      </w:r>
      <w:r w:rsidRPr="000B43F2">
        <w:rPr>
          <w:noProof/>
        </w:rPr>
        <w:t>et al</w:t>
      </w:r>
      <w:r w:rsidR="00EC439D">
        <w:rPr>
          <w:noProof/>
        </w:rPr>
        <w:t>.</w:t>
      </w:r>
      <w:r>
        <w:rPr>
          <w:noProof/>
        </w:rPr>
        <w:t xml:space="preserve"> 2010)</w:t>
      </w:r>
      <w:r>
        <w:t xml:space="preserve">. The strongest evidence for these declines comes from Europe and USA, but there is a distinct lack of pollination research in arid </w:t>
      </w:r>
      <w:r w:rsidR="00797B0F">
        <w:t>regions such as Northern Africa</w:t>
      </w:r>
      <w:r>
        <w:t xml:space="preserve"> and the Middle East </w:t>
      </w:r>
      <w:r>
        <w:rPr>
          <w:noProof/>
        </w:rPr>
        <w:t>(</w:t>
      </w:r>
      <w:r w:rsidRPr="00EC439D">
        <w:rPr>
          <w:smallCaps/>
          <w:noProof/>
        </w:rPr>
        <w:t>Potts</w:t>
      </w:r>
      <w:r w:rsidRPr="000C4E4E">
        <w:rPr>
          <w:i/>
          <w:noProof/>
        </w:rPr>
        <w:t xml:space="preserve"> </w:t>
      </w:r>
      <w:r w:rsidR="00EC439D">
        <w:rPr>
          <w:noProof/>
        </w:rPr>
        <w:t>et al. 2010,</w:t>
      </w:r>
      <w:r w:rsidRPr="000B43F2">
        <w:rPr>
          <w:noProof/>
        </w:rPr>
        <w:t xml:space="preserve"> </w:t>
      </w:r>
      <w:r w:rsidRPr="00EC439D">
        <w:rPr>
          <w:smallCaps/>
          <w:noProof/>
        </w:rPr>
        <w:t>Mayer</w:t>
      </w:r>
      <w:r w:rsidR="00EC439D">
        <w:rPr>
          <w:noProof/>
        </w:rPr>
        <w:t xml:space="preserve"> et al. 2011,</w:t>
      </w:r>
      <w:r w:rsidRPr="000B43F2">
        <w:rPr>
          <w:noProof/>
        </w:rPr>
        <w:t xml:space="preserve"> </w:t>
      </w:r>
      <w:r w:rsidRPr="00EC439D">
        <w:rPr>
          <w:smallCaps/>
          <w:noProof/>
        </w:rPr>
        <w:t>Archer</w:t>
      </w:r>
      <w:r w:rsidR="00EC439D">
        <w:rPr>
          <w:noProof/>
        </w:rPr>
        <w:t xml:space="preserve"> et al. </w:t>
      </w:r>
      <w:r w:rsidRPr="000B43F2">
        <w:rPr>
          <w:noProof/>
        </w:rPr>
        <w:t>2014</w:t>
      </w:r>
      <w:r>
        <w:rPr>
          <w:noProof/>
        </w:rPr>
        <w:t>)</w:t>
      </w:r>
      <w:r w:rsidR="00797B0F">
        <w:t>. There is</w:t>
      </w:r>
      <w:r>
        <w:t xml:space="preserve"> likely to be a variety of political and social barriers slowing pollinator research across the Middle East, but efforts to prioritise pollinator research will be essential if we hope to quantify and tackle on-going pollinator declines in the region.</w:t>
      </w:r>
    </w:p>
    <w:p w14:paraId="49CD285C" w14:textId="4FB25F55" w:rsidR="000B43F2" w:rsidRDefault="000B43F2" w:rsidP="000B43F2">
      <w:pPr>
        <w:spacing w:line="360" w:lineRule="auto"/>
        <w:ind w:firstLine="720"/>
      </w:pPr>
      <w:r>
        <w:t xml:space="preserve">Despite the disproportionate lack of pollination research in the region, Middle Eastern smallholder farms tend to be heavily reliant on the economic and nutritional </w:t>
      </w:r>
      <w:r w:rsidRPr="000B43F2">
        <w:t xml:space="preserve">returns associated with pollinator-dependent crops such as fruit and vegetables </w:t>
      </w:r>
      <w:r w:rsidRPr="000B43F2">
        <w:rPr>
          <w:noProof/>
        </w:rPr>
        <w:t>(</w:t>
      </w:r>
      <w:r w:rsidRPr="00EC439D">
        <w:rPr>
          <w:smallCaps/>
          <w:noProof/>
        </w:rPr>
        <w:t>Chaplin-Kramer</w:t>
      </w:r>
      <w:r w:rsidR="00EC439D">
        <w:rPr>
          <w:noProof/>
        </w:rPr>
        <w:t xml:space="preserve"> et al. 2014,</w:t>
      </w:r>
      <w:r w:rsidRPr="000B43F2">
        <w:rPr>
          <w:noProof/>
        </w:rPr>
        <w:t xml:space="preserve"> </w:t>
      </w:r>
      <w:r w:rsidRPr="00EC439D">
        <w:rPr>
          <w:smallCaps/>
          <w:noProof/>
        </w:rPr>
        <w:t>Gallai</w:t>
      </w:r>
      <w:r w:rsidR="00EC439D">
        <w:rPr>
          <w:noProof/>
        </w:rPr>
        <w:t xml:space="preserve"> et al. 2009,</w:t>
      </w:r>
      <w:r w:rsidRPr="000B43F2">
        <w:rPr>
          <w:noProof/>
        </w:rPr>
        <w:t xml:space="preserve"> </w:t>
      </w:r>
      <w:r w:rsidRPr="00EC439D">
        <w:rPr>
          <w:smallCaps/>
          <w:noProof/>
        </w:rPr>
        <w:t>Steward</w:t>
      </w:r>
      <w:r w:rsidR="00EC439D">
        <w:rPr>
          <w:noProof/>
        </w:rPr>
        <w:t xml:space="preserve"> et al.</w:t>
      </w:r>
      <w:r w:rsidRPr="000B43F2">
        <w:rPr>
          <w:noProof/>
        </w:rPr>
        <w:t xml:space="preserve"> 2014)</w:t>
      </w:r>
      <w:r w:rsidRPr="000B43F2">
        <w:t xml:space="preserve">. This is particularly true in the mountains of South Sinai, Egypt, where the local Bedouin community are highly dependent on produce grown within traditional orchards gardens. Wild pollinators have been shown to enhance the fruit set of the primary almond crop within the region </w:t>
      </w:r>
      <w:r w:rsidRPr="000B43F2">
        <w:rPr>
          <w:noProof/>
        </w:rPr>
        <w:t>(</w:t>
      </w:r>
      <w:r w:rsidRPr="00EC439D">
        <w:rPr>
          <w:smallCaps/>
          <w:noProof/>
        </w:rPr>
        <w:t>Norfolk</w:t>
      </w:r>
      <w:r w:rsidR="00EC439D">
        <w:rPr>
          <w:noProof/>
        </w:rPr>
        <w:t xml:space="preserve"> et al.</w:t>
      </w:r>
      <w:r w:rsidRPr="000B43F2">
        <w:rPr>
          <w:noProof/>
        </w:rPr>
        <w:t xml:space="preserve"> 2016)</w:t>
      </w:r>
      <w:r w:rsidR="00797B0F">
        <w:t xml:space="preserve"> and many of the pollinator</w:t>
      </w:r>
      <w:r w:rsidRPr="000B43F2">
        <w:t xml:space="preserve">-dependent crops grown within the gardens are likely to experience similar yield benefits </w:t>
      </w:r>
      <w:r w:rsidRPr="000B43F2">
        <w:rPr>
          <w:noProof/>
        </w:rPr>
        <w:t>(</w:t>
      </w:r>
      <w:r w:rsidRPr="00EC439D">
        <w:rPr>
          <w:smallCaps/>
          <w:noProof/>
        </w:rPr>
        <w:t>Garibaldi</w:t>
      </w:r>
      <w:r w:rsidR="00EC439D">
        <w:rPr>
          <w:noProof/>
        </w:rPr>
        <w:t xml:space="preserve"> et al.</w:t>
      </w:r>
      <w:r w:rsidRPr="000B43F2">
        <w:rPr>
          <w:noProof/>
        </w:rPr>
        <w:t xml:space="preserve"> 2013)</w:t>
      </w:r>
      <w:r w:rsidRPr="000B43F2">
        <w:t xml:space="preserve">. An enhanced understanding of pollinator communities within such smallholder systems can help inform management practices that support pollination </w:t>
      </w:r>
      <w:r>
        <w:t>services and crop yields in the region.</w:t>
      </w:r>
    </w:p>
    <w:p w14:paraId="5E92354D" w14:textId="549C79EC" w:rsidR="000B43F2" w:rsidRDefault="000B43F2" w:rsidP="000B43F2">
      <w:pPr>
        <w:spacing w:line="360" w:lineRule="auto"/>
        <w:ind w:firstLine="720"/>
      </w:pPr>
      <w:r>
        <w:t xml:space="preserve">The St Katherine Protectorate in South Sinai is rich in biodiversity and supports over half of Egypt’s endemic flowering plants </w:t>
      </w:r>
      <w:r>
        <w:rPr>
          <w:noProof/>
        </w:rPr>
        <w:t>(</w:t>
      </w:r>
      <w:r w:rsidRPr="00EC439D">
        <w:rPr>
          <w:smallCaps/>
          <w:noProof/>
        </w:rPr>
        <w:t>Ayyad</w:t>
      </w:r>
      <w:r w:rsidRPr="006762F8">
        <w:rPr>
          <w:i/>
          <w:noProof/>
        </w:rPr>
        <w:t xml:space="preserve"> </w:t>
      </w:r>
      <w:r w:rsidR="00EC439D">
        <w:rPr>
          <w:noProof/>
        </w:rPr>
        <w:t>et al.</w:t>
      </w:r>
      <w:r>
        <w:rPr>
          <w:noProof/>
        </w:rPr>
        <w:t xml:space="preserve"> 2000)</w:t>
      </w:r>
      <w:r>
        <w:t>, many of which will also benefit from a diverse pollinator community. The region is known to support high butterfly diversity, with 40 of Egypt’s 60 species present within the Protectorate (</w:t>
      </w:r>
      <w:r w:rsidR="00EC439D">
        <w:rPr>
          <w:smallCaps/>
        </w:rPr>
        <w:t>Larsen</w:t>
      </w:r>
      <w:r>
        <w:t xml:space="preserve"> 1990) and high levels of endemism have been reported within the </w:t>
      </w:r>
      <w:r w:rsidRPr="00B345BD">
        <w:t>Bombyliidae</w:t>
      </w:r>
      <w:r>
        <w:t xml:space="preserve"> </w:t>
      </w:r>
      <w:r>
        <w:rPr>
          <w:noProof/>
        </w:rPr>
        <w:t>(</w:t>
      </w:r>
      <w:r w:rsidR="00EC439D">
        <w:rPr>
          <w:smallCaps/>
          <w:noProof/>
        </w:rPr>
        <w:t xml:space="preserve">El-Hawagry &amp; Gilbert </w:t>
      </w:r>
      <w:r>
        <w:rPr>
          <w:noProof/>
        </w:rPr>
        <w:t>2014)</w:t>
      </w:r>
      <w:r>
        <w:t xml:space="preserve">. Other studies have assessed the diversity of beetles </w:t>
      </w:r>
      <w:r>
        <w:rPr>
          <w:noProof/>
        </w:rPr>
        <w:t>(</w:t>
      </w:r>
      <w:r w:rsidRPr="00EC439D">
        <w:rPr>
          <w:smallCaps/>
          <w:noProof/>
        </w:rPr>
        <w:t>Semida</w:t>
      </w:r>
      <w:r w:rsidRPr="00725439">
        <w:rPr>
          <w:i/>
          <w:noProof/>
        </w:rPr>
        <w:t xml:space="preserve"> </w:t>
      </w:r>
      <w:r w:rsidRPr="00EC439D">
        <w:rPr>
          <w:noProof/>
        </w:rPr>
        <w:t>et al.</w:t>
      </w:r>
      <w:r>
        <w:rPr>
          <w:noProof/>
        </w:rPr>
        <w:t xml:space="preserve"> 2001)</w:t>
      </w:r>
      <w:r>
        <w:t xml:space="preserve">, ground arthropods </w:t>
      </w:r>
      <w:r>
        <w:rPr>
          <w:noProof/>
        </w:rPr>
        <w:t>(</w:t>
      </w:r>
      <w:r w:rsidRPr="00EC439D">
        <w:rPr>
          <w:smallCaps/>
          <w:noProof/>
        </w:rPr>
        <w:t>Norfolk</w:t>
      </w:r>
      <w:r w:rsidRPr="00725439">
        <w:rPr>
          <w:i/>
          <w:noProof/>
        </w:rPr>
        <w:t xml:space="preserve"> </w:t>
      </w:r>
      <w:r w:rsidR="00EC439D">
        <w:rPr>
          <w:noProof/>
        </w:rPr>
        <w:t>et al.</w:t>
      </w:r>
      <w:r>
        <w:rPr>
          <w:noProof/>
        </w:rPr>
        <w:t xml:space="preserve"> 2012)</w:t>
      </w:r>
      <w:r>
        <w:t xml:space="preserve"> and some flower visitors  in the region </w:t>
      </w:r>
      <w:r>
        <w:rPr>
          <w:noProof/>
        </w:rPr>
        <w:t>(</w:t>
      </w:r>
      <w:r w:rsidRPr="00EC439D">
        <w:rPr>
          <w:smallCaps/>
          <w:noProof/>
        </w:rPr>
        <w:t>Semida</w:t>
      </w:r>
      <w:r w:rsidRPr="0010609D">
        <w:rPr>
          <w:i/>
          <w:noProof/>
        </w:rPr>
        <w:t xml:space="preserve"> </w:t>
      </w:r>
      <w:r w:rsidR="00EC439D">
        <w:rPr>
          <w:noProof/>
        </w:rPr>
        <w:t>et al. 2001,</w:t>
      </w:r>
      <w:r w:rsidRPr="000B43F2">
        <w:rPr>
          <w:noProof/>
        </w:rPr>
        <w:t xml:space="preserve"> </w:t>
      </w:r>
      <w:r w:rsidRPr="00EC439D">
        <w:rPr>
          <w:smallCaps/>
          <w:noProof/>
        </w:rPr>
        <w:t>Zalat</w:t>
      </w:r>
      <w:r w:rsidR="00EC439D">
        <w:rPr>
          <w:noProof/>
        </w:rPr>
        <w:t xml:space="preserve"> et al. 2001,</w:t>
      </w:r>
      <w:r w:rsidRPr="000B43F2">
        <w:rPr>
          <w:noProof/>
        </w:rPr>
        <w:t xml:space="preserve"> </w:t>
      </w:r>
      <w:r w:rsidRPr="00EC439D">
        <w:rPr>
          <w:smallCaps/>
          <w:noProof/>
        </w:rPr>
        <w:t>Zalat</w:t>
      </w:r>
      <w:r w:rsidR="00EC439D">
        <w:rPr>
          <w:noProof/>
        </w:rPr>
        <w:t xml:space="preserve"> et al. 2009,</w:t>
      </w:r>
      <w:r w:rsidRPr="000B43F2">
        <w:rPr>
          <w:noProof/>
        </w:rPr>
        <w:t xml:space="preserve"> </w:t>
      </w:r>
      <w:r w:rsidRPr="00EC439D">
        <w:rPr>
          <w:smallCaps/>
          <w:noProof/>
        </w:rPr>
        <w:t>Norfolk</w:t>
      </w:r>
      <w:r w:rsidR="00EC439D">
        <w:rPr>
          <w:noProof/>
        </w:rPr>
        <w:t xml:space="preserve"> et al.</w:t>
      </w:r>
      <w:r w:rsidRPr="000B43F2">
        <w:rPr>
          <w:noProof/>
        </w:rPr>
        <w:t xml:space="preserve"> 2012)</w:t>
      </w:r>
      <w:r w:rsidRPr="000B43F2">
        <w:t>, but there have been few comprehensive surveys of the</w:t>
      </w:r>
      <w:r>
        <w:t xml:space="preserve"> pollinator fauna within the Protectorate. Here we provide a checklist of the flower </w:t>
      </w:r>
      <w:r>
        <w:lastRenderedPageBreak/>
        <w:t xml:space="preserve">visitor fauna </w:t>
      </w:r>
      <w:r w:rsidR="00810B75">
        <w:t>from</w:t>
      </w:r>
      <w:r>
        <w:t xml:space="preserve"> the St Katherine Protectorate during extensive surveys between April-July in 2012 and 2013.</w:t>
      </w:r>
    </w:p>
    <w:p w14:paraId="2A13A9AF" w14:textId="77777777" w:rsidR="000B43F2" w:rsidRDefault="000B43F2" w:rsidP="000B43F2">
      <w:pPr>
        <w:spacing w:line="360" w:lineRule="auto"/>
      </w:pPr>
    </w:p>
    <w:p w14:paraId="4F6168D4" w14:textId="77777777" w:rsidR="000B43F2" w:rsidRDefault="000B43F2" w:rsidP="000B43F2">
      <w:pPr>
        <w:spacing w:line="360" w:lineRule="auto"/>
        <w:rPr>
          <w:b/>
          <w:color w:val="000000"/>
        </w:rPr>
      </w:pPr>
      <w:r w:rsidRPr="00944F76">
        <w:rPr>
          <w:b/>
          <w:color w:val="000000"/>
        </w:rPr>
        <w:t xml:space="preserve">2. Methods </w:t>
      </w:r>
    </w:p>
    <w:p w14:paraId="66FF6714" w14:textId="40121F60" w:rsidR="000B43F2" w:rsidRDefault="00797B0F" w:rsidP="000B43F2">
      <w:pPr>
        <w:spacing w:line="360" w:lineRule="auto"/>
      </w:pPr>
      <w:r>
        <w:rPr>
          <w:color w:val="000000"/>
        </w:rPr>
        <w:t>We surveyed f</w:t>
      </w:r>
      <w:r w:rsidR="000B43F2" w:rsidRPr="000C1479">
        <w:rPr>
          <w:color w:val="000000"/>
        </w:rPr>
        <w:t xml:space="preserve">lower visitors </w:t>
      </w:r>
      <w:r w:rsidR="000B43F2">
        <w:rPr>
          <w:color w:val="000000"/>
        </w:rPr>
        <w:t xml:space="preserve">in six localities within the St Katherine Protectorate between April-July in 2012 and 2013: Sheik </w:t>
      </w:r>
      <w:r w:rsidR="00274514">
        <w:rPr>
          <w:color w:val="000000"/>
        </w:rPr>
        <w:t>Aw</w:t>
      </w:r>
      <w:r w:rsidR="000B43F2">
        <w:rPr>
          <w:color w:val="000000"/>
        </w:rPr>
        <w:t>ad, St Katherine Town, Wadi Rahah, Wadi Itlah, Wadi Gebel and Wadi Tinya. Repeat monthly surveys were carried out in 500</w:t>
      </w:r>
      <w:r w:rsidR="00274514">
        <w:rPr>
          <w:color w:val="000000"/>
        </w:rPr>
        <w:t>-</w:t>
      </w:r>
      <w:r w:rsidR="000B43F2">
        <w:rPr>
          <w:color w:val="000000"/>
        </w:rPr>
        <w:t>m</w:t>
      </w:r>
      <w:r w:rsidR="000B43F2" w:rsidRPr="00476A79">
        <w:rPr>
          <w:color w:val="000000"/>
          <w:vertAlign w:val="superscript"/>
        </w:rPr>
        <w:t>2</w:t>
      </w:r>
      <w:r w:rsidR="000B43F2">
        <w:rPr>
          <w:color w:val="000000"/>
        </w:rPr>
        <w:t xml:space="preserve"> plots with all flower</w:t>
      </w:r>
      <w:r w:rsidR="00274514">
        <w:rPr>
          <w:color w:val="000000"/>
        </w:rPr>
        <w:t>-</w:t>
      </w:r>
      <w:r w:rsidR="000B43F2">
        <w:rPr>
          <w:color w:val="000000"/>
        </w:rPr>
        <w:t xml:space="preserve">visiting insects captured with a hand net (37 plots in 2012; 54 plots in 2013). </w:t>
      </w:r>
      <w:r w:rsidR="00D71B5D">
        <w:rPr>
          <w:color w:val="000000"/>
        </w:rPr>
        <w:t>Specimens were identified by</w:t>
      </w:r>
      <w:r w:rsidR="000B43F2" w:rsidRPr="007D3F44">
        <w:rPr>
          <w:color w:val="000000"/>
        </w:rPr>
        <w:t xml:space="preserve"> </w:t>
      </w:r>
      <w:r w:rsidR="000B43F2" w:rsidRPr="007D3F44">
        <w:t>C. O’Toole (Apidae),</w:t>
      </w:r>
      <w:r w:rsidR="000B43F2">
        <w:t xml:space="preserve"> </w:t>
      </w:r>
      <w:r w:rsidR="000B43F2" w:rsidRPr="007D3F44">
        <w:t>M. Kuhlmann and H.</w:t>
      </w:r>
      <w:r w:rsidR="00C61E3D">
        <w:t>H.</w:t>
      </w:r>
      <w:r w:rsidR="000B43F2" w:rsidRPr="007D3F44">
        <w:t xml:space="preserve"> Dathe (Colletidae), A. Pauly</w:t>
      </w:r>
      <w:r w:rsidR="000B43F2">
        <w:t xml:space="preserve"> </w:t>
      </w:r>
      <w:r w:rsidR="000B43F2" w:rsidRPr="007D3F44">
        <w:t>(Halictidae), C. Praz</w:t>
      </w:r>
      <w:r w:rsidR="000B43F2">
        <w:t xml:space="preserve"> and A. </w:t>
      </w:r>
      <w:r w:rsidR="00C61E3D">
        <w:t xml:space="preserve">Müller </w:t>
      </w:r>
      <w:r w:rsidR="000B43F2">
        <w:t xml:space="preserve">(Megachillidae), </w:t>
      </w:r>
      <w:r w:rsidR="000B43F2" w:rsidRPr="007D3F44">
        <w:t>C. Schmid-</w:t>
      </w:r>
      <w:r w:rsidR="000B43F2">
        <w:t>Egger (Sphecidae),</w:t>
      </w:r>
      <w:r w:rsidR="000B43F2" w:rsidRPr="007D3F44">
        <w:t xml:space="preserve"> A</w:t>
      </w:r>
      <w:r w:rsidR="000B43F2">
        <w:t xml:space="preserve">. Freidberg (Tephritidae) and O. Norfolk and F. Gilbert (Lepidoptera and Syrphidae). </w:t>
      </w:r>
      <w:r w:rsidR="00D71B5D">
        <w:t>Reference specimens are stored in the personal collection of the lead author and respective taxonomists (indicated by their initials)</w:t>
      </w:r>
      <w:r w:rsidR="00244F18">
        <w:t xml:space="preserve">. </w:t>
      </w:r>
      <w:r w:rsidR="000B43F2">
        <w:t>Distribut</w:t>
      </w:r>
      <w:r w:rsidR="00A52355">
        <w:t xml:space="preserve">ions were determined </w:t>
      </w:r>
      <w:r w:rsidR="000B43F2">
        <w:t>according to S</w:t>
      </w:r>
      <w:r w:rsidR="00BA2D8E">
        <w:t>c</w:t>
      </w:r>
      <w:r w:rsidR="000B43F2">
        <w:t>huh et al. (2010), Kuhlman et al. (2014), Pauly (2011), Pauly (2016), Rasmont (2014)</w:t>
      </w:r>
      <w:r w:rsidR="00C61E3D">
        <w:t>,</w:t>
      </w:r>
      <w:r w:rsidR="000B43F2" w:rsidRPr="00994EBD">
        <w:t xml:space="preserve"> </w:t>
      </w:r>
      <w:r w:rsidR="000B43F2">
        <w:t>Kugler and Freidberg</w:t>
      </w:r>
      <w:r w:rsidR="000B43F2" w:rsidRPr="00994EBD">
        <w:t xml:space="preserve"> </w:t>
      </w:r>
      <w:r w:rsidR="000B43F2">
        <w:t>(1975)</w:t>
      </w:r>
      <w:r w:rsidR="00C473D5">
        <w:t>, Peck (1988)</w:t>
      </w:r>
      <w:r w:rsidR="000B43F2">
        <w:t xml:space="preserve"> and Schmid-Egger</w:t>
      </w:r>
      <w:r w:rsidR="000B43F2" w:rsidRPr="00994EBD">
        <w:t xml:space="preserve"> </w:t>
      </w:r>
      <w:r w:rsidR="000B43F2">
        <w:t>(</w:t>
      </w:r>
      <w:r w:rsidR="000B43F2" w:rsidRPr="00994EBD">
        <w:t>2004)</w:t>
      </w:r>
      <w:r w:rsidR="00A52355">
        <w:t>.</w:t>
      </w:r>
    </w:p>
    <w:p w14:paraId="2BC4D215" w14:textId="77777777" w:rsidR="00810B75" w:rsidRDefault="00810B75" w:rsidP="000B43F2">
      <w:pPr>
        <w:spacing w:line="360" w:lineRule="auto"/>
        <w:rPr>
          <w:b/>
          <w:color w:val="000000"/>
        </w:rPr>
      </w:pPr>
    </w:p>
    <w:p w14:paraId="12843B80" w14:textId="77777777" w:rsidR="000B43F2" w:rsidRPr="00944F76" w:rsidRDefault="000B43F2" w:rsidP="000B43F2">
      <w:pPr>
        <w:spacing w:line="360" w:lineRule="auto"/>
        <w:rPr>
          <w:b/>
          <w:color w:val="000000"/>
        </w:rPr>
      </w:pPr>
      <w:r w:rsidRPr="00944F76">
        <w:rPr>
          <w:b/>
          <w:color w:val="000000"/>
        </w:rPr>
        <w:t>3. Results</w:t>
      </w:r>
    </w:p>
    <w:p w14:paraId="75EB467C" w14:textId="77840763" w:rsidR="000B43F2" w:rsidRDefault="000B43F2" w:rsidP="00EB681D">
      <w:pPr>
        <w:tabs>
          <w:tab w:val="left" w:pos="567"/>
        </w:tabs>
        <w:spacing w:line="360" w:lineRule="auto"/>
        <w:rPr>
          <w:color w:val="000000"/>
        </w:rPr>
      </w:pPr>
      <w:r w:rsidRPr="00CB7E2F">
        <w:rPr>
          <w:color w:val="000000"/>
        </w:rPr>
        <w:t xml:space="preserve">In total we recorded 112 species </w:t>
      </w:r>
      <w:r>
        <w:rPr>
          <w:color w:val="000000"/>
        </w:rPr>
        <w:t>of flower visitor belonging to Coleoptera, Diptera, Hemiptera, Hymenoptera and Lepidoptera. The Hymenoptera were the most diverse group, consisting of 69 species from eight families: Apidae (14), Colletidae (8), Crab</w:t>
      </w:r>
      <w:r w:rsidR="00C61E3D">
        <w:rPr>
          <w:color w:val="000000"/>
        </w:rPr>
        <w:t>r</w:t>
      </w:r>
      <w:r>
        <w:rPr>
          <w:color w:val="000000"/>
        </w:rPr>
        <w:t>onidae (10), Halictidae (13), Megachilidae (19), Scoliidae (1), Sphecidae (2) and Vespidae (2).</w:t>
      </w:r>
      <w:r w:rsidRPr="00CB7E2F">
        <w:rPr>
          <w:color w:val="000000"/>
        </w:rPr>
        <w:t xml:space="preserve"> </w:t>
      </w:r>
      <w:r>
        <w:rPr>
          <w:color w:val="000000"/>
        </w:rPr>
        <w:t xml:space="preserve">We recorded </w:t>
      </w:r>
      <w:r w:rsidR="00315496">
        <w:rPr>
          <w:color w:val="000000"/>
        </w:rPr>
        <w:t>nine</w:t>
      </w:r>
      <w:r w:rsidR="00797B0F">
        <w:rPr>
          <w:color w:val="000000"/>
        </w:rPr>
        <w:t xml:space="preserve"> species</w:t>
      </w:r>
      <w:r>
        <w:rPr>
          <w:color w:val="000000"/>
        </w:rPr>
        <w:t xml:space="preserve"> endemic to the region and 13 that were new to the Egyptian fauna. </w:t>
      </w:r>
      <w:r w:rsidRPr="00CB7E2F">
        <w:rPr>
          <w:color w:val="000000"/>
        </w:rPr>
        <w:t xml:space="preserve">We also present records for </w:t>
      </w:r>
      <w:r w:rsidRPr="00CB7E2F">
        <w:rPr>
          <w:i/>
          <w:color w:val="000000"/>
        </w:rPr>
        <w:t xml:space="preserve">Hylaeus oliviae </w:t>
      </w:r>
      <w:r w:rsidRPr="00CB7E2F">
        <w:rPr>
          <w:color w:val="000000"/>
        </w:rPr>
        <w:t>Dathe</w:t>
      </w:r>
      <w:r w:rsidR="00C61E3D">
        <w:rPr>
          <w:color w:val="000000"/>
        </w:rPr>
        <w:t>,</w:t>
      </w:r>
      <w:r w:rsidRPr="00CB7E2F">
        <w:rPr>
          <w:color w:val="000000"/>
        </w:rPr>
        <w:t xml:space="preserve"> 201</w:t>
      </w:r>
      <w:r w:rsidR="00365B61">
        <w:rPr>
          <w:color w:val="000000"/>
        </w:rPr>
        <w:t>5, which was described as new from specimens collected during this study,</w:t>
      </w:r>
      <w:r w:rsidRPr="00CB7E2F">
        <w:rPr>
          <w:color w:val="000000"/>
        </w:rPr>
        <w:t xml:space="preserve"> and </w:t>
      </w:r>
      <w:r w:rsidR="00EB681D">
        <w:rPr>
          <w:color w:val="000000"/>
        </w:rPr>
        <w:t>for</w:t>
      </w:r>
      <w:r w:rsidRPr="00CB7E2F">
        <w:rPr>
          <w:color w:val="000000"/>
        </w:rPr>
        <w:t xml:space="preserve"> species </w:t>
      </w:r>
      <w:r w:rsidRPr="00CB7E2F">
        <w:rPr>
          <w:i/>
          <w:color w:val="000000"/>
        </w:rPr>
        <w:t>Anthophora</w:t>
      </w:r>
      <w:r w:rsidRPr="00CB7E2F">
        <w:rPr>
          <w:color w:val="000000"/>
        </w:rPr>
        <w:t xml:space="preserve"> Sinai sp</w:t>
      </w:r>
      <w:r>
        <w:rPr>
          <w:color w:val="000000"/>
        </w:rPr>
        <w:t>1</w:t>
      </w:r>
      <w:r w:rsidR="00EB681D">
        <w:rPr>
          <w:color w:val="000000"/>
        </w:rPr>
        <w:t xml:space="preserve"> and </w:t>
      </w:r>
      <w:r w:rsidR="00EB681D" w:rsidRPr="00EC1C91">
        <w:rPr>
          <w:i/>
          <w:szCs w:val="22"/>
        </w:rPr>
        <w:t>Anthophora (Heliophila)</w:t>
      </w:r>
      <w:r w:rsidR="00EB681D" w:rsidRPr="00EC1C91">
        <w:rPr>
          <w:szCs w:val="22"/>
        </w:rPr>
        <w:t xml:space="preserve"> Sinai sp1</w:t>
      </w:r>
      <w:r w:rsidR="00810B75">
        <w:rPr>
          <w:szCs w:val="22"/>
        </w:rPr>
        <w:t xml:space="preserve"> which</w:t>
      </w:r>
      <w:r w:rsidR="00EB681D">
        <w:rPr>
          <w:szCs w:val="22"/>
        </w:rPr>
        <w:t xml:space="preserve"> are </w:t>
      </w:r>
      <w:r w:rsidR="00365B61">
        <w:rPr>
          <w:color w:val="000000"/>
        </w:rPr>
        <w:t>probably new</w:t>
      </w:r>
      <w:r w:rsidRPr="00CB7E2F">
        <w:rPr>
          <w:color w:val="000000"/>
        </w:rPr>
        <w:t xml:space="preserve"> (official description </w:t>
      </w:r>
      <w:r w:rsidR="00365B61" w:rsidRPr="00CB7E2F">
        <w:rPr>
          <w:color w:val="000000"/>
        </w:rPr>
        <w:t xml:space="preserve">pending </w:t>
      </w:r>
      <w:r w:rsidRPr="00CB7E2F">
        <w:rPr>
          <w:color w:val="000000"/>
        </w:rPr>
        <w:t>access to reference collection)</w:t>
      </w:r>
      <w:r w:rsidRPr="00CB7E2F">
        <w:t xml:space="preserve">. </w:t>
      </w:r>
      <w:r>
        <w:rPr>
          <w:color w:val="000000"/>
        </w:rPr>
        <w:t xml:space="preserve">The list below provides details about </w:t>
      </w:r>
      <w:r w:rsidR="00EB681D">
        <w:rPr>
          <w:color w:val="000000"/>
        </w:rPr>
        <w:t xml:space="preserve">species </w:t>
      </w:r>
      <w:r w:rsidR="00797B0F">
        <w:rPr>
          <w:color w:val="000000"/>
        </w:rPr>
        <w:t>that are new to</w:t>
      </w:r>
      <w:r>
        <w:rPr>
          <w:color w:val="000000"/>
        </w:rPr>
        <w:t xml:space="preserve"> Egypt and/or have a restricted distribution.</w:t>
      </w:r>
      <w:r w:rsidR="00797B0F">
        <w:rPr>
          <w:color w:val="000000"/>
        </w:rPr>
        <w:t xml:space="preserve"> Table 1 is a full species list.</w:t>
      </w:r>
    </w:p>
    <w:p w14:paraId="5DFBEA99" w14:textId="77777777" w:rsidR="000B43F2" w:rsidRDefault="000B43F2" w:rsidP="000B43F2">
      <w:pPr>
        <w:spacing w:line="360" w:lineRule="auto"/>
        <w:rPr>
          <w:color w:val="000000"/>
        </w:rPr>
      </w:pPr>
    </w:p>
    <w:p w14:paraId="2463CA9F" w14:textId="77777777" w:rsidR="000B43F2" w:rsidRPr="003657F7" w:rsidRDefault="000B43F2" w:rsidP="000B43F2">
      <w:pPr>
        <w:pStyle w:val="NoSpacing"/>
        <w:spacing w:line="360" w:lineRule="auto"/>
        <w:rPr>
          <w:rFonts w:ascii="Times New Roman" w:hAnsi="Times New Roman" w:cs="Times New Roman"/>
          <w:sz w:val="24"/>
          <w:szCs w:val="24"/>
          <w:lang w:eastAsia="en-GB"/>
        </w:rPr>
      </w:pPr>
      <w:r w:rsidRPr="003657F7">
        <w:rPr>
          <w:rFonts w:ascii="Times New Roman" w:hAnsi="Times New Roman" w:cs="Times New Roman"/>
          <w:sz w:val="24"/>
          <w:szCs w:val="24"/>
          <w:lang w:eastAsia="en-GB"/>
        </w:rPr>
        <w:t xml:space="preserve">APOIDEA  </w:t>
      </w:r>
    </w:p>
    <w:p w14:paraId="236103D7" w14:textId="77777777" w:rsidR="000B43F2" w:rsidRDefault="000B43F2" w:rsidP="000B43F2">
      <w:pPr>
        <w:pStyle w:val="NoSpacing"/>
        <w:spacing w:line="360" w:lineRule="auto"/>
        <w:rPr>
          <w:rFonts w:ascii="Times New Roman" w:hAnsi="Times New Roman" w:cs="Times New Roman"/>
          <w:b/>
          <w:sz w:val="24"/>
          <w:szCs w:val="24"/>
        </w:rPr>
      </w:pPr>
      <w:r w:rsidRPr="003657F7">
        <w:rPr>
          <w:rFonts w:ascii="Times New Roman" w:hAnsi="Times New Roman" w:cs="Times New Roman"/>
          <w:b/>
          <w:sz w:val="24"/>
          <w:szCs w:val="24"/>
        </w:rPr>
        <w:t>Family: Apidae</w:t>
      </w:r>
    </w:p>
    <w:p w14:paraId="5BDD0CEC" w14:textId="77777777" w:rsidR="000B43F2" w:rsidRPr="004812A6" w:rsidRDefault="000B43F2" w:rsidP="000B43F2">
      <w:pPr>
        <w:tabs>
          <w:tab w:val="left" w:pos="567"/>
        </w:tabs>
        <w:spacing w:line="360" w:lineRule="auto"/>
        <w:ind w:left="284"/>
        <w:rPr>
          <w:i/>
          <w:color w:val="000000"/>
        </w:rPr>
      </w:pPr>
      <w:r w:rsidRPr="004812A6">
        <w:rPr>
          <w:i/>
          <w:color w:val="000000"/>
        </w:rPr>
        <w:t xml:space="preserve">Anthophora pauperata </w:t>
      </w:r>
      <w:r w:rsidRPr="004812A6">
        <w:rPr>
          <w:color w:val="000000"/>
        </w:rPr>
        <w:t>Walker, 1871</w:t>
      </w:r>
    </w:p>
    <w:p w14:paraId="4A458DF4" w14:textId="35EA1BB9" w:rsidR="000B43F2" w:rsidRDefault="000B43F2" w:rsidP="000B43F2">
      <w:pPr>
        <w:tabs>
          <w:tab w:val="left" w:pos="567"/>
          <w:tab w:val="left" w:pos="851"/>
        </w:tabs>
        <w:spacing w:line="360" w:lineRule="auto"/>
        <w:ind w:left="567"/>
        <w:rPr>
          <w:rFonts w:ascii="Helvetica" w:hAnsi="Helvetica"/>
          <w:color w:val="000000"/>
          <w:sz w:val="18"/>
          <w:szCs w:val="18"/>
        </w:rPr>
      </w:pPr>
      <w:r w:rsidRPr="006E3908">
        <w:rPr>
          <w:b/>
          <w:lang w:val="en-US"/>
        </w:rPr>
        <w:lastRenderedPageBreak/>
        <w:t>Material:</w:t>
      </w:r>
      <w:r>
        <w:rPr>
          <w:lang w:val="en-US"/>
        </w:rPr>
        <w:t xml:space="preserve"> April 2012 - </w:t>
      </w:r>
      <w:r w:rsidRPr="00720632">
        <w:rPr>
          <w:lang w:val="en-US"/>
        </w:rPr>
        <w:t>St Katherine town 28°33'N, 33°56'E</w:t>
      </w:r>
      <w:r>
        <w:rPr>
          <w:lang w:val="en-US"/>
        </w:rPr>
        <w:t xml:space="preserve"> (</w:t>
      </w:r>
      <w:r>
        <w:t>3</w:t>
      </w:r>
      <w:r w:rsidRPr="00720632">
        <w:t>♀)</w:t>
      </w:r>
      <w:r>
        <w:t xml:space="preserve">, </w:t>
      </w:r>
      <w:r w:rsidRPr="00720632">
        <w:t>Wadi Itlah</w:t>
      </w:r>
      <w:r w:rsidRPr="00720632">
        <w:rPr>
          <w:lang w:val="en-US"/>
        </w:rPr>
        <w:t xml:space="preserve"> 28°35'N, 33°55'E (</w:t>
      </w:r>
      <w:r>
        <w:rPr>
          <w:lang w:val="en-US"/>
        </w:rPr>
        <w:t>1</w:t>
      </w:r>
      <w:r w:rsidRPr="00720632">
        <w:t>♀</w:t>
      </w:r>
      <w:r>
        <w:t xml:space="preserve">); </w:t>
      </w:r>
      <w:r>
        <w:rPr>
          <w:lang w:val="en-US"/>
        </w:rPr>
        <w:t xml:space="preserve">April 2013 - </w:t>
      </w:r>
      <w:r w:rsidRPr="00720632">
        <w:rPr>
          <w:lang w:val="en-US"/>
        </w:rPr>
        <w:t>St Katherine town 28°33'N, 33°56'E</w:t>
      </w:r>
      <w:r>
        <w:rPr>
          <w:lang w:val="en-US"/>
        </w:rPr>
        <w:t xml:space="preserve"> (</w:t>
      </w:r>
      <w:r>
        <w:t>2</w:t>
      </w:r>
      <w:r w:rsidRPr="00720632">
        <w:t>♀)</w:t>
      </w:r>
      <w:r>
        <w:t xml:space="preserve">, </w:t>
      </w:r>
      <w:r w:rsidRPr="00720632">
        <w:t>Wadi Itlah</w:t>
      </w:r>
      <w:r w:rsidRPr="00720632">
        <w:rPr>
          <w:lang w:val="en-US"/>
        </w:rPr>
        <w:t xml:space="preserve"> 28°35'N, 33°55'E (</w:t>
      </w:r>
      <w:r>
        <w:rPr>
          <w:lang w:val="en-US"/>
        </w:rPr>
        <w:t>1</w:t>
      </w:r>
      <w:r w:rsidRPr="00720632">
        <w:t xml:space="preserve">♀), Wadi Gebel  28°32’N, 33°55'E </w:t>
      </w:r>
      <w:r w:rsidRPr="00720632">
        <w:rPr>
          <w:lang w:val="en-US"/>
        </w:rPr>
        <w:t>(</w:t>
      </w:r>
      <w:r>
        <w:rPr>
          <w:lang w:val="en-US"/>
        </w:rPr>
        <w:t>1</w:t>
      </w:r>
      <w:r>
        <w:t>♀).</w:t>
      </w:r>
      <w:r w:rsidR="00D71B5D">
        <w:t xml:space="preserve"> </w:t>
      </w:r>
      <w:r w:rsidR="00D71B5D" w:rsidRPr="00D71B5D">
        <w:t>C.O’T.</w:t>
      </w:r>
      <w:r w:rsidRPr="00D71B5D">
        <w:t xml:space="preserve"> </w:t>
      </w:r>
      <w:r w:rsidRPr="006E3908">
        <w:rPr>
          <w:b/>
        </w:rPr>
        <w:t>Details:</w:t>
      </w:r>
      <w:r>
        <w:rPr>
          <w:b/>
        </w:rPr>
        <w:t xml:space="preserve"> </w:t>
      </w:r>
      <w:r>
        <w:t xml:space="preserve">Observed foraging on </w:t>
      </w:r>
      <w:r w:rsidRPr="006E3908">
        <w:rPr>
          <w:i/>
        </w:rPr>
        <w:t>Alkanna orientalis</w:t>
      </w:r>
      <w:r w:rsidRPr="006E3908">
        <w:rPr>
          <w:b/>
        </w:rPr>
        <w:t xml:space="preserve"> </w:t>
      </w:r>
      <w:r w:rsidRPr="006E3908">
        <w:t>(L.) Boiss</w:t>
      </w:r>
      <w:r>
        <w:t xml:space="preserve">, </w:t>
      </w:r>
      <w:r w:rsidRPr="00324752">
        <w:rPr>
          <w:i/>
        </w:rPr>
        <w:t>Zilla spinosa</w:t>
      </w:r>
      <w:r w:rsidRPr="00324752">
        <w:t xml:space="preserve"> (L.) Prantl</w:t>
      </w:r>
      <w:r>
        <w:t xml:space="preserve">., </w:t>
      </w:r>
      <w:r w:rsidRPr="006E3908">
        <w:rPr>
          <w:i/>
        </w:rPr>
        <w:t>Stachys aegyptiaca</w:t>
      </w:r>
      <w:r w:rsidRPr="006E3908">
        <w:t xml:space="preserve"> Pers.</w:t>
      </w:r>
      <w:r>
        <w:t xml:space="preserve"> and </w:t>
      </w:r>
      <w:r w:rsidRPr="006E3908">
        <w:rPr>
          <w:i/>
        </w:rPr>
        <w:t>Anchusa milleri</w:t>
      </w:r>
      <w:r w:rsidRPr="006E3908">
        <w:t xml:space="preserve"> Spreng.</w:t>
      </w:r>
      <w:r w:rsidRPr="005F240D">
        <w:rPr>
          <w:b/>
        </w:rPr>
        <w:t xml:space="preserve"> Distribution: </w:t>
      </w:r>
      <w:r>
        <w:t xml:space="preserve">Egypt and Saudi Arabia. </w:t>
      </w:r>
    </w:p>
    <w:p w14:paraId="6963A9C5" w14:textId="77777777" w:rsidR="000B43F2" w:rsidRDefault="000B43F2" w:rsidP="000B43F2">
      <w:pPr>
        <w:tabs>
          <w:tab w:val="left" w:pos="567"/>
        </w:tabs>
        <w:spacing w:line="360" w:lineRule="auto"/>
        <w:ind w:left="284"/>
      </w:pPr>
      <w:r>
        <w:rPr>
          <w:i/>
        </w:rPr>
        <w:t xml:space="preserve">Anthophora </w:t>
      </w:r>
      <w:r w:rsidRPr="005F240D">
        <w:rPr>
          <w:i/>
        </w:rPr>
        <w:t xml:space="preserve">caelebs </w:t>
      </w:r>
      <w:r w:rsidRPr="005F240D">
        <w:t>Gribodo, 1924</w:t>
      </w:r>
    </w:p>
    <w:p w14:paraId="2F74EC7E" w14:textId="66AEE7E8" w:rsidR="000B43F2" w:rsidRDefault="000B43F2" w:rsidP="000B43F2">
      <w:pPr>
        <w:tabs>
          <w:tab w:val="left" w:pos="567"/>
        </w:tabs>
        <w:spacing w:line="360" w:lineRule="auto"/>
        <w:ind w:left="567"/>
      </w:pPr>
      <w:r w:rsidRPr="006E3908">
        <w:rPr>
          <w:b/>
          <w:lang w:val="en-US"/>
        </w:rPr>
        <w:t>Material:</w:t>
      </w:r>
      <w:r>
        <w:rPr>
          <w:lang w:val="en-US"/>
        </w:rPr>
        <w:t xml:space="preserve"> April 2012- S</w:t>
      </w:r>
      <w:r w:rsidRPr="00720632">
        <w:rPr>
          <w:lang w:val="en-US"/>
        </w:rPr>
        <w:t>t Katherine town 28°33'N, 33°56'E</w:t>
      </w:r>
      <w:r>
        <w:rPr>
          <w:lang w:val="en-US"/>
        </w:rPr>
        <w:t xml:space="preserve"> (</w:t>
      </w:r>
      <w:r>
        <w:t>2</w:t>
      </w:r>
      <w:r w:rsidRPr="00720632">
        <w:t>♀)</w:t>
      </w:r>
      <w:r>
        <w:t>,</w:t>
      </w:r>
      <w:r w:rsidRPr="00720632">
        <w:t xml:space="preserve"> Wadi Gebel  28°32’N, 33°55'E </w:t>
      </w:r>
      <w:r>
        <w:rPr>
          <w:lang w:val="en-US"/>
        </w:rPr>
        <w:t>(1</w:t>
      </w:r>
      <w:r w:rsidRPr="00720632">
        <w:t>♀)</w:t>
      </w:r>
      <w:r>
        <w:t>.</w:t>
      </w:r>
      <w:r w:rsidR="00D71B5D" w:rsidRPr="00D71B5D">
        <w:t xml:space="preserve"> </w:t>
      </w:r>
      <w:r w:rsidR="00D71B5D">
        <w:t xml:space="preserve">C.O’T. </w:t>
      </w:r>
      <w:r>
        <w:t xml:space="preserve"> </w:t>
      </w:r>
      <w:r w:rsidRPr="006E3908">
        <w:rPr>
          <w:b/>
        </w:rPr>
        <w:t>Details:</w:t>
      </w:r>
      <w:r>
        <w:rPr>
          <w:b/>
        </w:rPr>
        <w:t xml:space="preserve"> </w:t>
      </w:r>
      <w:r>
        <w:t xml:space="preserve">Observed foraging on </w:t>
      </w:r>
      <w:r w:rsidRPr="006E3908">
        <w:rPr>
          <w:i/>
        </w:rPr>
        <w:t>A</w:t>
      </w:r>
      <w:r>
        <w:rPr>
          <w:i/>
        </w:rPr>
        <w:t>.</w:t>
      </w:r>
      <w:r w:rsidRPr="006E3908">
        <w:rPr>
          <w:i/>
        </w:rPr>
        <w:t xml:space="preserve"> orientalis</w:t>
      </w:r>
      <w:r w:rsidRPr="006E3908">
        <w:rPr>
          <w:b/>
        </w:rPr>
        <w:t xml:space="preserve"> </w:t>
      </w:r>
      <w:r>
        <w:t xml:space="preserve">and </w:t>
      </w:r>
      <w:r w:rsidRPr="00324752">
        <w:rPr>
          <w:i/>
        </w:rPr>
        <w:t>Z</w:t>
      </w:r>
      <w:r>
        <w:rPr>
          <w:i/>
        </w:rPr>
        <w:t>.</w:t>
      </w:r>
      <w:r w:rsidRPr="00324752">
        <w:rPr>
          <w:i/>
        </w:rPr>
        <w:t xml:space="preserve"> spinosa</w:t>
      </w:r>
      <w:r>
        <w:rPr>
          <w:i/>
        </w:rPr>
        <w:t xml:space="preserve">. </w:t>
      </w:r>
      <w:r>
        <w:rPr>
          <w:b/>
        </w:rPr>
        <w:t>Dis</w:t>
      </w:r>
      <w:r w:rsidRPr="005F240D">
        <w:rPr>
          <w:b/>
        </w:rPr>
        <w:t>tribution</w:t>
      </w:r>
      <w:r w:rsidRPr="005F240D">
        <w:t>: Libya, Egypt and Israel.</w:t>
      </w:r>
    </w:p>
    <w:p w14:paraId="33A17644" w14:textId="77777777" w:rsidR="00315496" w:rsidRDefault="00315496" w:rsidP="00315496">
      <w:pPr>
        <w:tabs>
          <w:tab w:val="left" w:pos="567"/>
        </w:tabs>
        <w:spacing w:line="360" w:lineRule="auto"/>
        <w:ind w:firstLine="284"/>
        <w:rPr>
          <w:szCs w:val="22"/>
        </w:rPr>
      </w:pPr>
      <w:r w:rsidRPr="00315496">
        <w:rPr>
          <w:i/>
          <w:szCs w:val="22"/>
        </w:rPr>
        <w:t>Anthophora hermanni</w:t>
      </w:r>
      <w:r w:rsidRPr="00315496">
        <w:rPr>
          <w:szCs w:val="22"/>
        </w:rPr>
        <w:t xml:space="preserve"> Schwarz and Gusenleitner, 2003</w:t>
      </w:r>
    </w:p>
    <w:p w14:paraId="5442D609" w14:textId="5F03ADC2" w:rsidR="00315496" w:rsidRPr="00315496" w:rsidRDefault="00315496" w:rsidP="00315496">
      <w:pPr>
        <w:tabs>
          <w:tab w:val="left" w:pos="567"/>
        </w:tabs>
        <w:spacing w:line="360" w:lineRule="auto"/>
        <w:ind w:left="567"/>
        <w:rPr>
          <w:sz w:val="28"/>
        </w:rPr>
      </w:pPr>
      <w:r w:rsidRPr="006E3908">
        <w:rPr>
          <w:b/>
          <w:lang w:val="en-US"/>
        </w:rPr>
        <w:t>Material:</w:t>
      </w:r>
      <w:r>
        <w:rPr>
          <w:lang w:val="en-US"/>
        </w:rPr>
        <w:t xml:space="preserve"> April-May 2013- S</w:t>
      </w:r>
      <w:r w:rsidRPr="00720632">
        <w:rPr>
          <w:lang w:val="en-US"/>
        </w:rPr>
        <w:t>t Katherine town 28°33'N, 33°56'E</w:t>
      </w:r>
      <w:r>
        <w:rPr>
          <w:lang w:val="en-US"/>
        </w:rPr>
        <w:t xml:space="preserve"> (</w:t>
      </w:r>
      <w:r>
        <w:t>1</w:t>
      </w:r>
      <w:r w:rsidRPr="00720632">
        <w:t>♀)</w:t>
      </w:r>
      <w:r>
        <w:t>,</w:t>
      </w:r>
      <w:r w:rsidRPr="00315496">
        <w:t xml:space="preserve"> </w:t>
      </w:r>
      <w:r w:rsidRPr="00720632">
        <w:t>Wadi Itlah</w:t>
      </w:r>
      <w:r w:rsidRPr="00720632">
        <w:rPr>
          <w:lang w:val="en-US"/>
        </w:rPr>
        <w:t xml:space="preserve"> 28°35'N, 33°55'E (</w:t>
      </w:r>
      <w:r>
        <w:rPr>
          <w:lang w:val="en-US"/>
        </w:rPr>
        <w:t>1</w:t>
      </w:r>
      <w:r>
        <w:t>♀</w:t>
      </w:r>
      <w:r w:rsidRPr="00720632">
        <w:t>), Wadi Tinya, 28°34'N, 33°54'E (</w:t>
      </w:r>
      <w:r>
        <w:rPr>
          <w:lang w:val="en-US"/>
        </w:rPr>
        <w:t>2</w:t>
      </w:r>
      <w:r w:rsidR="004C6C61" w:rsidRPr="00720632">
        <w:t>♀</w:t>
      </w:r>
      <w:r w:rsidR="008C718D">
        <w:rPr>
          <w:lang w:val="en-US"/>
        </w:rPr>
        <w:t xml:space="preserve">). </w:t>
      </w:r>
      <w:r w:rsidRPr="006E3908">
        <w:rPr>
          <w:b/>
        </w:rPr>
        <w:t>Details:</w:t>
      </w:r>
      <w:r>
        <w:rPr>
          <w:b/>
        </w:rPr>
        <w:t xml:space="preserve"> </w:t>
      </w:r>
      <w:r>
        <w:t xml:space="preserve">Observed foraging on </w:t>
      </w:r>
      <w:r w:rsidRPr="006E3908">
        <w:rPr>
          <w:i/>
        </w:rPr>
        <w:t>A</w:t>
      </w:r>
      <w:r>
        <w:rPr>
          <w:i/>
        </w:rPr>
        <w:t>.</w:t>
      </w:r>
      <w:r w:rsidRPr="006E3908">
        <w:rPr>
          <w:i/>
        </w:rPr>
        <w:t xml:space="preserve"> orientalis</w:t>
      </w:r>
      <w:r>
        <w:rPr>
          <w:i/>
        </w:rPr>
        <w:t>.</w:t>
      </w:r>
      <w:r w:rsidR="00D71B5D" w:rsidRPr="00D71B5D">
        <w:t xml:space="preserve"> </w:t>
      </w:r>
      <w:r w:rsidR="00D71B5D">
        <w:t xml:space="preserve">C.O’T. </w:t>
      </w:r>
      <w:r>
        <w:rPr>
          <w:i/>
        </w:rPr>
        <w:t xml:space="preserve"> </w:t>
      </w:r>
      <w:r>
        <w:rPr>
          <w:b/>
        </w:rPr>
        <w:t>Dis</w:t>
      </w:r>
      <w:r w:rsidRPr="005F240D">
        <w:rPr>
          <w:b/>
        </w:rPr>
        <w:t>tribution</w:t>
      </w:r>
      <w:r w:rsidRPr="005F240D">
        <w:t>: Egypt.</w:t>
      </w:r>
    </w:p>
    <w:p w14:paraId="2B2DDCB2" w14:textId="77777777" w:rsidR="00D71B5D" w:rsidRDefault="00D71B5D" w:rsidP="000B43F2">
      <w:pPr>
        <w:tabs>
          <w:tab w:val="left" w:pos="567"/>
        </w:tabs>
        <w:spacing w:line="360" w:lineRule="auto"/>
        <w:ind w:firstLine="284"/>
        <w:rPr>
          <w:i/>
        </w:rPr>
      </w:pPr>
    </w:p>
    <w:p w14:paraId="2319EE1D" w14:textId="77777777" w:rsidR="000B43F2" w:rsidRPr="00771009" w:rsidRDefault="000B43F2" w:rsidP="000B43F2">
      <w:pPr>
        <w:tabs>
          <w:tab w:val="left" w:pos="567"/>
        </w:tabs>
        <w:spacing w:line="360" w:lineRule="auto"/>
        <w:ind w:firstLine="284"/>
      </w:pPr>
      <w:r w:rsidRPr="00771009">
        <w:rPr>
          <w:i/>
        </w:rPr>
        <w:t xml:space="preserve">Anthophora </w:t>
      </w:r>
      <w:r w:rsidRPr="00EC1C91">
        <w:t xml:space="preserve">Sinai sp1 </w:t>
      </w:r>
    </w:p>
    <w:p w14:paraId="34D09605" w14:textId="4ED75524" w:rsidR="000B43F2" w:rsidRDefault="000B43F2" w:rsidP="000B43F2">
      <w:pPr>
        <w:tabs>
          <w:tab w:val="left" w:pos="567"/>
        </w:tabs>
        <w:spacing w:line="360" w:lineRule="auto"/>
        <w:ind w:left="567"/>
      </w:pPr>
      <w:r w:rsidRPr="006E3908">
        <w:rPr>
          <w:b/>
          <w:lang w:val="en-US"/>
        </w:rPr>
        <w:t>Material:</w:t>
      </w:r>
      <w:r>
        <w:rPr>
          <w:lang w:val="en-US"/>
        </w:rPr>
        <w:t xml:space="preserve"> April-May 2013 -</w:t>
      </w:r>
      <w:r w:rsidRPr="00041A1E">
        <w:rPr>
          <w:lang w:val="en-US"/>
        </w:rPr>
        <w:t xml:space="preserve"> </w:t>
      </w:r>
      <w:r w:rsidRPr="00720632">
        <w:rPr>
          <w:lang w:val="en-US"/>
        </w:rPr>
        <w:t>St Katherine town 28°33'N, 33°56'E</w:t>
      </w:r>
      <w:r>
        <w:rPr>
          <w:lang w:val="en-US"/>
        </w:rPr>
        <w:t xml:space="preserve"> (</w:t>
      </w:r>
      <w:r>
        <w:t>21</w:t>
      </w:r>
      <w:r w:rsidRPr="00720632">
        <w:t>♂)</w:t>
      </w:r>
      <w:r>
        <w:t xml:space="preserve">, </w:t>
      </w:r>
      <w:r w:rsidRPr="00720632">
        <w:t>Wadi Itlah</w:t>
      </w:r>
      <w:r>
        <w:rPr>
          <w:lang w:val="en-US"/>
        </w:rPr>
        <w:t xml:space="preserve"> 28°35'N, 33°55'E (25</w:t>
      </w:r>
      <w:r w:rsidRPr="00720632">
        <w:t xml:space="preserve">♀), Wadi Gebel  28°32’N, 33°55'E </w:t>
      </w:r>
      <w:r w:rsidRPr="00720632">
        <w:rPr>
          <w:lang w:val="en-US"/>
        </w:rPr>
        <w:t>(4</w:t>
      </w:r>
      <w:r w:rsidRPr="00720632">
        <w:t>♀), Wadi Tinya, 28°34'N, 33°54'E (</w:t>
      </w:r>
      <w:r w:rsidRPr="00720632">
        <w:rPr>
          <w:lang w:val="en-US"/>
        </w:rPr>
        <w:t>1</w:t>
      </w:r>
      <w:r w:rsidRPr="00720632">
        <w:t>♀)</w:t>
      </w:r>
      <w:r>
        <w:t xml:space="preserve">. </w:t>
      </w:r>
      <w:r w:rsidR="00D71B5D">
        <w:t xml:space="preserve">C.O’T. </w:t>
      </w:r>
      <w:r w:rsidRPr="006E3908">
        <w:rPr>
          <w:b/>
        </w:rPr>
        <w:t>Details:</w:t>
      </w:r>
      <w:r>
        <w:rPr>
          <w:b/>
        </w:rPr>
        <w:t xml:space="preserve"> </w:t>
      </w:r>
      <w:r>
        <w:t xml:space="preserve">Observed foraging on </w:t>
      </w:r>
      <w:r>
        <w:rPr>
          <w:i/>
        </w:rPr>
        <w:t>A.</w:t>
      </w:r>
      <w:r w:rsidRPr="006E3908">
        <w:rPr>
          <w:i/>
        </w:rPr>
        <w:t xml:space="preserve"> milleri</w:t>
      </w:r>
      <w:r>
        <w:rPr>
          <w:i/>
        </w:rPr>
        <w:t>,</w:t>
      </w:r>
      <w:r w:rsidRPr="006E3908">
        <w:rPr>
          <w:b/>
        </w:rPr>
        <w:t xml:space="preserve"> </w:t>
      </w:r>
      <w:r>
        <w:rPr>
          <w:i/>
        </w:rPr>
        <w:t>S.</w:t>
      </w:r>
      <w:r w:rsidRPr="006E3908">
        <w:rPr>
          <w:i/>
        </w:rPr>
        <w:t xml:space="preserve"> aegyptiaca</w:t>
      </w:r>
      <w:r w:rsidRPr="006E3908">
        <w:t xml:space="preserve"> </w:t>
      </w:r>
      <w:r>
        <w:t xml:space="preserve">and </w:t>
      </w:r>
      <w:r w:rsidRPr="00324752">
        <w:rPr>
          <w:i/>
        </w:rPr>
        <w:t>Z</w:t>
      </w:r>
      <w:r>
        <w:rPr>
          <w:i/>
        </w:rPr>
        <w:t>.</w:t>
      </w:r>
      <w:r w:rsidRPr="00324752">
        <w:rPr>
          <w:i/>
        </w:rPr>
        <w:t xml:space="preserve"> spinosa</w:t>
      </w:r>
      <w:r>
        <w:rPr>
          <w:i/>
        </w:rPr>
        <w:t xml:space="preserve">. </w:t>
      </w:r>
      <w:r>
        <w:t xml:space="preserve">Pending access to type material of Irano-Turanian species, this morphotype has been given </w:t>
      </w:r>
      <w:r w:rsidR="008C718D">
        <w:t xml:space="preserve">a </w:t>
      </w:r>
      <w:r w:rsidR="00F42FCA">
        <w:t>temporary designation and may</w:t>
      </w:r>
      <w:r>
        <w:t xml:space="preserve"> be an undescribed species.</w:t>
      </w:r>
    </w:p>
    <w:p w14:paraId="42AC0B1F" w14:textId="5D338598" w:rsidR="00EC1C91" w:rsidRDefault="00EC1C91" w:rsidP="00EC1C91">
      <w:pPr>
        <w:tabs>
          <w:tab w:val="left" w:pos="567"/>
        </w:tabs>
        <w:spacing w:line="360" w:lineRule="auto"/>
        <w:rPr>
          <w:szCs w:val="22"/>
        </w:rPr>
      </w:pPr>
      <w:r w:rsidRPr="00EC1C91">
        <w:rPr>
          <w:i/>
          <w:szCs w:val="22"/>
        </w:rPr>
        <w:t>Anthophora (Heliophila)</w:t>
      </w:r>
      <w:r w:rsidRPr="00EC1C91">
        <w:rPr>
          <w:szCs w:val="22"/>
        </w:rPr>
        <w:t xml:space="preserve"> Sinai sp1</w:t>
      </w:r>
    </w:p>
    <w:p w14:paraId="44C31227" w14:textId="62FE1D72" w:rsidR="00EC1C91" w:rsidRDefault="00EC1C91" w:rsidP="00EC1C91">
      <w:pPr>
        <w:tabs>
          <w:tab w:val="left" w:pos="567"/>
        </w:tabs>
        <w:spacing w:line="360" w:lineRule="auto"/>
        <w:ind w:left="720"/>
      </w:pPr>
      <w:r w:rsidRPr="006E3908">
        <w:rPr>
          <w:b/>
          <w:lang w:val="en-US"/>
        </w:rPr>
        <w:t>Material:</w:t>
      </w:r>
      <w:r>
        <w:rPr>
          <w:lang w:val="en-US"/>
        </w:rPr>
        <w:t xml:space="preserve"> May-June 2013 - </w:t>
      </w:r>
      <w:r w:rsidRPr="00720632">
        <w:t>Wadi Itlah</w:t>
      </w:r>
      <w:r>
        <w:rPr>
          <w:lang w:val="en-US"/>
        </w:rPr>
        <w:t xml:space="preserve"> 28°35'N, 33°55'E (2</w:t>
      </w:r>
      <w:r w:rsidRPr="00720632">
        <w:t>♀)</w:t>
      </w:r>
      <w:r w:rsidR="00D71B5D">
        <w:t xml:space="preserve">. </w:t>
      </w:r>
      <w:r w:rsidR="00D71B5D" w:rsidRPr="00D71B5D">
        <w:t>C.O’T.</w:t>
      </w:r>
      <w:r w:rsidRPr="00EC1C91">
        <w:rPr>
          <w:b/>
        </w:rPr>
        <w:t xml:space="preserve"> </w:t>
      </w:r>
      <w:r w:rsidRPr="006E3908">
        <w:rPr>
          <w:b/>
        </w:rPr>
        <w:t>Details:</w:t>
      </w:r>
      <w:r>
        <w:rPr>
          <w:b/>
        </w:rPr>
        <w:t xml:space="preserve"> </w:t>
      </w:r>
      <w:r>
        <w:t xml:space="preserve">Observed foraging on </w:t>
      </w:r>
      <w:r>
        <w:rPr>
          <w:i/>
        </w:rPr>
        <w:t>A.</w:t>
      </w:r>
      <w:r w:rsidRPr="006E3908">
        <w:rPr>
          <w:i/>
        </w:rPr>
        <w:t xml:space="preserve"> milleri</w:t>
      </w:r>
      <w:r>
        <w:rPr>
          <w:i/>
        </w:rPr>
        <w:t xml:space="preserve"> </w:t>
      </w:r>
      <w:r>
        <w:t>and</w:t>
      </w:r>
      <w:r w:rsidRPr="006E3908">
        <w:rPr>
          <w:b/>
        </w:rPr>
        <w:t xml:space="preserve"> </w:t>
      </w:r>
      <w:r w:rsidRPr="009F5665">
        <w:rPr>
          <w:i/>
        </w:rPr>
        <w:t>Tanacetum santolinoides</w:t>
      </w:r>
      <w:r w:rsidRPr="009F5665">
        <w:t xml:space="preserve"> Feinbrun &amp; Fertig</w:t>
      </w:r>
      <w:r>
        <w:t>.</w:t>
      </w:r>
      <w:r>
        <w:rPr>
          <w:i/>
        </w:rPr>
        <w:t xml:space="preserve"> </w:t>
      </w:r>
      <w:r>
        <w:t>Pending access to type material of Irano-Turanian species, this morphotype has been given a temporary designation and</w:t>
      </w:r>
      <w:r w:rsidR="00F42FCA">
        <w:t xml:space="preserve"> may </w:t>
      </w:r>
      <w:r>
        <w:t>be an undescribed species.</w:t>
      </w:r>
    </w:p>
    <w:p w14:paraId="4117FC3B" w14:textId="77777777" w:rsidR="000B43F2" w:rsidRPr="003657F7" w:rsidRDefault="000B43F2" w:rsidP="000B43F2">
      <w:pPr>
        <w:spacing w:line="360" w:lineRule="auto"/>
        <w:rPr>
          <w:b/>
        </w:rPr>
      </w:pPr>
      <w:r w:rsidRPr="003657F7">
        <w:rPr>
          <w:b/>
        </w:rPr>
        <w:t>Family: Colletidae</w:t>
      </w:r>
    </w:p>
    <w:p w14:paraId="50344909" w14:textId="77777777" w:rsidR="000B43F2" w:rsidRPr="00E07BF3" w:rsidRDefault="000B43F2" w:rsidP="000B43F2">
      <w:pPr>
        <w:spacing w:line="360" w:lineRule="auto"/>
        <w:ind w:firstLine="284"/>
        <w:rPr>
          <w:i/>
        </w:rPr>
      </w:pPr>
      <w:r w:rsidRPr="00E07BF3">
        <w:rPr>
          <w:i/>
        </w:rPr>
        <w:t xml:space="preserve">Colletes tuberculatus </w:t>
      </w:r>
      <w:r w:rsidRPr="00E07BF3">
        <w:t>Morawitz, 1894</w:t>
      </w:r>
      <w:r w:rsidRPr="00E07BF3">
        <w:rPr>
          <w:i/>
        </w:rPr>
        <w:t xml:space="preserve"> </w:t>
      </w:r>
    </w:p>
    <w:p w14:paraId="00E2C3CD" w14:textId="0145D66A" w:rsidR="000B43F2" w:rsidRDefault="000B43F2" w:rsidP="000B43F2">
      <w:pPr>
        <w:tabs>
          <w:tab w:val="left" w:pos="567"/>
        </w:tabs>
        <w:spacing w:line="360" w:lineRule="auto"/>
        <w:ind w:left="567"/>
      </w:pPr>
      <w:r w:rsidRPr="00041A1E">
        <w:rPr>
          <w:b/>
          <w:lang w:val="en-US"/>
        </w:rPr>
        <w:t>Material:</w:t>
      </w:r>
      <w:r>
        <w:rPr>
          <w:lang w:val="en-US"/>
        </w:rPr>
        <w:t xml:space="preserve"> June-July 2013 - </w:t>
      </w:r>
      <w:r w:rsidRPr="00720632">
        <w:t>Wadi Tinya, 28°34'N, 33°54'E (</w:t>
      </w:r>
      <w:r w:rsidRPr="00720632">
        <w:rPr>
          <w:lang w:val="en-US"/>
        </w:rPr>
        <w:t>1</w:t>
      </w:r>
      <w:r w:rsidRPr="00720632">
        <w:t>♀)</w:t>
      </w:r>
      <w:r>
        <w:t>.</w:t>
      </w:r>
      <w:r w:rsidR="003B41ED">
        <w:t xml:space="preserve"> M.K.</w:t>
      </w:r>
      <w:r>
        <w:t xml:space="preserve"> </w:t>
      </w:r>
      <w:r w:rsidRPr="009F5665">
        <w:rPr>
          <w:b/>
        </w:rPr>
        <w:t>Details:</w:t>
      </w:r>
      <w:r>
        <w:t xml:space="preserve"> Observed foraging on </w:t>
      </w:r>
      <w:r w:rsidRPr="009F5665">
        <w:rPr>
          <w:i/>
        </w:rPr>
        <w:t xml:space="preserve">Achillea santolina </w:t>
      </w:r>
      <w:r w:rsidRPr="009F5665">
        <w:t>L</w:t>
      </w:r>
      <w:r>
        <w:t xml:space="preserve">. </w:t>
      </w:r>
      <w:r w:rsidRPr="00041A1E">
        <w:rPr>
          <w:b/>
        </w:rPr>
        <w:t>Distribution:</w:t>
      </w:r>
      <w:r>
        <w:t xml:space="preserve"> Widespread across Eastern </w:t>
      </w:r>
      <w:r w:rsidRPr="005A03B0">
        <w:t>Palaearctic</w:t>
      </w:r>
      <w:r>
        <w:t xml:space="preserve">, including neighbouring Israel and Jordan. </w:t>
      </w:r>
      <w:r w:rsidR="00945CF7">
        <w:t xml:space="preserve">First record for Egypt. </w:t>
      </w:r>
      <w:r>
        <w:t xml:space="preserve"> </w:t>
      </w:r>
    </w:p>
    <w:p w14:paraId="167E47AC" w14:textId="77777777" w:rsidR="000B43F2" w:rsidRPr="00041A1E" w:rsidRDefault="000B43F2" w:rsidP="000B43F2">
      <w:pPr>
        <w:spacing w:line="360" w:lineRule="auto"/>
        <w:ind w:firstLine="284"/>
        <w:rPr>
          <w:lang w:val="en-US"/>
        </w:rPr>
      </w:pPr>
      <w:r w:rsidRPr="00041A1E">
        <w:rPr>
          <w:i/>
          <w:lang w:val="en-US"/>
        </w:rPr>
        <w:lastRenderedPageBreak/>
        <w:t>Hylaeus sinaiticus</w:t>
      </w:r>
      <w:r w:rsidRPr="00041A1E">
        <w:rPr>
          <w:lang w:val="en-US"/>
        </w:rPr>
        <w:t xml:space="preserve"> (Alfken, 1938)</w:t>
      </w:r>
    </w:p>
    <w:p w14:paraId="05904DCF" w14:textId="3A8D3EEA" w:rsidR="000B43F2" w:rsidRDefault="000B43F2" w:rsidP="000B43F2">
      <w:pPr>
        <w:spacing w:line="360" w:lineRule="auto"/>
        <w:ind w:left="567"/>
      </w:pPr>
      <w:r w:rsidRPr="00041A1E">
        <w:rPr>
          <w:b/>
          <w:lang w:val="en-US"/>
        </w:rPr>
        <w:t>Material:</w:t>
      </w:r>
      <w:r>
        <w:rPr>
          <w:lang w:val="en-US"/>
        </w:rPr>
        <w:t xml:space="preserve"> May-June 2012 -</w:t>
      </w:r>
      <w:r w:rsidRPr="00041A1E">
        <w:rPr>
          <w:lang w:val="en-US"/>
        </w:rPr>
        <w:t xml:space="preserve"> </w:t>
      </w:r>
      <w:r w:rsidRPr="00720632">
        <w:rPr>
          <w:lang w:val="en-US"/>
        </w:rPr>
        <w:t>St Katherine town 28°33'N, 33°56'E</w:t>
      </w:r>
      <w:r>
        <w:rPr>
          <w:lang w:val="en-US"/>
        </w:rPr>
        <w:t xml:space="preserve"> (</w:t>
      </w:r>
      <w:r>
        <w:t>2</w:t>
      </w:r>
      <w:r w:rsidRPr="00720632">
        <w:t>♂)</w:t>
      </w:r>
      <w:r>
        <w:t xml:space="preserve">; </w:t>
      </w:r>
      <w:r w:rsidRPr="00720632">
        <w:rPr>
          <w:lang w:val="en-US"/>
        </w:rPr>
        <w:t>April-July 2013</w:t>
      </w:r>
      <w:r>
        <w:rPr>
          <w:lang w:val="en-US"/>
        </w:rPr>
        <w:t xml:space="preserve"> -</w:t>
      </w:r>
      <w:r w:rsidRPr="00720632">
        <w:rPr>
          <w:lang w:val="en-US"/>
        </w:rPr>
        <w:t xml:space="preserve"> St Katherine town 28°33'N, 33°56'E (2</w:t>
      </w:r>
      <w:r w:rsidRPr="00720632">
        <w:t xml:space="preserve">♀, 1♂), Wadi Rahah </w:t>
      </w:r>
      <w:r w:rsidRPr="00720632">
        <w:rPr>
          <w:lang w:val="en-US"/>
        </w:rPr>
        <w:t>28°34'N, 33°56'E (2</w:t>
      </w:r>
      <w:r w:rsidRPr="00720632">
        <w:t>♀), Wadi Itlah</w:t>
      </w:r>
      <w:r w:rsidRPr="00720632">
        <w:rPr>
          <w:lang w:val="en-US"/>
        </w:rPr>
        <w:t xml:space="preserve"> 28°35'N, 33°55'E (3</w:t>
      </w:r>
      <w:r w:rsidRPr="00720632">
        <w:t xml:space="preserve">♀, 1♂), Wadi Gebel  28°32’N, 33°55'E </w:t>
      </w:r>
      <w:r w:rsidRPr="00720632">
        <w:rPr>
          <w:lang w:val="en-US"/>
        </w:rPr>
        <w:t>(4</w:t>
      </w:r>
      <w:r w:rsidRPr="00720632">
        <w:t>♀), Wadi Tinya, 28°34'N, 33°54'E (</w:t>
      </w:r>
      <w:r w:rsidRPr="00720632">
        <w:rPr>
          <w:lang w:val="en-US"/>
        </w:rPr>
        <w:t>1</w:t>
      </w:r>
      <w:r w:rsidRPr="00720632">
        <w:t>♀)</w:t>
      </w:r>
      <w:r>
        <w:t>.</w:t>
      </w:r>
      <w:r w:rsidR="00D71B5D">
        <w:t xml:space="preserve"> H.D.</w:t>
      </w:r>
      <w:r>
        <w:t xml:space="preserve"> </w:t>
      </w:r>
      <w:r w:rsidRPr="009F5665">
        <w:rPr>
          <w:b/>
        </w:rPr>
        <w:t>Details:</w:t>
      </w:r>
      <w:r>
        <w:t xml:space="preserve"> Observed foraging on </w:t>
      </w:r>
      <w:r>
        <w:rPr>
          <w:i/>
        </w:rPr>
        <w:t>A.</w:t>
      </w:r>
      <w:r w:rsidRPr="009F5665">
        <w:rPr>
          <w:i/>
        </w:rPr>
        <w:t xml:space="preserve"> santolina</w:t>
      </w:r>
      <w:r>
        <w:t xml:space="preserve">, </w:t>
      </w:r>
      <w:r w:rsidRPr="009F5665">
        <w:rPr>
          <w:i/>
        </w:rPr>
        <w:t>Diplotaxis harra</w:t>
      </w:r>
      <w:r w:rsidRPr="009F5665">
        <w:t xml:space="preserve"> (Forssk.) Boiss.</w:t>
      </w:r>
      <w:r>
        <w:t xml:space="preserve"> and </w:t>
      </w:r>
      <w:r>
        <w:rPr>
          <w:i/>
        </w:rPr>
        <w:t xml:space="preserve">Foeniculum </w:t>
      </w:r>
      <w:r w:rsidRPr="009F5665">
        <w:rPr>
          <w:i/>
        </w:rPr>
        <w:t>vulgare</w:t>
      </w:r>
      <w:r>
        <w:t xml:space="preserve"> L. </w:t>
      </w:r>
      <w:r w:rsidRPr="00041A1E">
        <w:rPr>
          <w:b/>
        </w:rPr>
        <w:t>Distribution:</w:t>
      </w:r>
      <w:r>
        <w:t xml:space="preserve"> Sinai, Egypt.</w:t>
      </w:r>
    </w:p>
    <w:p w14:paraId="0C059F49" w14:textId="77777777" w:rsidR="000B43F2" w:rsidRPr="00D63246" w:rsidRDefault="000B43F2" w:rsidP="000B43F2">
      <w:pPr>
        <w:spacing w:line="360" w:lineRule="auto"/>
        <w:ind w:firstLine="284"/>
        <w:rPr>
          <w:lang w:val="en-US"/>
        </w:rPr>
      </w:pPr>
      <w:r w:rsidRPr="00D63246">
        <w:rPr>
          <w:i/>
          <w:iCs/>
          <w:color w:val="000000"/>
        </w:rPr>
        <w:t xml:space="preserve">Hylaeus oliviae </w:t>
      </w:r>
      <w:r w:rsidRPr="00D63246">
        <w:rPr>
          <w:iCs/>
          <w:color w:val="000000"/>
        </w:rPr>
        <w:t>Dathe 2015</w:t>
      </w:r>
    </w:p>
    <w:p w14:paraId="4EBC5B45" w14:textId="57B36B00" w:rsidR="000B43F2" w:rsidRDefault="000B43F2" w:rsidP="000B43F2">
      <w:pPr>
        <w:spacing w:line="360" w:lineRule="auto"/>
        <w:ind w:left="567"/>
      </w:pPr>
      <w:r w:rsidRPr="00041A1E">
        <w:rPr>
          <w:b/>
          <w:lang w:val="en-US"/>
        </w:rPr>
        <w:t>Material:</w:t>
      </w:r>
      <w:r>
        <w:rPr>
          <w:lang w:val="en-US"/>
        </w:rPr>
        <w:t xml:space="preserve"> </w:t>
      </w:r>
      <w:r w:rsidRPr="00041A1E">
        <w:rPr>
          <w:lang w:val="en-US"/>
        </w:rPr>
        <w:t>April-July 2013, St Katherine town 28°33'N, 33°56'E (1</w:t>
      </w:r>
      <w:r w:rsidRPr="00041A1E">
        <w:t>♀), Wadi Itlah</w:t>
      </w:r>
      <w:r w:rsidRPr="00041A1E">
        <w:rPr>
          <w:lang w:val="en-US"/>
        </w:rPr>
        <w:t xml:space="preserve"> 28°35'N, 33°55'E (</w:t>
      </w:r>
      <w:r w:rsidRPr="00041A1E">
        <w:t xml:space="preserve">1♂), Wadi Gebel  28°32’N, 33°55'E </w:t>
      </w:r>
      <w:r w:rsidRPr="00041A1E">
        <w:rPr>
          <w:lang w:val="en-US"/>
        </w:rPr>
        <w:t>(1</w:t>
      </w:r>
      <w:r w:rsidRPr="00041A1E">
        <w:t>♀)</w:t>
      </w:r>
      <w:r>
        <w:t>.</w:t>
      </w:r>
      <w:r w:rsidR="00D71B5D">
        <w:t xml:space="preserve"> H.D.</w:t>
      </w:r>
      <w:r w:rsidRPr="0003463A">
        <w:t xml:space="preserve"> </w:t>
      </w:r>
      <w:r w:rsidRPr="009F5665">
        <w:rPr>
          <w:b/>
        </w:rPr>
        <w:t>Details:</w:t>
      </w:r>
      <w:r>
        <w:t xml:space="preserve"> Observed foraging on </w:t>
      </w:r>
      <w:r w:rsidRPr="009F5665">
        <w:rPr>
          <w:i/>
        </w:rPr>
        <w:t>Anarrhinum</w:t>
      </w:r>
      <w:r>
        <w:rPr>
          <w:i/>
        </w:rPr>
        <w:t xml:space="preserve"> </w:t>
      </w:r>
      <w:r w:rsidRPr="009F5665">
        <w:rPr>
          <w:i/>
        </w:rPr>
        <w:t xml:space="preserve"> pubescens</w:t>
      </w:r>
      <w:r w:rsidRPr="009F5665">
        <w:t xml:space="preserve"> Fresen.</w:t>
      </w:r>
      <w:r>
        <w:t xml:space="preserve"> and </w:t>
      </w:r>
      <w:r>
        <w:rPr>
          <w:i/>
        </w:rPr>
        <w:t xml:space="preserve">F. </w:t>
      </w:r>
      <w:r w:rsidRPr="009F5665">
        <w:rPr>
          <w:i/>
        </w:rPr>
        <w:t>vulgare</w:t>
      </w:r>
      <w:r>
        <w:t xml:space="preserve">. </w:t>
      </w:r>
      <w:r w:rsidRPr="00041A1E">
        <w:rPr>
          <w:b/>
        </w:rPr>
        <w:t>Distribution:</w:t>
      </w:r>
      <w:r>
        <w:rPr>
          <w:b/>
        </w:rPr>
        <w:t xml:space="preserve"> </w:t>
      </w:r>
      <w:r>
        <w:t>First record of this newly described species. First record for</w:t>
      </w:r>
      <w:r w:rsidR="003F6CAB">
        <w:t xml:space="preserve"> world and</w:t>
      </w:r>
      <w:r>
        <w:t xml:space="preserve"> Egypt.</w:t>
      </w:r>
    </w:p>
    <w:p w14:paraId="2B063A8D" w14:textId="77777777" w:rsidR="000B43F2" w:rsidRPr="003657F7" w:rsidRDefault="000B43F2" w:rsidP="000B43F2">
      <w:pPr>
        <w:spacing w:line="360" w:lineRule="auto"/>
        <w:rPr>
          <w:b/>
        </w:rPr>
      </w:pPr>
      <w:r w:rsidRPr="003657F7">
        <w:rPr>
          <w:b/>
        </w:rPr>
        <w:t>Family: Halictidae</w:t>
      </w:r>
    </w:p>
    <w:p w14:paraId="2900F22A" w14:textId="77777777" w:rsidR="000B43F2" w:rsidRPr="0010609D" w:rsidRDefault="000B43F2" w:rsidP="000B43F2">
      <w:pPr>
        <w:spacing w:line="360" w:lineRule="auto"/>
        <w:ind w:firstLine="284"/>
      </w:pPr>
      <w:r w:rsidRPr="0010609D">
        <w:rPr>
          <w:i/>
        </w:rPr>
        <w:t>Lasioglossum erraticum</w:t>
      </w:r>
      <w:r w:rsidRPr="0010609D">
        <w:t xml:space="preserve"> (Blüthgen, 1931)</w:t>
      </w:r>
    </w:p>
    <w:p w14:paraId="2456FEEA" w14:textId="2DD832AB" w:rsidR="000B43F2" w:rsidRDefault="000B43F2" w:rsidP="000B43F2">
      <w:pPr>
        <w:spacing w:line="360" w:lineRule="auto"/>
        <w:ind w:left="567" w:firstLine="1"/>
      </w:pPr>
      <w:r w:rsidRPr="00041A1E">
        <w:rPr>
          <w:b/>
          <w:lang w:val="en-US"/>
        </w:rPr>
        <w:t>Material:</w:t>
      </w:r>
      <w:r>
        <w:rPr>
          <w:lang w:val="en-US"/>
        </w:rPr>
        <w:t xml:space="preserve"> July 2013 - </w:t>
      </w:r>
      <w:r w:rsidRPr="00720632">
        <w:t>Wadi Tinya, 28°34'N, 33°54'E (</w:t>
      </w:r>
      <w:r w:rsidRPr="00720632">
        <w:rPr>
          <w:lang w:val="en-US"/>
        </w:rPr>
        <w:t>1</w:t>
      </w:r>
      <w:r w:rsidRPr="00720632">
        <w:t>♀)</w:t>
      </w:r>
      <w:r>
        <w:t xml:space="preserve">. </w:t>
      </w:r>
      <w:r w:rsidR="003B41ED">
        <w:t xml:space="preserve">A.P. </w:t>
      </w:r>
      <w:r w:rsidRPr="009F5665">
        <w:rPr>
          <w:b/>
        </w:rPr>
        <w:t>Details:</w:t>
      </w:r>
      <w:r>
        <w:t xml:space="preserve"> Observed foraging on </w:t>
      </w:r>
      <w:r w:rsidRPr="009F5665">
        <w:rPr>
          <w:i/>
        </w:rPr>
        <w:t>A</w:t>
      </w:r>
      <w:r>
        <w:rPr>
          <w:i/>
        </w:rPr>
        <w:t>.</w:t>
      </w:r>
      <w:r w:rsidRPr="009F5665">
        <w:rPr>
          <w:i/>
        </w:rPr>
        <w:t xml:space="preserve"> santolina </w:t>
      </w:r>
      <w:r w:rsidRPr="009F5665">
        <w:t xml:space="preserve">and </w:t>
      </w:r>
      <w:r w:rsidRPr="009F5665">
        <w:rPr>
          <w:i/>
        </w:rPr>
        <w:t xml:space="preserve">Stachys aegyptiaca </w:t>
      </w:r>
      <w:r w:rsidRPr="009F5665">
        <w:t>Pers.</w:t>
      </w:r>
      <w:r>
        <w:t xml:space="preserve"> </w:t>
      </w:r>
      <w:r w:rsidRPr="00041A1E">
        <w:rPr>
          <w:b/>
        </w:rPr>
        <w:t>Distribution:</w:t>
      </w:r>
      <w:r>
        <w:rPr>
          <w:b/>
        </w:rPr>
        <w:t xml:space="preserve"> </w:t>
      </w:r>
      <w:r>
        <w:t>Greece, Turkey, Cyprus, Armenia. First record for Egypt.</w:t>
      </w:r>
    </w:p>
    <w:p w14:paraId="387E1FB0" w14:textId="77777777" w:rsidR="000B43F2" w:rsidRPr="0010609D" w:rsidRDefault="000B43F2" w:rsidP="000B43F2">
      <w:pPr>
        <w:spacing w:line="360" w:lineRule="auto"/>
        <w:ind w:firstLine="284"/>
      </w:pPr>
      <w:r w:rsidRPr="0010609D">
        <w:rPr>
          <w:i/>
        </w:rPr>
        <w:t>Lasioglossum collopiense</w:t>
      </w:r>
      <w:r w:rsidRPr="0010609D">
        <w:t xml:space="preserve"> (Pérez 1903)</w:t>
      </w:r>
    </w:p>
    <w:p w14:paraId="5992841E" w14:textId="5A1C88FC" w:rsidR="000B43F2" w:rsidRPr="00595870" w:rsidRDefault="000B43F2" w:rsidP="000B43F2">
      <w:pPr>
        <w:spacing w:line="360" w:lineRule="auto"/>
        <w:ind w:left="567" w:firstLine="1"/>
      </w:pPr>
      <w:r w:rsidRPr="00041A1E">
        <w:rPr>
          <w:b/>
          <w:lang w:val="en-US"/>
        </w:rPr>
        <w:t>Material:</w:t>
      </w:r>
      <w:r>
        <w:rPr>
          <w:lang w:val="en-US"/>
        </w:rPr>
        <w:t xml:space="preserve"> July 2013 - </w:t>
      </w:r>
      <w:r w:rsidRPr="00720632">
        <w:t xml:space="preserve">Wadi Gebel  28°32’N, 33°55'E </w:t>
      </w:r>
      <w:r w:rsidRPr="00720632">
        <w:rPr>
          <w:lang w:val="en-US"/>
        </w:rPr>
        <w:t>(</w:t>
      </w:r>
      <w:r>
        <w:rPr>
          <w:lang w:val="en-US"/>
        </w:rPr>
        <w:t>1</w:t>
      </w:r>
      <w:r w:rsidRPr="00720632">
        <w:t>♀)</w:t>
      </w:r>
      <w:r>
        <w:t>.</w:t>
      </w:r>
      <w:r w:rsidR="003B41ED">
        <w:t xml:space="preserve"> A.P.</w:t>
      </w:r>
      <w:r>
        <w:t xml:space="preserve"> </w:t>
      </w:r>
      <w:r w:rsidRPr="009F5665">
        <w:rPr>
          <w:b/>
        </w:rPr>
        <w:t>Details:</w:t>
      </w:r>
      <w:r>
        <w:t xml:space="preserve"> Observed foraging on </w:t>
      </w:r>
      <w:r w:rsidRPr="009F5665">
        <w:rPr>
          <w:i/>
        </w:rPr>
        <w:t>A</w:t>
      </w:r>
      <w:r>
        <w:rPr>
          <w:i/>
        </w:rPr>
        <w:t>.</w:t>
      </w:r>
      <w:r w:rsidRPr="009F5665">
        <w:rPr>
          <w:i/>
        </w:rPr>
        <w:t xml:space="preserve"> santolina</w:t>
      </w:r>
      <w:r>
        <w:rPr>
          <w:i/>
        </w:rPr>
        <w:t xml:space="preserve"> </w:t>
      </w:r>
      <w:r>
        <w:t xml:space="preserve">and </w:t>
      </w:r>
      <w:r w:rsidRPr="009F5665">
        <w:rPr>
          <w:i/>
        </w:rPr>
        <w:t>T</w:t>
      </w:r>
      <w:r w:rsidR="00EC1C91">
        <w:rPr>
          <w:i/>
        </w:rPr>
        <w:t>.</w:t>
      </w:r>
      <w:r w:rsidRPr="009F5665">
        <w:rPr>
          <w:i/>
        </w:rPr>
        <w:t xml:space="preserve"> santolinoides</w:t>
      </w:r>
      <w:r>
        <w:t xml:space="preserve">. </w:t>
      </w:r>
      <w:r w:rsidRPr="00041A1E">
        <w:rPr>
          <w:b/>
        </w:rPr>
        <w:t>Distribution:</w:t>
      </w:r>
      <w:r>
        <w:rPr>
          <w:b/>
        </w:rPr>
        <w:t xml:space="preserve"> </w:t>
      </w:r>
      <w:r>
        <w:t>North Africa and the Canaries. First record for Egypt.</w:t>
      </w:r>
    </w:p>
    <w:p w14:paraId="64E3634A" w14:textId="27E96FCC" w:rsidR="000B43F2" w:rsidRPr="0010609D" w:rsidRDefault="000B43F2" w:rsidP="000B43F2">
      <w:pPr>
        <w:spacing w:line="360" w:lineRule="auto"/>
        <w:ind w:firstLine="284"/>
      </w:pPr>
      <w:r w:rsidRPr="0010609D">
        <w:rPr>
          <w:i/>
        </w:rPr>
        <w:t>Halictus gemmellus</w:t>
      </w:r>
      <w:r w:rsidRPr="0010609D">
        <w:t xml:space="preserve"> Pauly</w:t>
      </w:r>
      <w:r w:rsidR="005076B7">
        <w:t>,</w:t>
      </w:r>
      <w:r w:rsidRPr="0010609D">
        <w:t xml:space="preserve"> 2015</w:t>
      </w:r>
    </w:p>
    <w:p w14:paraId="0264F969" w14:textId="13C01499" w:rsidR="000B43F2" w:rsidRDefault="000B43F2" w:rsidP="000B43F2">
      <w:pPr>
        <w:spacing w:line="360" w:lineRule="auto"/>
        <w:ind w:left="567" w:firstLine="1"/>
      </w:pPr>
      <w:r w:rsidRPr="00041A1E">
        <w:rPr>
          <w:b/>
          <w:lang w:val="en-US"/>
        </w:rPr>
        <w:t>Material:</w:t>
      </w:r>
      <w:r>
        <w:rPr>
          <w:b/>
          <w:lang w:val="en-US"/>
        </w:rPr>
        <w:t xml:space="preserve"> </w:t>
      </w:r>
      <w:r>
        <w:rPr>
          <w:lang w:val="en-US"/>
        </w:rPr>
        <w:t>June 2013 –</w:t>
      </w:r>
      <w:r w:rsidRPr="00041A1E">
        <w:rPr>
          <w:lang w:val="en-US"/>
        </w:rPr>
        <w:t>St Katherine town 28°33'N, 33°56'E</w:t>
      </w:r>
      <w:r>
        <w:rPr>
          <w:lang w:val="en-US"/>
        </w:rPr>
        <w:t xml:space="preserve"> (4</w:t>
      </w:r>
      <w:r w:rsidRPr="00041A1E">
        <w:t>♀</w:t>
      </w:r>
      <w:r>
        <w:t>,</w:t>
      </w:r>
      <w:r w:rsidRPr="00041A1E">
        <w:t>1♂),</w:t>
      </w:r>
      <w:r w:rsidRPr="00372268">
        <w:t xml:space="preserve"> </w:t>
      </w:r>
      <w:r w:rsidRPr="00720632">
        <w:t xml:space="preserve">Wadi Rahah </w:t>
      </w:r>
      <w:r w:rsidRPr="00720632">
        <w:rPr>
          <w:lang w:val="en-US"/>
        </w:rPr>
        <w:t>28°34'N, 33°56'E (</w:t>
      </w:r>
      <w:r>
        <w:rPr>
          <w:lang w:val="en-US"/>
        </w:rPr>
        <w:t>1</w:t>
      </w:r>
      <w:r w:rsidRPr="00720632">
        <w:t>♀), Wadi Itlah</w:t>
      </w:r>
      <w:r w:rsidRPr="00720632">
        <w:rPr>
          <w:lang w:val="en-US"/>
        </w:rPr>
        <w:t xml:space="preserve"> 28°35'N, 33°55'E</w:t>
      </w:r>
      <w:r>
        <w:rPr>
          <w:lang w:val="en-US"/>
        </w:rPr>
        <w:t xml:space="preserve"> (</w:t>
      </w:r>
      <w:r w:rsidRPr="00720632">
        <w:t xml:space="preserve">1♂), Wadi Gebel  28°32’N, 33°55'E </w:t>
      </w:r>
      <w:r w:rsidRPr="00720632">
        <w:rPr>
          <w:lang w:val="en-US"/>
        </w:rPr>
        <w:t>(</w:t>
      </w:r>
      <w:r>
        <w:rPr>
          <w:lang w:val="en-US"/>
        </w:rPr>
        <w:t>1</w:t>
      </w:r>
      <w:r w:rsidRPr="00720632">
        <w:t>♀)</w:t>
      </w:r>
      <w:r>
        <w:t>.</w:t>
      </w:r>
      <w:r w:rsidR="003B41ED">
        <w:t xml:space="preserve"> A.P.</w:t>
      </w:r>
      <w:r>
        <w:t xml:space="preserve"> </w:t>
      </w:r>
      <w:r w:rsidRPr="009F5665">
        <w:rPr>
          <w:b/>
        </w:rPr>
        <w:t>Details:</w:t>
      </w:r>
      <w:r>
        <w:t xml:space="preserve"> Observed foraging on </w:t>
      </w:r>
      <w:r>
        <w:rPr>
          <w:i/>
        </w:rPr>
        <w:t>A. santolina</w:t>
      </w:r>
      <w:r>
        <w:t xml:space="preserve">, </w:t>
      </w:r>
      <w:r w:rsidRPr="009F5665">
        <w:rPr>
          <w:i/>
        </w:rPr>
        <w:t>T</w:t>
      </w:r>
      <w:r>
        <w:rPr>
          <w:i/>
        </w:rPr>
        <w:t>.</w:t>
      </w:r>
      <w:r w:rsidRPr="009F5665">
        <w:rPr>
          <w:i/>
        </w:rPr>
        <w:t xml:space="preserve"> santolinoides</w:t>
      </w:r>
      <w:r>
        <w:t xml:space="preserve">, </w:t>
      </w:r>
      <w:r w:rsidRPr="009F5665">
        <w:rPr>
          <w:i/>
        </w:rPr>
        <w:t>Caylusea hexagyna</w:t>
      </w:r>
      <w:r w:rsidRPr="009F5665">
        <w:t xml:space="preserve"> (Forssk.) M.L.Green</w:t>
      </w:r>
      <w:r>
        <w:t xml:space="preserve"> and </w:t>
      </w:r>
      <w:r>
        <w:rPr>
          <w:i/>
        </w:rPr>
        <w:t xml:space="preserve">F. </w:t>
      </w:r>
      <w:r w:rsidRPr="009F5665">
        <w:rPr>
          <w:i/>
        </w:rPr>
        <w:t>vulgare</w:t>
      </w:r>
      <w:r>
        <w:t xml:space="preserve">. </w:t>
      </w:r>
      <w:r w:rsidRPr="00041A1E">
        <w:rPr>
          <w:b/>
        </w:rPr>
        <w:t>Distribution:</w:t>
      </w:r>
      <w:r>
        <w:rPr>
          <w:b/>
        </w:rPr>
        <w:t xml:space="preserve"> </w:t>
      </w:r>
      <w:r>
        <w:t>West Mediterranean. First record for Egypt.</w:t>
      </w:r>
    </w:p>
    <w:p w14:paraId="76C0D75B" w14:textId="77777777" w:rsidR="000B43F2" w:rsidRPr="003657F7" w:rsidRDefault="000B43F2" w:rsidP="000B43F2">
      <w:pPr>
        <w:spacing w:line="360" w:lineRule="auto"/>
        <w:rPr>
          <w:b/>
        </w:rPr>
      </w:pPr>
      <w:r w:rsidRPr="003657F7">
        <w:rPr>
          <w:b/>
        </w:rPr>
        <w:t>Family: Megachilidae</w:t>
      </w:r>
    </w:p>
    <w:p w14:paraId="5F12B053" w14:textId="77777777" w:rsidR="000B43F2" w:rsidRPr="00BA7C26" w:rsidRDefault="000B43F2" w:rsidP="000B43F2">
      <w:pPr>
        <w:spacing w:line="360" w:lineRule="auto"/>
        <w:ind w:firstLine="284"/>
        <w:rPr>
          <w:iCs/>
          <w:szCs w:val="18"/>
          <w:shd w:val="clear" w:color="auto" w:fill="FFFFFF"/>
        </w:rPr>
      </w:pPr>
      <w:r w:rsidRPr="00BA7C26">
        <w:rPr>
          <w:i/>
          <w:iCs/>
          <w:szCs w:val="18"/>
          <w:shd w:val="clear" w:color="auto" w:fill="FFFFFF"/>
        </w:rPr>
        <w:t>Hoplitis africana</w:t>
      </w:r>
      <w:r w:rsidRPr="00BA7C26">
        <w:rPr>
          <w:iCs/>
          <w:szCs w:val="18"/>
          <w:shd w:val="clear" w:color="auto" w:fill="FFFFFF"/>
        </w:rPr>
        <w:t xml:space="preserve"> (Warncke, 1990) </w:t>
      </w:r>
    </w:p>
    <w:p w14:paraId="03874287" w14:textId="219F80A9" w:rsidR="00BA7C26" w:rsidRDefault="000B43F2" w:rsidP="000B43F2">
      <w:pPr>
        <w:spacing w:line="360" w:lineRule="auto"/>
        <w:ind w:left="568"/>
      </w:pPr>
      <w:r w:rsidRPr="00BA7C26">
        <w:rPr>
          <w:b/>
          <w:lang w:val="en-US"/>
        </w:rPr>
        <w:t xml:space="preserve">Material: </w:t>
      </w:r>
      <w:r w:rsidRPr="00BA7C26">
        <w:rPr>
          <w:lang w:val="en-US"/>
        </w:rPr>
        <w:t>April-May 2013 -</w:t>
      </w:r>
      <w:r w:rsidRPr="00BA7C26">
        <w:t xml:space="preserve"> Wadi Itlah</w:t>
      </w:r>
      <w:r w:rsidRPr="00BA7C26">
        <w:rPr>
          <w:lang w:val="en-US"/>
        </w:rPr>
        <w:t xml:space="preserve"> 28°35'N, 33°55'E (</w:t>
      </w:r>
      <w:r w:rsidRPr="00BA7C26">
        <w:t>5♀).</w:t>
      </w:r>
      <w:r w:rsidR="002D3D28">
        <w:t xml:space="preserve"> A.M.</w:t>
      </w:r>
      <w:r w:rsidRPr="00BA7C26">
        <w:t xml:space="preserve"> </w:t>
      </w:r>
      <w:r w:rsidRPr="00BA7C26">
        <w:rPr>
          <w:b/>
        </w:rPr>
        <w:t>Details:</w:t>
      </w:r>
      <w:r w:rsidRPr="00BA7C26">
        <w:t xml:space="preserve"> Observed foraging on </w:t>
      </w:r>
      <w:r w:rsidRPr="00BA7C26">
        <w:rPr>
          <w:i/>
        </w:rPr>
        <w:t>Launaea nudicaulis</w:t>
      </w:r>
      <w:r w:rsidRPr="00BA7C26">
        <w:t xml:space="preserve"> (L.) Hook.f. and </w:t>
      </w:r>
      <w:r w:rsidRPr="00BA7C26">
        <w:rPr>
          <w:i/>
        </w:rPr>
        <w:t>C. hexagyna</w:t>
      </w:r>
      <w:r w:rsidRPr="00BA7C26">
        <w:t>.</w:t>
      </w:r>
      <w:r w:rsidRPr="00BA7C26">
        <w:rPr>
          <w:b/>
        </w:rPr>
        <w:t xml:space="preserve"> Distribution:</w:t>
      </w:r>
      <w:r w:rsidRPr="00BA7C26">
        <w:t xml:space="preserve"> Northern Africa and South Wes</w:t>
      </w:r>
      <w:r w:rsidR="00BA7C26" w:rsidRPr="00BA7C26">
        <w:t>t Asia. Fir</w:t>
      </w:r>
      <w:r w:rsidR="00BA7C26">
        <w:t>st record for Egypt.</w:t>
      </w:r>
    </w:p>
    <w:p w14:paraId="7949EF1C" w14:textId="2FC2AA5D" w:rsidR="000B43F2" w:rsidRPr="0010609D" w:rsidRDefault="00BA7C26" w:rsidP="000B43F2">
      <w:pPr>
        <w:spacing w:line="360" w:lineRule="auto"/>
        <w:ind w:firstLine="284"/>
        <w:rPr>
          <w:iCs/>
          <w:shd w:val="clear" w:color="auto" w:fill="FFFFFF"/>
        </w:rPr>
      </w:pPr>
      <w:r>
        <w:rPr>
          <w:i/>
          <w:iCs/>
          <w:shd w:val="clear" w:color="auto" w:fill="FFFFFF"/>
        </w:rPr>
        <w:t>H</w:t>
      </w:r>
      <w:r w:rsidR="000B43F2" w:rsidRPr="0010609D">
        <w:rPr>
          <w:i/>
          <w:iCs/>
          <w:shd w:val="clear" w:color="auto" w:fill="FFFFFF"/>
        </w:rPr>
        <w:t>oplitis epeoliformis</w:t>
      </w:r>
      <w:r w:rsidR="000B43F2" w:rsidRPr="0010609D">
        <w:rPr>
          <w:iCs/>
          <w:shd w:val="clear" w:color="auto" w:fill="FFFFFF"/>
        </w:rPr>
        <w:t xml:space="preserve"> (Ducke, 1899)</w:t>
      </w:r>
    </w:p>
    <w:p w14:paraId="246701C8" w14:textId="77777777" w:rsidR="000B43F2" w:rsidRDefault="000B43F2" w:rsidP="000B43F2">
      <w:pPr>
        <w:spacing w:line="360" w:lineRule="auto"/>
        <w:ind w:left="568"/>
      </w:pPr>
      <w:r w:rsidRPr="00041A1E">
        <w:rPr>
          <w:b/>
          <w:lang w:val="en-US"/>
        </w:rPr>
        <w:lastRenderedPageBreak/>
        <w:t>Material:</w:t>
      </w:r>
      <w:r>
        <w:rPr>
          <w:b/>
          <w:lang w:val="en-US"/>
        </w:rPr>
        <w:t xml:space="preserve"> </w:t>
      </w:r>
      <w:r>
        <w:rPr>
          <w:lang w:val="en-US"/>
        </w:rPr>
        <w:t>May 2013 -</w:t>
      </w:r>
      <w:r w:rsidRPr="00F36302">
        <w:t xml:space="preserve"> </w:t>
      </w:r>
      <w:r w:rsidRPr="00720632">
        <w:t>Wadi Itlah</w:t>
      </w:r>
      <w:r w:rsidRPr="00720632">
        <w:rPr>
          <w:lang w:val="en-US"/>
        </w:rPr>
        <w:t xml:space="preserve"> 28°35'N, 33°55'E</w:t>
      </w:r>
      <w:r>
        <w:rPr>
          <w:lang w:val="en-US"/>
        </w:rPr>
        <w:t xml:space="preserve"> (</w:t>
      </w:r>
      <w:r>
        <w:t>1</w:t>
      </w:r>
      <w:r w:rsidRPr="00041A1E">
        <w:t>♀</w:t>
      </w:r>
      <w:r w:rsidRPr="00720632">
        <w:t>)</w:t>
      </w:r>
      <w:r>
        <w:t xml:space="preserve">. </w:t>
      </w:r>
      <w:r w:rsidRPr="009F5665">
        <w:rPr>
          <w:b/>
        </w:rPr>
        <w:t>Details:</w:t>
      </w:r>
      <w:r>
        <w:t xml:space="preserve"> Observed foraging on </w:t>
      </w:r>
      <w:r>
        <w:rPr>
          <w:i/>
        </w:rPr>
        <w:t xml:space="preserve">Peganum </w:t>
      </w:r>
      <w:r w:rsidRPr="00CB4DBF">
        <w:rPr>
          <w:i/>
        </w:rPr>
        <w:t>harmala</w:t>
      </w:r>
      <w:r>
        <w:rPr>
          <w:i/>
        </w:rPr>
        <w:t xml:space="preserve"> </w:t>
      </w:r>
      <w:r>
        <w:t>L.</w:t>
      </w:r>
      <w:r>
        <w:rPr>
          <w:iCs/>
          <w:shd w:val="clear" w:color="auto" w:fill="FFFFFF"/>
        </w:rPr>
        <w:t xml:space="preserve"> </w:t>
      </w:r>
      <w:r w:rsidRPr="00041A1E">
        <w:rPr>
          <w:b/>
        </w:rPr>
        <w:t>Distribution:</w:t>
      </w:r>
      <w:r>
        <w:t xml:space="preserve"> Northern Africa and Jordan. First record for Egypt.</w:t>
      </w:r>
    </w:p>
    <w:p w14:paraId="1EBC0BD5" w14:textId="77777777" w:rsidR="000B43F2" w:rsidRPr="0010609D" w:rsidRDefault="000B43F2" w:rsidP="000B43F2">
      <w:pPr>
        <w:spacing w:line="360" w:lineRule="auto"/>
        <w:ind w:firstLine="284"/>
      </w:pPr>
      <w:r w:rsidRPr="0010609D">
        <w:rPr>
          <w:i/>
        </w:rPr>
        <w:t xml:space="preserve">Hoplitis gerofita </w:t>
      </w:r>
      <w:r w:rsidRPr="0010609D">
        <w:t>(Warncke, 1990)</w:t>
      </w:r>
    </w:p>
    <w:p w14:paraId="2F1EAA5E" w14:textId="7F178DAF" w:rsidR="000B43F2" w:rsidRDefault="000B43F2" w:rsidP="000B43F2">
      <w:pPr>
        <w:spacing w:line="360" w:lineRule="auto"/>
        <w:ind w:left="720"/>
      </w:pPr>
      <w:r w:rsidRPr="00041A1E">
        <w:rPr>
          <w:b/>
          <w:lang w:val="en-US"/>
        </w:rPr>
        <w:t>Material:</w:t>
      </w:r>
      <w:r>
        <w:rPr>
          <w:b/>
          <w:lang w:val="en-US"/>
        </w:rPr>
        <w:t xml:space="preserve"> </w:t>
      </w:r>
      <w:r>
        <w:rPr>
          <w:lang w:val="en-US"/>
        </w:rPr>
        <w:t>April-May 2013 -</w:t>
      </w:r>
      <w:r w:rsidRPr="00F36302">
        <w:t xml:space="preserve"> </w:t>
      </w:r>
      <w:r w:rsidRPr="00720632">
        <w:t>Wadi Itlah</w:t>
      </w:r>
      <w:r w:rsidRPr="00720632">
        <w:rPr>
          <w:lang w:val="en-US"/>
        </w:rPr>
        <w:t xml:space="preserve"> 28°35'N, 33°55'E</w:t>
      </w:r>
      <w:r>
        <w:rPr>
          <w:lang w:val="en-US"/>
        </w:rPr>
        <w:t xml:space="preserve"> (</w:t>
      </w:r>
      <w:r>
        <w:t>4</w:t>
      </w:r>
      <w:r w:rsidRPr="00041A1E">
        <w:t>♀</w:t>
      </w:r>
      <w:r w:rsidRPr="00720632">
        <w:t>)</w:t>
      </w:r>
      <w:r>
        <w:t>.</w:t>
      </w:r>
      <w:r w:rsidR="002D3D28">
        <w:t xml:space="preserve"> A.M.</w:t>
      </w:r>
      <w:r>
        <w:t xml:space="preserve"> </w:t>
      </w:r>
      <w:r w:rsidRPr="009F5665">
        <w:rPr>
          <w:b/>
        </w:rPr>
        <w:t>Details:</w:t>
      </w:r>
      <w:r>
        <w:t xml:space="preserve"> Observed foraging on </w:t>
      </w:r>
      <w:r w:rsidRPr="007B68FF">
        <w:rPr>
          <w:i/>
        </w:rPr>
        <w:t>Oligomeris linifolia</w:t>
      </w:r>
      <w:r>
        <w:t xml:space="preserve"> </w:t>
      </w:r>
      <w:r w:rsidRPr="007B68FF">
        <w:t>(Vahl) J.F.Macbr.</w:t>
      </w:r>
      <w:r>
        <w:t xml:space="preserve">, </w:t>
      </w:r>
      <w:r>
        <w:rPr>
          <w:i/>
        </w:rPr>
        <w:t xml:space="preserve">Ochradenus baccatus, </w:t>
      </w:r>
      <w:r>
        <w:t>Ta</w:t>
      </w:r>
      <w:r w:rsidRPr="007B68FF">
        <w:t>ily Weed</w:t>
      </w:r>
      <w:r>
        <w:t xml:space="preserve">. </w:t>
      </w:r>
      <w:r w:rsidRPr="007B68FF">
        <w:t xml:space="preserve">and </w:t>
      </w:r>
      <w:r w:rsidRPr="009F5665">
        <w:rPr>
          <w:i/>
        </w:rPr>
        <w:t>C</w:t>
      </w:r>
      <w:r>
        <w:rPr>
          <w:i/>
        </w:rPr>
        <w:t xml:space="preserve">. </w:t>
      </w:r>
      <w:r w:rsidRPr="009F5665">
        <w:rPr>
          <w:i/>
        </w:rPr>
        <w:t>hexagyna</w:t>
      </w:r>
      <w:r>
        <w:t xml:space="preserve">. </w:t>
      </w:r>
      <w:r w:rsidRPr="00041A1E">
        <w:rPr>
          <w:b/>
        </w:rPr>
        <w:t>Distribution:</w:t>
      </w:r>
      <w:r>
        <w:t xml:space="preserve"> Jordan, Israel. First record for Egypt.</w:t>
      </w:r>
    </w:p>
    <w:p w14:paraId="467AB6A2" w14:textId="1EA0CA73" w:rsidR="000B43F2" w:rsidRPr="0010609D" w:rsidRDefault="000B43F2" w:rsidP="000B43F2">
      <w:pPr>
        <w:spacing w:line="360" w:lineRule="auto"/>
        <w:ind w:firstLine="284"/>
      </w:pPr>
      <w:r w:rsidRPr="0010609D">
        <w:rPr>
          <w:i/>
        </w:rPr>
        <w:t>Hoplitis hofferi</w:t>
      </w:r>
      <w:r w:rsidRPr="0010609D">
        <w:t xml:space="preserve"> </w:t>
      </w:r>
      <w:r w:rsidR="00797B0F" w:rsidRPr="00797B0F">
        <w:t>Tkalců</w:t>
      </w:r>
      <w:r w:rsidR="00797B0F">
        <w:t>,</w:t>
      </w:r>
      <w:r w:rsidRPr="0010609D">
        <w:t xml:space="preserve"> 1977</w:t>
      </w:r>
    </w:p>
    <w:p w14:paraId="6CBD4090" w14:textId="45A37EEA" w:rsidR="000B43F2" w:rsidRDefault="000B43F2" w:rsidP="000B43F2">
      <w:pPr>
        <w:spacing w:line="360" w:lineRule="auto"/>
        <w:ind w:left="720"/>
      </w:pPr>
      <w:r w:rsidRPr="00041A1E">
        <w:rPr>
          <w:b/>
          <w:lang w:val="en-US"/>
        </w:rPr>
        <w:t>Material:</w:t>
      </w:r>
      <w:r>
        <w:rPr>
          <w:b/>
          <w:lang w:val="en-US"/>
        </w:rPr>
        <w:t xml:space="preserve"> </w:t>
      </w:r>
      <w:r>
        <w:rPr>
          <w:lang w:val="en-US"/>
        </w:rPr>
        <w:t>April-June 2012–</w:t>
      </w:r>
      <w:r w:rsidRPr="00041A1E">
        <w:rPr>
          <w:lang w:val="en-US"/>
        </w:rPr>
        <w:t>St Katherine town 28°33'N, 33°56'E</w:t>
      </w:r>
      <w:r>
        <w:rPr>
          <w:lang w:val="en-US"/>
        </w:rPr>
        <w:t xml:space="preserve"> (4</w:t>
      </w:r>
      <w:r w:rsidRPr="00041A1E">
        <w:t>♀</w:t>
      </w:r>
      <w:r>
        <w:t>,2</w:t>
      </w:r>
      <w:r w:rsidRPr="00041A1E">
        <w:t>♂),</w:t>
      </w:r>
      <w:r w:rsidRPr="00372268">
        <w:t xml:space="preserve"> </w:t>
      </w:r>
      <w:r w:rsidRPr="00720632">
        <w:t xml:space="preserve">Wadi Rahah </w:t>
      </w:r>
      <w:r w:rsidRPr="00720632">
        <w:rPr>
          <w:lang w:val="en-US"/>
        </w:rPr>
        <w:t>28°34'N, 33°56'E (</w:t>
      </w:r>
      <w:r>
        <w:rPr>
          <w:lang w:val="en-US"/>
        </w:rPr>
        <w:t>1</w:t>
      </w:r>
      <w:r w:rsidRPr="00720632">
        <w:t>♀</w:t>
      </w:r>
      <w:r>
        <w:t>)</w:t>
      </w:r>
      <w:r w:rsidRPr="00041A1E">
        <w:t>,</w:t>
      </w:r>
      <w:r w:rsidRPr="00720632">
        <w:t xml:space="preserve"> Wadi Itlah</w:t>
      </w:r>
      <w:r w:rsidRPr="00720632">
        <w:rPr>
          <w:lang w:val="en-US"/>
        </w:rPr>
        <w:t xml:space="preserve"> 28°35'N, 33°55'E</w:t>
      </w:r>
      <w:r>
        <w:rPr>
          <w:lang w:val="en-US"/>
        </w:rPr>
        <w:t xml:space="preserve"> (1</w:t>
      </w:r>
      <w:r w:rsidRPr="00720632">
        <w:t>♀)</w:t>
      </w:r>
      <w:r>
        <w:t xml:space="preserve">. </w:t>
      </w:r>
      <w:r>
        <w:rPr>
          <w:lang w:val="en-US"/>
        </w:rPr>
        <w:t>April-July 2013–</w:t>
      </w:r>
      <w:r w:rsidRPr="00041A1E">
        <w:rPr>
          <w:lang w:val="en-US"/>
        </w:rPr>
        <w:t>St Katherine town 28°33'N, 33°56'E</w:t>
      </w:r>
      <w:r>
        <w:rPr>
          <w:lang w:val="en-US"/>
        </w:rPr>
        <w:t xml:space="preserve"> (20</w:t>
      </w:r>
      <w:r w:rsidRPr="00041A1E">
        <w:t>♀</w:t>
      </w:r>
      <w:r>
        <w:t>,2</w:t>
      </w:r>
      <w:r w:rsidRPr="00041A1E">
        <w:t>♂),</w:t>
      </w:r>
      <w:r w:rsidRPr="00372268">
        <w:t xml:space="preserve"> </w:t>
      </w:r>
      <w:r w:rsidRPr="00720632">
        <w:t xml:space="preserve">Wadi Rahah </w:t>
      </w:r>
      <w:r w:rsidRPr="00720632">
        <w:rPr>
          <w:lang w:val="en-US"/>
        </w:rPr>
        <w:t>28°34'N, 33°56'E (</w:t>
      </w:r>
      <w:r>
        <w:rPr>
          <w:lang w:val="en-US"/>
        </w:rPr>
        <w:t>2</w:t>
      </w:r>
      <w:r w:rsidRPr="00720632">
        <w:t>♀</w:t>
      </w:r>
      <w:r>
        <w:t>,2</w:t>
      </w:r>
      <w:r w:rsidRPr="00041A1E">
        <w:t>♂),</w:t>
      </w:r>
      <w:r w:rsidRPr="00720632">
        <w:t xml:space="preserve"> Wadi Itlah</w:t>
      </w:r>
      <w:r w:rsidRPr="00720632">
        <w:rPr>
          <w:lang w:val="en-US"/>
        </w:rPr>
        <w:t xml:space="preserve"> 28°35'N, 33°55'E</w:t>
      </w:r>
      <w:r>
        <w:rPr>
          <w:lang w:val="en-US"/>
        </w:rPr>
        <w:t xml:space="preserve"> (4</w:t>
      </w:r>
      <w:r w:rsidRPr="00720632">
        <w:t>♀</w:t>
      </w:r>
      <w:r>
        <w:t>,3</w:t>
      </w:r>
      <w:r w:rsidRPr="00720632">
        <w:t xml:space="preserve">♂), Wadi Gebel  28°32’N, 33°55'E </w:t>
      </w:r>
      <w:r w:rsidRPr="00720632">
        <w:rPr>
          <w:lang w:val="en-US"/>
        </w:rPr>
        <w:t>(</w:t>
      </w:r>
      <w:r>
        <w:rPr>
          <w:lang w:val="en-US"/>
        </w:rPr>
        <w:t>1</w:t>
      </w:r>
      <w:r w:rsidRPr="00720632">
        <w:t>♀)</w:t>
      </w:r>
      <w:r>
        <w:t>.</w:t>
      </w:r>
      <w:r w:rsidR="002D3D28">
        <w:t xml:space="preserve"> A.M.</w:t>
      </w:r>
      <w:r w:rsidRPr="00906E23">
        <w:rPr>
          <w:b/>
        </w:rPr>
        <w:t xml:space="preserve"> </w:t>
      </w:r>
      <w:r w:rsidRPr="009F5665">
        <w:rPr>
          <w:b/>
        </w:rPr>
        <w:t>Details:</w:t>
      </w:r>
      <w:r>
        <w:t xml:space="preserve"> Observed foraging almost exclusively on </w:t>
      </w:r>
      <w:r>
        <w:rPr>
          <w:i/>
        </w:rPr>
        <w:t xml:space="preserve">P. </w:t>
      </w:r>
      <w:r w:rsidRPr="00CB4DBF">
        <w:rPr>
          <w:i/>
        </w:rPr>
        <w:t>harmala</w:t>
      </w:r>
      <w:r>
        <w:rPr>
          <w:i/>
        </w:rPr>
        <w:t xml:space="preserve"> </w:t>
      </w:r>
      <w:r>
        <w:t xml:space="preserve">and </w:t>
      </w:r>
      <w:r w:rsidRPr="009F5665">
        <w:rPr>
          <w:i/>
        </w:rPr>
        <w:t>C</w:t>
      </w:r>
      <w:r>
        <w:rPr>
          <w:i/>
        </w:rPr>
        <w:t xml:space="preserve">. </w:t>
      </w:r>
      <w:r w:rsidRPr="009F5665">
        <w:rPr>
          <w:i/>
        </w:rPr>
        <w:t>hexagyna</w:t>
      </w:r>
      <w:r>
        <w:rPr>
          <w:i/>
        </w:rPr>
        <w:t>.</w:t>
      </w:r>
      <w:r w:rsidRPr="00906E23">
        <w:rPr>
          <w:b/>
        </w:rPr>
        <w:t xml:space="preserve"> </w:t>
      </w:r>
      <w:r w:rsidRPr="00041A1E">
        <w:rPr>
          <w:b/>
        </w:rPr>
        <w:t>Distribution:</w:t>
      </w:r>
      <w:r>
        <w:rPr>
          <w:b/>
        </w:rPr>
        <w:t xml:space="preserve"> </w:t>
      </w:r>
      <w:r>
        <w:t>Israel, Jordan, UAE, Oman, Pakistan. First record for Egypt.</w:t>
      </w:r>
    </w:p>
    <w:p w14:paraId="455EEDE5" w14:textId="77777777" w:rsidR="00C77084" w:rsidRPr="0010609D" w:rsidRDefault="00C77084" w:rsidP="00C77084">
      <w:pPr>
        <w:spacing w:line="360" w:lineRule="auto"/>
        <w:ind w:firstLine="284"/>
      </w:pPr>
      <w:r w:rsidRPr="0010609D">
        <w:rPr>
          <w:i/>
        </w:rPr>
        <w:t>Megachile insignis</w:t>
      </w:r>
      <w:r w:rsidRPr="0010609D">
        <w:t xml:space="preserve"> van der Zanden, 1996</w:t>
      </w:r>
    </w:p>
    <w:p w14:paraId="65D932A5" w14:textId="781BE144" w:rsidR="00C77084" w:rsidRDefault="00C77084" w:rsidP="00C77084">
      <w:pPr>
        <w:spacing w:line="360" w:lineRule="auto"/>
        <w:ind w:left="720"/>
      </w:pPr>
      <w:r w:rsidRPr="00041A1E">
        <w:rPr>
          <w:b/>
          <w:lang w:val="en-US"/>
        </w:rPr>
        <w:t>Material:</w:t>
      </w:r>
      <w:r>
        <w:rPr>
          <w:b/>
          <w:lang w:val="en-US"/>
        </w:rPr>
        <w:t xml:space="preserve"> </w:t>
      </w:r>
      <w:r>
        <w:rPr>
          <w:lang w:val="en-US"/>
        </w:rPr>
        <w:t>May-July 2013 -</w:t>
      </w:r>
      <w:r w:rsidRPr="00F36302">
        <w:t xml:space="preserve"> </w:t>
      </w:r>
      <w:r w:rsidRPr="00720632">
        <w:t>Wadi Itlah</w:t>
      </w:r>
      <w:r w:rsidRPr="00720632">
        <w:rPr>
          <w:lang w:val="en-US"/>
        </w:rPr>
        <w:t xml:space="preserve"> 28°35'N, 33°55'E</w:t>
      </w:r>
      <w:r>
        <w:rPr>
          <w:lang w:val="en-US"/>
        </w:rPr>
        <w:t xml:space="preserve"> (</w:t>
      </w:r>
      <w:r>
        <w:t>5</w:t>
      </w:r>
      <w:r w:rsidRPr="00041A1E">
        <w:t>♀</w:t>
      </w:r>
      <w:r w:rsidRPr="00720632">
        <w:t>),</w:t>
      </w:r>
      <w:r w:rsidRPr="00F36302">
        <w:t xml:space="preserve"> </w:t>
      </w:r>
      <w:r>
        <w:t xml:space="preserve">Wadi Gebel </w:t>
      </w:r>
      <w:r w:rsidRPr="00720632">
        <w:t xml:space="preserve">28°32’N, 33°55'E </w:t>
      </w:r>
      <w:r w:rsidRPr="00720632">
        <w:rPr>
          <w:lang w:val="en-US"/>
        </w:rPr>
        <w:t>(</w:t>
      </w:r>
      <w:r>
        <w:rPr>
          <w:lang w:val="en-US"/>
        </w:rPr>
        <w:t>1</w:t>
      </w:r>
      <w:r w:rsidRPr="00720632">
        <w:t>♀)</w:t>
      </w:r>
      <w:r>
        <w:t xml:space="preserve">. </w:t>
      </w:r>
      <w:r w:rsidR="002D3D28">
        <w:t>C.P.</w:t>
      </w:r>
      <w:r>
        <w:t xml:space="preserve"> </w:t>
      </w:r>
      <w:r w:rsidRPr="009F5665">
        <w:rPr>
          <w:b/>
        </w:rPr>
        <w:t>Details:</w:t>
      </w:r>
      <w:r>
        <w:t xml:space="preserve"> Observed foraging on </w:t>
      </w:r>
      <w:r w:rsidRPr="009C6EF1">
        <w:rPr>
          <w:i/>
        </w:rPr>
        <w:t>Medicago sativa</w:t>
      </w:r>
      <w:r>
        <w:t xml:space="preserve"> L. and </w:t>
      </w:r>
      <w:r w:rsidRPr="009F5665">
        <w:rPr>
          <w:i/>
        </w:rPr>
        <w:t>C</w:t>
      </w:r>
      <w:r>
        <w:rPr>
          <w:i/>
        </w:rPr>
        <w:t xml:space="preserve">. </w:t>
      </w:r>
      <w:r w:rsidRPr="009F5665">
        <w:rPr>
          <w:i/>
        </w:rPr>
        <w:t>hexagyna</w:t>
      </w:r>
      <w:r>
        <w:t xml:space="preserve">. </w:t>
      </w:r>
      <w:r w:rsidRPr="00041A1E">
        <w:rPr>
          <w:b/>
        </w:rPr>
        <w:t>Distribution:</w:t>
      </w:r>
      <w:r>
        <w:t xml:space="preserve"> Greece, Turkey, Syria, Iran and Israel. First record for Egypt.</w:t>
      </w:r>
    </w:p>
    <w:p w14:paraId="3362BABE" w14:textId="77777777" w:rsidR="000B43F2" w:rsidRPr="0010609D" w:rsidRDefault="000B43F2" w:rsidP="000B43F2">
      <w:pPr>
        <w:spacing w:line="360" w:lineRule="auto"/>
        <w:ind w:firstLine="284"/>
      </w:pPr>
      <w:r w:rsidRPr="0010609D">
        <w:rPr>
          <w:i/>
        </w:rPr>
        <w:t xml:space="preserve">Megachile montenegrensis </w:t>
      </w:r>
      <w:r w:rsidRPr="0010609D">
        <w:t>Dours, 1873</w:t>
      </w:r>
    </w:p>
    <w:p w14:paraId="6DA2CA2F" w14:textId="2C445720" w:rsidR="000B43F2" w:rsidRDefault="000B43F2" w:rsidP="000B43F2">
      <w:pPr>
        <w:spacing w:line="360" w:lineRule="auto"/>
        <w:ind w:left="720"/>
      </w:pPr>
      <w:r w:rsidRPr="00041A1E">
        <w:rPr>
          <w:b/>
          <w:lang w:val="en-US"/>
        </w:rPr>
        <w:t>Material:</w:t>
      </w:r>
      <w:r>
        <w:rPr>
          <w:lang w:val="en-US"/>
        </w:rPr>
        <w:t xml:space="preserve"> April 2012 - </w:t>
      </w:r>
      <w:r w:rsidRPr="00041A1E">
        <w:rPr>
          <w:lang w:val="en-US"/>
        </w:rPr>
        <w:t>St Katherine town 28°33'N, 33°56'E</w:t>
      </w:r>
      <w:r>
        <w:rPr>
          <w:lang w:val="en-US"/>
        </w:rPr>
        <w:t xml:space="preserve"> (2</w:t>
      </w:r>
      <w:r w:rsidRPr="00041A1E">
        <w:t>♀</w:t>
      </w:r>
      <w:r>
        <w:t>).</w:t>
      </w:r>
      <w:r w:rsidR="002D3D28">
        <w:t xml:space="preserve"> C.P.</w:t>
      </w:r>
      <w:r>
        <w:t xml:space="preserve"> </w:t>
      </w:r>
      <w:r w:rsidRPr="009F5665">
        <w:rPr>
          <w:b/>
        </w:rPr>
        <w:t>Details:</w:t>
      </w:r>
      <w:r>
        <w:t xml:space="preserve"> Observed foraging on </w:t>
      </w:r>
      <w:r w:rsidRPr="005A03B0">
        <w:rPr>
          <w:i/>
        </w:rPr>
        <w:t>Colutea istria</w:t>
      </w:r>
      <w:r w:rsidRPr="005A03B0">
        <w:t xml:space="preserve"> Miller</w:t>
      </w:r>
      <w:r>
        <w:t xml:space="preserve">. </w:t>
      </w:r>
      <w:r w:rsidRPr="00041A1E">
        <w:rPr>
          <w:b/>
        </w:rPr>
        <w:t>Distribution:</w:t>
      </w:r>
      <w:r>
        <w:rPr>
          <w:b/>
        </w:rPr>
        <w:t xml:space="preserve"> </w:t>
      </w:r>
      <w:r>
        <w:t xml:space="preserve">Widespread across Southern </w:t>
      </w:r>
      <w:r w:rsidRPr="005A03B0">
        <w:t>Palaearctic</w:t>
      </w:r>
      <w:r>
        <w:t>, including neighbouring Israel. First record for Egypt.</w:t>
      </w:r>
    </w:p>
    <w:p w14:paraId="2535937A" w14:textId="35B36927" w:rsidR="000B43F2" w:rsidRPr="0010609D" w:rsidRDefault="000B43F2" w:rsidP="000B43F2">
      <w:pPr>
        <w:spacing w:line="360" w:lineRule="auto"/>
        <w:ind w:firstLine="284"/>
      </w:pPr>
      <w:r w:rsidRPr="0010609D">
        <w:rPr>
          <w:i/>
        </w:rPr>
        <w:t>Osmia laticella</w:t>
      </w:r>
      <w:r w:rsidRPr="0010609D">
        <w:t xml:space="preserve"> van der Zanden</w:t>
      </w:r>
      <w:r w:rsidR="005076B7">
        <w:t>, 1986</w:t>
      </w:r>
    </w:p>
    <w:p w14:paraId="1367668C" w14:textId="56864D48" w:rsidR="000B43F2" w:rsidRDefault="000B43F2" w:rsidP="000B43F2">
      <w:pPr>
        <w:spacing w:line="360" w:lineRule="auto"/>
        <w:ind w:left="720"/>
      </w:pPr>
      <w:r w:rsidRPr="00041A1E">
        <w:rPr>
          <w:b/>
          <w:lang w:val="en-US"/>
        </w:rPr>
        <w:t>Material:</w:t>
      </w:r>
      <w:r>
        <w:rPr>
          <w:b/>
          <w:lang w:val="en-US"/>
        </w:rPr>
        <w:t xml:space="preserve"> </w:t>
      </w:r>
      <w:r>
        <w:rPr>
          <w:lang w:val="en-US"/>
        </w:rPr>
        <w:t>April-May 2013 -</w:t>
      </w:r>
      <w:r w:rsidRPr="00F36302">
        <w:t xml:space="preserve"> </w:t>
      </w:r>
      <w:r w:rsidRPr="00041A1E">
        <w:rPr>
          <w:lang w:val="en-US"/>
        </w:rPr>
        <w:t>St Katherine town 28°33'N, 33°56'E</w:t>
      </w:r>
      <w:r>
        <w:rPr>
          <w:lang w:val="en-US"/>
        </w:rPr>
        <w:t xml:space="preserve"> (1</w:t>
      </w:r>
      <w:r w:rsidRPr="00041A1E">
        <w:t>♀</w:t>
      </w:r>
      <w:r>
        <w:t xml:space="preserve">), </w:t>
      </w:r>
      <w:r w:rsidRPr="00720632">
        <w:t>Wadi Itlah</w:t>
      </w:r>
      <w:r w:rsidRPr="00720632">
        <w:rPr>
          <w:lang w:val="en-US"/>
        </w:rPr>
        <w:t xml:space="preserve"> 28°35'N, 33°55'E</w:t>
      </w:r>
      <w:r>
        <w:rPr>
          <w:lang w:val="en-US"/>
        </w:rPr>
        <w:t xml:space="preserve"> (</w:t>
      </w:r>
      <w:r>
        <w:t>1</w:t>
      </w:r>
      <w:r w:rsidRPr="00041A1E">
        <w:t>♀</w:t>
      </w:r>
      <w:r w:rsidRPr="00720632">
        <w:t>)</w:t>
      </w:r>
      <w:r>
        <w:t>.</w:t>
      </w:r>
      <w:r w:rsidRPr="00324752">
        <w:t xml:space="preserve"> </w:t>
      </w:r>
      <w:r w:rsidRPr="00720632">
        <w:t xml:space="preserve">Wadi Gebel  28°32’N, 33°55'E </w:t>
      </w:r>
      <w:r w:rsidRPr="00720632">
        <w:rPr>
          <w:lang w:val="en-US"/>
        </w:rPr>
        <w:t>(</w:t>
      </w:r>
      <w:r>
        <w:rPr>
          <w:lang w:val="en-US"/>
        </w:rPr>
        <w:t>1</w:t>
      </w:r>
      <w:r w:rsidRPr="00720632">
        <w:t>♀), Wadi Tinya, 28°34'N, 33°54'E (</w:t>
      </w:r>
      <w:r>
        <w:rPr>
          <w:lang w:val="en-US"/>
        </w:rPr>
        <w:t>3</w:t>
      </w:r>
      <w:r w:rsidRPr="00720632">
        <w:t>♀)</w:t>
      </w:r>
      <w:r>
        <w:t>.</w:t>
      </w:r>
      <w:r w:rsidR="003B41ED">
        <w:t xml:space="preserve"> A.M.</w:t>
      </w:r>
      <w:r>
        <w:t xml:space="preserve">  </w:t>
      </w:r>
      <w:r w:rsidRPr="009F5665">
        <w:rPr>
          <w:b/>
        </w:rPr>
        <w:t>Details:</w:t>
      </w:r>
      <w:r>
        <w:t xml:space="preserve"> Observed foraging on </w:t>
      </w:r>
      <w:r w:rsidRPr="00324752">
        <w:rPr>
          <w:i/>
        </w:rPr>
        <w:t>Arabidopsis kneuckeri</w:t>
      </w:r>
      <w:r w:rsidRPr="00324752">
        <w:t xml:space="preserve"> (Bornm.) O. E. Schulz</w:t>
      </w:r>
      <w:r>
        <w:t>,</w:t>
      </w:r>
      <w:r w:rsidRPr="00324752">
        <w:t xml:space="preserve"> </w:t>
      </w:r>
      <w:r w:rsidRPr="00324752">
        <w:rPr>
          <w:i/>
        </w:rPr>
        <w:t>Z</w:t>
      </w:r>
      <w:r>
        <w:rPr>
          <w:i/>
        </w:rPr>
        <w:t>.</w:t>
      </w:r>
      <w:r w:rsidRPr="00324752">
        <w:rPr>
          <w:i/>
        </w:rPr>
        <w:t xml:space="preserve"> spinosa</w:t>
      </w:r>
      <w:r w:rsidRPr="00324752">
        <w:t xml:space="preserve"> </w:t>
      </w:r>
      <w:r>
        <w:t xml:space="preserve">and </w:t>
      </w:r>
      <w:r w:rsidRPr="00324752">
        <w:rPr>
          <w:i/>
        </w:rPr>
        <w:t xml:space="preserve">Rosmarinus </w:t>
      </w:r>
      <w:r w:rsidRPr="00324752">
        <w:t>officinalis</w:t>
      </w:r>
      <w:r>
        <w:t xml:space="preserve"> L. </w:t>
      </w:r>
      <w:r w:rsidRPr="00041A1E">
        <w:rPr>
          <w:b/>
        </w:rPr>
        <w:t>Distribution:</w:t>
      </w:r>
      <w:r>
        <w:t xml:space="preserve"> Israel and Egypt.</w:t>
      </w:r>
    </w:p>
    <w:p w14:paraId="00D5B752" w14:textId="3ED5D0B7" w:rsidR="000B43F2" w:rsidRPr="00AE686B" w:rsidRDefault="000B43F2" w:rsidP="000B43F2">
      <w:pPr>
        <w:spacing w:line="360" w:lineRule="auto"/>
        <w:rPr>
          <w:b/>
          <w:color w:val="000000"/>
          <w:szCs w:val="20"/>
        </w:rPr>
      </w:pPr>
      <w:r>
        <w:rPr>
          <w:b/>
          <w:color w:val="000000"/>
          <w:szCs w:val="20"/>
        </w:rPr>
        <w:t>Family: Crab</w:t>
      </w:r>
      <w:r w:rsidR="005076B7">
        <w:rPr>
          <w:b/>
          <w:color w:val="000000"/>
          <w:szCs w:val="20"/>
        </w:rPr>
        <w:t>r</w:t>
      </w:r>
      <w:r>
        <w:rPr>
          <w:b/>
          <w:color w:val="000000"/>
          <w:szCs w:val="20"/>
        </w:rPr>
        <w:t>onidae</w:t>
      </w:r>
    </w:p>
    <w:p w14:paraId="21E66995" w14:textId="4DC5A1C2" w:rsidR="000B43F2" w:rsidRDefault="000B43F2" w:rsidP="000B43F2">
      <w:pPr>
        <w:spacing w:line="360" w:lineRule="auto"/>
        <w:ind w:firstLine="284"/>
        <w:rPr>
          <w:bCs/>
        </w:rPr>
      </w:pPr>
      <w:r w:rsidRPr="00AE686B">
        <w:rPr>
          <w:i/>
        </w:rPr>
        <w:t>Bembecinus heb</w:t>
      </w:r>
      <w:r w:rsidR="00C77084">
        <w:rPr>
          <w:i/>
        </w:rPr>
        <w:t>r</w:t>
      </w:r>
      <w:r w:rsidRPr="00AE686B">
        <w:rPr>
          <w:i/>
        </w:rPr>
        <w:t>aeus</w:t>
      </w:r>
      <w:r w:rsidRPr="00AE686B">
        <w:rPr>
          <w:bCs/>
          <w:i/>
          <w:iCs/>
        </w:rPr>
        <w:t xml:space="preserve"> </w:t>
      </w:r>
      <w:r w:rsidRPr="00AE686B">
        <w:rPr>
          <w:bCs/>
        </w:rPr>
        <w:t>de Beaumont</w:t>
      </w:r>
      <w:r w:rsidRPr="00F26D6F">
        <w:rPr>
          <w:bCs/>
        </w:rPr>
        <w:t>, 1968</w:t>
      </w:r>
    </w:p>
    <w:p w14:paraId="1F6D33BA" w14:textId="6F3F47B1" w:rsidR="000B43F2" w:rsidRDefault="000B43F2" w:rsidP="000B43F2">
      <w:pPr>
        <w:spacing w:line="360" w:lineRule="auto"/>
        <w:ind w:left="720"/>
      </w:pPr>
      <w:r w:rsidRPr="00041A1E">
        <w:rPr>
          <w:b/>
          <w:lang w:val="en-US"/>
        </w:rPr>
        <w:lastRenderedPageBreak/>
        <w:t>Material:</w:t>
      </w:r>
      <w:r>
        <w:rPr>
          <w:b/>
          <w:lang w:val="en-US"/>
        </w:rPr>
        <w:t xml:space="preserve"> </w:t>
      </w:r>
      <w:r>
        <w:rPr>
          <w:lang w:val="en-US"/>
        </w:rPr>
        <w:t>June 2013 -</w:t>
      </w:r>
      <w:r w:rsidRPr="00F36302">
        <w:t xml:space="preserve"> </w:t>
      </w:r>
      <w:r w:rsidRPr="00720632">
        <w:t>Wadi Itlah</w:t>
      </w:r>
      <w:r w:rsidRPr="00720632">
        <w:rPr>
          <w:lang w:val="en-US"/>
        </w:rPr>
        <w:t xml:space="preserve"> 28°35'N, 33°55'E</w:t>
      </w:r>
      <w:r>
        <w:rPr>
          <w:lang w:val="en-US"/>
        </w:rPr>
        <w:t xml:space="preserve"> (x</w:t>
      </w:r>
      <w:r>
        <w:t>1</w:t>
      </w:r>
      <w:r w:rsidRPr="00720632">
        <w:t>)</w:t>
      </w:r>
      <w:r>
        <w:t xml:space="preserve">, </w:t>
      </w:r>
      <w:r w:rsidRPr="00720632">
        <w:t xml:space="preserve">Wadi Gebel 28°32’N, 33°55'E </w:t>
      </w:r>
      <w:r w:rsidRPr="00720632">
        <w:rPr>
          <w:lang w:val="en-US"/>
        </w:rPr>
        <w:t>(</w:t>
      </w:r>
      <w:r>
        <w:rPr>
          <w:lang w:val="en-US"/>
        </w:rPr>
        <w:t>x1</w:t>
      </w:r>
      <w:r w:rsidRPr="00720632">
        <w:t>)</w:t>
      </w:r>
      <w:r>
        <w:t>.</w:t>
      </w:r>
      <w:r w:rsidR="003B41ED">
        <w:t xml:space="preserve"> C.S-E.</w:t>
      </w:r>
      <w:r>
        <w:t xml:space="preserve"> </w:t>
      </w:r>
      <w:r w:rsidRPr="00F26D6F">
        <w:rPr>
          <w:b/>
        </w:rPr>
        <w:t>Distribution:</w:t>
      </w:r>
      <w:r>
        <w:t xml:space="preserve"> Previously only recorded in Israel.</w:t>
      </w:r>
      <w:r w:rsidRPr="001518C5">
        <w:t xml:space="preserve"> </w:t>
      </w:r>
      <w:r>
        <w:t>First record for Egypt.</w:t>
      </w:r>
    </w:p>
    <w:p w14:paraId="3B662732" w14:textId="77777777" w:rsidR="000B43F2" w:rsidRPr="003657F7" w:rsidRDefault="000B43F2" w:rsidP="000B43F2">
      <w:pPr>
        <w:pStyle w:val="NoSpacing"/>
        <w:spacing w:line="360" w:lineRule="auto"/>
        <w:rPr>
          <w:rFonts w:ascii="Times New Roman" w:hAnsi="Times New Roman" w:cs="Times New Roman"/>
          <w:sz w:val="24"/>
          <w:szCs w:val="24"/>
        </w:rPr>
      </w:pPr>
      <w:r w:rsidRPr="003657F7">
        <w:rPr>
          <w:rFonts w:ascii="Times New Roman" w:hAnsi="Times New Roman" w:cs="Times New Roman"/>
          <w:sz w:val="24"/>
          <w:szCs w:val="24"/>
        </w:rPr>
        <w:t>DIPTERA</w:t>
      </w:r>
    </w:p>
    <w:p w14:paraId="58FA8955" w14:textId="77777777" w:rsidR="000B43F2" w:rsidRDefault="000B43F2" w:rsidP="000B43F2">
      <w:pPr>
        <w:pStyle w:val="NoSpacing"/>
        <w:spacing w:line="360" w:lineRule="auto"/>
        <w:rPr>
          <w:rFonts w:ascii="Times New Roman" w:hAnsi="Times New Roman" w:cs="Times New Roman"/>
          <w:b/>
          <w:sz w:val="24"/>
          <w:szCs w:val="24"/>
        </w:rPr>
      </w:pPr>
      <w:r w:rsidRPr="003657F7">
        <w:rPr>
          <w:rFonts w:ascii="Times New Roman" w:hAnsi="Times New Roman" w:cs="Times New Roman"/>
          <w:b/>
          <w:sz w:val="24"/>
          <w:szCs w:val="24"/>
        </w:rPr>
        <w:t>Family: Syrphidae</w:t>
      </w:r>
    </w:p>
    <w:p w14:paraId="7725A194" w14:textId="28844F0D" w:rsidR="00B35963" w:rsidRDefault="00B35963" w:rsidP="00B35963">
      <w:pPr>
        <w:pStyle w:val="NoSpacing"/>
        <w:spacing w:line="360" w:lineRule="auto"/>
        <w:ind w:firstLine="284"/>
        <w:rPr>
          <w:rFonts w:ascii="Times New Roman" w:hAnsi="Times New Roman" w:cs="Times New Roman"/>
          <w:color w:val="000000"/>
          <w:sz w:val="24"/>
          <w:szCs w:val="22"/>
        </w:rPr>
      </w:pPr>
      <w:r w:rsidRPr="00B35963">
        <w:rPr>
          <w:rFonts w:ascii="Times New Roman" w:hAnsi="Times New Roman" w:cs="Times New Roman"/>
          <w:i/>
          <w:color w:val="000000"/>
          <w:sz w:val="24"/>
          <w:szCs w:val="22"/>
        </w:rPr>
        <w:t>Eristalis arbustorum</w:t>
      </w:r>
      <w:r w:rsidRPr="00B35963">
        <w:rPr>
          <w:rFonts w:ascii="Times New Roman" w:hAnsi="Times New Roman" w:cs="Times New Roman"/>
          <w:color w:val="000000"/>
          <w:sz w:val="24"/>
          <w:szCs w:val="22"/>
        </w:rPr>
        <w:t xml:space="preserve"> (Linnaeus, 1758)</w:t>
      </w:r>
    </w:p>
    <w:p w14:paraId="1388560F" w14:textId="69AE516D" w:rsidR="00187EEC" w:rsidRDefault="00B35963" w:rsidP="00B35963">
      <w:pPr>
        <w:pStyle w:val="NoSpacing"/>
        <w:spacing w:line="360" w:lineRule="auto"/>
        <w:ind w:left="709"/>
        <w:rPr>
          <w:rFonts w:ascii="Times New Roman" w:hAnsi="Times New Roman" w:cs="Times New Roman"/>
          <w:sz w:val="24"/>
          <w:szCs w:val="24"/>
        </w:rPr>
      </w:pPr>
      <w:r w:rsidRPr="00B35963">
        <w:rPr>
          <w:rFonts w:ascii="Times New Roman" w:hAnsi="Times New Roman" w:cs="Times New Roman"/>
          <w:b/>
          <w:sz w:val="24"/>
          <w:szCs w:val="24"/>
          <w:lang w:val="en-US"/>
        </w:rPr>
        <w:t xml:space="preserve">Material: </w:t>
      </w:r>
      <w:r w:rsidRPr="00B35963">
        <w:rPr>
          <w:rFonts w:ascii="Times New Roman" w:hAnsi="Times New Roman" w:cs="Times New Roman"/>
          <w:sz w:val="24"/>
          <w:szCs w:val="24"/>
          <w:lang w:val="en-US"/>
        </w:rPr>
        <w:t>July 2012 –</w:t>
      </w:r>
      <w:r w:rsidRPr="00B35963">
        <w:rPr>
          <w:rFonts w:ascii="Times New Roman" w:hAnsi="Times New Roman" w:cs="Times New Roman"/>
          <w:sz w:val="24"/>
          <w:szCs w:val="24"/>
        </w:rPr>
        <w:t xml:space="preserve"> St Katherine town 28°33'N, 33°56'E (x1)</w:t>
      </w:r>
      <w:r>
        <w:rPr>
          <w:rFonts w:ascii="Times New Roman" w:hAnsi="Times New Roman" w:cs="Times New Roman"/>
          <w:sz w:val="24"/>
          <w:szCs w:val="24"/>
        </w:rPr>
        <w:t xml:space="preserve">. </w:t>
      </w:r>
      <w:r w:rsidR="003B41ED">
        <w:rPr>
          <w:rFonts w:ascii="Times New Roman" w:hAnsi="Times New Roman" w:cs="Times New Roman"/>
          <w:sz w:val="24"/>
          <w:szCs w:val="24"/>
        </w:rPr>
        <w:t xml:space="preserve">F.G. </w:t>
      </w:r>
      <w:r w:rsidRPr="003B41ED">
        <w:rPr>
          <w:rFonts w:ascii="Times New Roman" w:hAnsi="Times New Roman" w:cs="Times New Roman"/>
          <w:b/>
          <w:sz w:val="24"/>
          <w:szCs w:val="24"/>
        </w:rPr>
        <w:t>Details:</w:t>
      </w:r>
      <w:r>
        <w:rPr>
          <w:rFonts w:ascii="Times New Roman" w:hAnsi="Times New Roman" w:cs="Times New Roman"/>
          <w:sz w:val="24"/>
          <w:szCs w:val="24"/>
        </w:rPr>
        <w:t xml:space="preserve"> Observed foraging on </w:t>
      </w:r>
      <w:r w:rsidRPr="00B35963">
        <w:rPr>
          <w:rFonts w:ascii="Times New Roman" w:hAnsi="Times New Roman" w:cs="Times New Roman"/>
          <w:i/>
          <w:sz w:val="24"/>
          <w:szCs w:val="24"/>
        </w:rPr>
        <w:t>A. santolina</w:t>
      </w:r>
      <w:r>
        <w:rPr>
          <w:rFonts w:ascii="Times New Roman" w:hAnsi="Times New Roman" w:cs="Times New Roman"/>
          <w:i/>
          <w:sz w:val="24"/>
          <w:szCs w:val="24"/>
        </w:rPr>
        <w:t xml:space="preserve">. </w:t>
      </w:r>
      <w:r w:rsidR="00187EEC">
        <w:rPr>
          <w:rFonts w:ascii="Times New Roman" w:hAnsi="Times New Roman" w:cs="Times New Roman"/>
          <w:sz w:val="24"/>
          <w:szCs w:val="24"/>
        </w:rPr>
        <w:t>Distribution: Widespread across Europe, Northern Africa and Asia (Syria, Iran and Afghanistan). First record for Egypt</w:t>
      </w:r>
    </w:p>
    <w:p w14:paraId="1E737412" w14:textId="77777777" w:rsidR="000B43F2" w:rsidRDefault="000B43F2" w:rsidP="000B43F2">
      <w:pPr>
        <w:spacing w:line="360" w:lineRule="auto"/>
        <w:ind w:firstLine="284"/>
      </w:pPr>
      <w:r w:rsidRPr="002D7998">
        <w:rPr>
          <w:i/>
        </w:rPr>
        <w:t>Melanostoma scalare</w:t>
      </w:r>
      <w:r>
        <w:rPr>
          <w:i/>
        </w:rPr>
        <w:t xml:space="preserve"> </w:t>
      </w:r>
      <w:r w:rsidRPr="002D7998">
        <w:t>(Fabricius, 1794)</w:t>
      </w:r>
    </w:p>
    <w:p w14:paraId="4E38A97C" w14:textId="5F76BF34" w:rsidR="000B43F2" w:rsidRDefault="000B43F2" w:rsidP="000B43F2">
      <w:pPr>
        <w:spacing w:line="360" w:lineRule="auto"/>
        <w:ind w:left="720"/>
      </w:pPr>
      <w:r w:rsidRPr="00041A1E">
        <w:rPr>
          <w:b/>
          <w:lang w:val="en-US"/>
        </w:rPr>
        <w:t>Material:</w:t>
      </w:r>
      <w:r>
        <w:rPr>
          <w:b/>
          <w:lang w:val="en-US"/>
        </w:rPr>
        <w:t xml:space="preserve"> </w:t>
      </w:r>
      <w:r>
        <w:rPr>
          <w:lang w:val="en-US"/>
        </w:rPr>
        <w:t>April 2012 –</w:t>
      </w:r>
      <w:r w:rsidRPr="00F36302">
        <w:t xml:space="preserve"> </w:t>
      </w:r>
      <w:r>
        <w:t xml:space="preserve">Sheik a Wad </w:t>
      </w:r>
      <w:r w:rsidRPr="003C6080">
        <w:t>28°3</w:t>
      </w:r>
      <w:r>
        <w:t>8</w:t>
      </w:r>
      <w:r w:rsidRPr="003C6080">
        <w:t>'N</w:t>
      </w:r>
      <w:r>
        <w:t>, 33°53</w:t>
      </w:r>
      <w:r w:rsidRPr="003C6080">
        <w:t>'E</w:t>
      </w:r>
      <w:r>
        <w:t xml:space="preserve"> (x1), Wadi</w:t>
      </w:r>
      <w:r w:rsidRPr="00720632">
        <w:t xml:space="preserve"> Itlah</w:t>
      </w:r>
      <w:r w:rsidRPr="00720632">
        <w:rPr>
          <w:lang w:val="en-US"/>
        </w:rPr>
        <w:t xml:space="preserve"> 28°35'N, 33°55'E</w:t>
      </w:r>
      <w:r>
        <w:rPr>
          <w:lang w:val="en-US"/>
        </w:rPr>
        <w:t xml:space="preserve"> (x</w:t>
      </w:r>
      <w:r>
        <w:t>1</w:t>
      </w:r>
      <w:r w:rsidRPr="00720632">
        <w:t>)</w:t>
      </w:r>
      <w:r>
        <w:t>.</w:t>
      </w:r>
      <w:r w:rsidRPr="003C6080">
        <w:rPr>
          <w:b/>
        </w:rPr>
        <w:t xml:space="preserve"> </w:t>
      </w:r>
      <w:r w:rsidR="003B41ED" w:rsidRPr="003B41ED">
        <w:t>F.G.</w:t>
      </w:r>
      <w:r w:rsidR="003B41ED">
        <w:rPr>
          <w:b/>
        </w:rPr>
        <w:t xml:space="preserve"> </w:t>
      </w:r>
      <w:r>
        <w:rPr>
          <w:b/>
        </w:rPr>
        <w:t xml:space="preserve">Details: </w:t>
      </w:r>
      <w:r>
        <w:t xml:space="preserve">Observed foraging on </w:t>
      </w:r>
      <w:r>
        <w:rPr>
          <w:i/>
        </w:rPr>
        <w:t xml:space="preserve">O. baccatus </w:t>
      </w:r>
      <w:r>
        <w:t>and</w:t>
      </w:r>
      <w:r w:rsidRPr="003C6080">
        <w:rPr>
          <w:i/>
        </w:rPr>
        <w:t xml:space="preserve"> Eruca sativa</w:t>
      </w:r>
      <w:r>
        <w:t xml:space="preserve"> </w:t>
      </w:r>
      <w:r w:rsidRPr="003C6080">
        <w:t>Mill.</w:t>
      </w:r>
      <w:r>
        <w:t xml:space="preserve"> </w:t>
      </w:r>
      <w:r w:rsidRPr="00F26D6F">
        <w:rPr>
          <w:b/>
        </w:rPr>
        <w:t>Distribution:</w:t>
      </w:r>
      <w:r>
        <w:t xml:space="preserve"> Western Europe. First record for Egypt.</w:t>
      </w:r>
    </w:p>
    <w:p w14:paraId="6ECAD6CE" w14:textId="77777777" w:rsidR="000B43F2" w:rsidRPr="003657F7" w:rsidRDefault="000B43F2" w:rsidP="000B43F2">
      <w:pPr>
        <w:spacing w:line="360" w:lineRule="auto"/>
        <w:rPr>
          <w:b/>
        </w:rPr>
      </w:pPr>
      <w:r w:rsidRPr="003657F7">
        <w:rPr>
          <w:b/>
        </w:rPr>
        <w:t>Family: Tephritidae</w:t>
      </w:r>
    </w:p>
    <w:p w14:paraId="769F9817" w14:textId="77777777" w:rsidR="000B43F2" w:rsidRDefault="000B43F2" w:rsidP="000B43F2">
      <w:pPr>
        <w:spacing w:line="360" w:lineRule="auto"/>
        <w:ind w:firstLine="284"/>
      </w:pPr>
      <w:r w:rsidRPr="00E72984">
        <w:rPr>
          <w:i/>
        </w:rPr>
        <w:t xml:space="preserve">Katonaia aida </w:t>
      </w:r>
      <w:r w:rsidRPr="00E72984">
        <w:t xml:space="preserve">Hering, 1938 </w:t>
      </w:r>
    </w:p>
    <w:p w14:paraId="639AA2EA" w14:textId="12A1715A" w:rsidR="000B43F2" w:rsidRDefault="000B43F2" w:rsidP="000B43F2">
      <w:pPr>
        <w:spacing w:line="360" w:lineRule="auto"/>
        <w:ind w:left="720"/>
      </w:pPr>
      <w:r w:rsidRPr="00041A1E">
        <w:rPr>
          <w:b/>
          <w:lang w:val="en-US"/>
        </w:rPr>
        <w:t>Material:</w:t>
      </w:r>
      <w:r>
        <w:rPr>
          <w:b/>
          <w:lang w:val="en-US"/>
        </w:rPr>
        <w:t xml:space="preserve"> </w:t>
      </w:r>
      <w:r>
        <w:rPr>
          <w:lang w:val="en-US"/>
        </w:rPr>
        <w:t xml:space="preserve">July 2013 – </w:t>
      </w:r>
      <w:r>
        <w:t>Wadi</w:t>
      </w:r>
      <w:r w:rsidRPr="00720632">
        <w:t xml:space="preserve"> Itlah</w:t>
      </w:r>
      <w:r w:rsidRPr="00720632">
        <w:rPr>
          <w:lang w:val="en-US"/>
        </w:rPr>
        <w:t xml:space="preserve"> 28°35'N, 33°55'E</w:t>
      </w:r>
      <w:r>
        <w:rPr>
          <w:lang w:val="en-US"/>
        </w:rPr>
        <w:t xml:space="preserve"> (x</w:t>
      </w:r>
      <w:r>
        <w:t>1</w:t>
      </w:r>
      <w:r w:rsidRPr="00720632">
        <w:t>)</w:t>
      </w:r>
      <w:r>
        <w:t>.</w:t>
      </w:r>
      <w:r w:rsidR="003B41ED">
        <w:t xml:space="preserve"> A.F.</w:t>
      </w:r>
      <w:r>
        <w:t xml:space="preserve"> </w:t>
      </w:r>
      <w:r>
        <w:rPr>
          <w:b/>
        </w:rPr>
        <w:t xml:space="preserve">Details: </w:t>
      </w:r>
      <w:r>
        <w:t xml:space="preserve">Host plant: Lamiacae </w:t>
      </w:r>
      <w:r w:rsidRPr="003657F7">
        <w:rPr>
          <w:i/>
        </w:rPr>
        <w:t>Ballota</w:t>
      </w:r>
      <w:r>
        <w:t xml:space="preserve"> spp. but observed foraging on </w:t>
      </w:r>
      <w:r w:rsidRPr="00E72984">
        <w:rPr>
          <w:i/>
        </w:rPr>
        <w:t>A. santolina</w:t>
      </w:r>
      <w:r>
        <w:t xml:space="preserve">. </w:t>
      </w:r>
      <w:r w:rsidRPr="00F26D6F">
        <w:rPr>
          <w:b/>
        </w:rPr>
        <w:t>Distribution:</w:t>
      </w:r>
      <w:r>
        <w:t xml:space="preserve"> Israel and Egypt.</w:t>
      </w:r>
    </w:p>
    <w:p w14:paraId="62A18C4A" w14:textId="77777777" w:rsidR="002D3D28" w:rsidRDefault="002D3D28" w:rsidP="000B43F2">
      <w:pPr>
        <w:spacing w:line="360" w:lineRule="auto"/>
        <w:rPr>
          <w:b/>
        </w:rPr>
      </w:pPr>
    </w:p>
    <w:p w14:paraId="55D5B92C" w14:textId="77777777" w:rsidR="000B43F2" w:rsidRPr="000B6C2B" w:rsidRDefault="000B43F2" w:rsidP="000B43F2">
      <w:pPr>
        <w:spacing w:line="360" w:lineRule="auto"/>
        <w:rPr>
          <w:b/>
        </w:rPr>
      </w:pPr>
      <w:r>
        <w:rPr>
          <w:b/>
        </w:rPr>
        <w:t xml:space="preserve">4. </w:t>
      </w:r>
      <w:r w:rsidRPr="000B6C2B">
        <w:rPr>
          <w:b/>
        </w:rPr>
        <w:t>Discussion</w:t>
      </w:r>
    </w:p>
    <w:p w14:paraId="032DBD9B" w14:textId="63474408" w:rsidR="000B43F2" w:rsidRDefault="000B43F2" w:rsidP="000B43F2">
      <w:pPr>
        <w:spacing w:line="360" w:lineRule="auto"/>
      </w:pPr>
      <w:r>
        <w:t xml:space="preserve">Here we provide an initial </w:t>
      </w:r>
      <w:r w:rsidR="00EB681D">
        <w:t xml:space="preserve">checklist of some of the flower </w:t>
      </w:r>
      <w:r>
        <w:t xml:space="preserve">visitor fauna of the St Katherine Protectorate. Out of the 112 species recorded, </w:t>
      </w:r>
      <w:r w:rsidR="00332B7B">
        <w:t>t</w:t>
      </w:r>
      <w:r w:rsidR="00187EEC">
        <w:t>hirteen</w:t>
      </w:r>
      <w:r>
        <w:t xml:space="preserve"> were new records for Egypt, highlighting the importance o</w:t>
      </w:r>
      <w:r w:rsidR="00F42FCA">
        <w:t>f</w:t>
      </w:r>
      <w:r>
        <w:t xml:space="preserve"> continued pollinator research in the region. Solitary bees were the most diverse group of flower visitors with 53 species</w:t>
      </w:r>
      <w:r w:rsidR="00C77084">
        <w:t>,</w:t>
      </w:r>
      <w:r>
        <w:t xml:space="preserve"> which is just 10% of Egypt’s previously recorded bee species (427 species). Despite low representation of Egypt’s curre</w:t>
      </w:r>
      <w:r w:rsidR="00332B7B">
        <w:t>nt species list, we recorded eleven</w:t>
      </w:r>
      <w:r>
        <w:t xml:space="preserve"> bee species that were new records for the country, including the previously undescribed </w:t>
      </w:r>
      <w:r w:rsidRPr="00880B16">
        <w:rPr>
          <w:i/>
        </w:rPr>
        <w:t>H. oliv</w:t>
      </w:r>
      <w:r>
        <w:rPr>
          <w:i/>
        </w:rPr>
        <w:t>i</w:t>
      </w:r>
      <w:r w:rsidRPr="00880B16">
        <w:rPr>
          <w:i/>
        </w:rPr>
        <w:t>ae</w:t>
      </w:r>
      <w:r>
        <w:rPr>
          <w:i/>
        </w:rPr>
        <w:t xml:space="preserve"> </w:t>
      </w:r>
      <w:r w:rsidRPr="004C48B8">
        <w:rPr>
          <w:noProof/>
        </w:rPr>
        <w:t>(</w:t>
      </w:r>
      <w:r w:rsidR="00C77084">
        <w:rPr>
          <w:noProof/>
        </w:rPr>
        <w:t xml:space="preserve">described in </w:t>
      </w:r>
      <w:r w:rsidRPr="004C48B8">
        <w:rPr>
          <w:noProof/>
        </w:rPr>
        <w:t>Dathe, 2015)</w:t>
      </w:r>
      <w:r w:rsidRPr="004C48B8">
        <w:t>.</w:t>
      </w:r>
      <w:r>
        <w:t xml:space="preserve"> </w:t>
      </w:r>
    </w:p>
    <w:p w14:paraId="0CCF9703" w14:textId="635DEB49" w:rsidR="000B43F2" w:rsidRDefault="000B43F2" w:rsidP="000B43F2">
      <w:pPr>
        <w:spacing w:line="360" w:lineRule="auto"/>
        <w:ind w:firstLine="720"/>
      </w:pPr>
      <w:r>
        <w:t>The specimens in this study were collected between April and July</w:t>
      </w:r>
      <w:r w:rsidR="00C77084">
        <w:t>,</w:t>
      </w:r>
      <w:r>
        <w:t xml:space="preserve"> but flower visitors are known to be active both earlier and later in the season. Previous expeditions in August documented four additional bee species (</w:t>
      </w:r>
      <w:r w:rsidRPr="001A6941">
        <w:rPr>
          <w:i/>
        </w:rPr>
        <w:t>Anthophora albigena</w:t>
      </w:r>
      <w:r>
        <w:t xml:space="preserve">, </w:t>
      </w:r>
      <w:r w:rsidRPr="001A6941">
        <w:rPr>
          <w:i/>
        </w:rPr>
        <w:t>Xylocopa pubescens</w:t>
      </w:r>
      <w:r>
        <w:t xml:space="preserve">, </w:t>
      </w:r>
      <w:r w:rsidRPr="001A6941">
        <w:rPr>
          <w:i/>
        </w:rPr>
        <w:t>Chalicodoma maxillosa</w:t>
      </w:r>
      <w:r>
        <w:t xml:space="preserve">, </w:t>
      </w:r>
      <w:r w:rsidRPr="001A6941">
        <w:rPr>
          <w:i/>
        </w:rPr>
        <w:t>Megachile submucida</w:t>
      </w:r>
      <w:r>
        <w:t>)</w:t>
      </w:r>
      <w:r w:rsidRPr="002A5B45">
        <w:t xml:space="preserve"> </w:t>
      </w:r>
      <w:r>
        <w:t xml:space="preserve">(Zalat et al., 2009), suggesting that the Protectorate actually supports at least 57 bee species. Similar numbers of bee species have been reported in the Suez Canal region to the north of </w:t>
      </w:r>
      <w:r>
        <w:lastRenderedPageBreak/>
        <w:t xml:space="preserve">Sinai (62 species) </w:t>
      </w:r>
      <w:r>
        <w:rPr>
          <w:noProof/>
        </w:rPr>
        <w:t>(Shebl</w:t>
      </w:r>
      <w:r w:rsidRPr="0010609D">
        <w:rPr>
          <w:i/>
          <w:noProof/>
        </w:rPr>
        <w:t xml:space="preserve"> </w:t>
      </w:r>
      <w:r w:rsidRPr="000B43F2">
        <w:rPr>
          <w:noProof/>
        </w:rPr>
        <w:t>et al., 2013</w:t>
      </w:r>
      <w:r w:rsidR="00C77084">
        <w:rPr>
          <w:noProof/>
        </w:rPr>
        <w:t>,</w:t>
      </w:r>
      <w:r w:rsidRPr="000B43F2">
        <w:rPr>
          <w:noProof/>
        </w:rPr>
        <w:t xml:space="preserve"> </w:t>
      </w:r>
      <w:r>
        <w:rPr>
          <w:noProof/>
        </w:rPr>
        <w:t>2015)</w:t>
      </w:r>
      <w:r>
        <w:t>, but despite the relatively close proximity of the sites, only eight of the species recorded in Suez were found in the St Katherine Protectorate. This high heterogeneity of species composition suggests that there is still much to learn about bee fauna across the Sinai Peninsula and that current species lists may be underestimates.</w:t>
      </w:r>
    </w:p>
    <w:p w14:paraId="12E10E4F" w14:textId="560279B5" w:rsidR="000B43F2" w:rsidRDefault="000B43F2" w:rsidP="000B43F2">
      <w:pPr>
        <w:spacing w:line="360" w:lineRule="auto"/>
        <w:ind w:firstLine="720"/>
      </w:pPr>
      <w:r>
        <w:t>The St Katherine Protectorate supports a number of flower visitors</w:t>
      </w:r>
      <w:r w:rsidR="00C77084">
        <w:t xml:space="preserve"> that are regional endemics</w:t>
      </w:r>
      <w:r>
        <w:t xml:space="preserve">, such as the tephritid fly </w:t>
      </w:r>
      <w:r w:rsidRPr="007D3F44">
        <w:rPr>
          <w:i/>
        </w:rPr>
        <w:t>K. aida</w:t>
      </w:r>
      <w:r>
        <w:t xml:space="preserve"> (Israel and Egypt) and sand wasp </w:t>
      </w:r>
      <w:r w:rsidRPr="007D3F44">
        <w:rPr>
          <w:i/>
        </w:rPr>
        <w:t>B. heb</w:t>
      </w:r>
      <w:r w:rsidR="00C77084">
        <w:rPr>
          <w:i/>
        </w:rPr>
        <w:t>r</w:t>
      </w:r>
      <w:r w:rsidRPr="007D3F44">
        <w:rPr>
          <w:i/>
        </w:rPr>
        <w:t>aeus</w:t>
      </w:r>
      <w:r>
        <w:rPr>
          <w:i/>
        </w:rPr>
        <w:t xml:space="preserve"> </w:t>
      </w:r>
      <w:r>
        <w:t>(Israel and Egypt). The solitary bees showed the highes</w:t>
      </w:r>
      <w:r w:rsidR="00315496">
        <w:t xml:space="preserve">t levels of </w:t>
      </w:r>
      <w:r w:rsidR="00C77084">
        <w:t xml:space="preserve">such regional </w:t>
      </w:r>
      <w:r w:rsidR="00315496">
        <w:t>endemism, with four</w:t>
      </w:r>
      <w:r>
        <w:t xml:space="preserve"> species restricted to the Egypt and Israel region (</w:t>
      </w:r>
      <w:r w:rsidR="00315496">
        <w:rPr>
          <w:i/>
        </w:rPr>
        <w:t>A. hermanni, H</w:t>
      </w:r>
      <w:r>
        <w:t xml:space="preserve">. </w:t>
      </w:r>
      <w:r w:rsidR="00315496">
        <w:rPr>
          <w:i/>
        </w:rPr>
        <w:t>s</w:t>
      </w:r>
      <w:r w:rsidRPr="005363DB">
        <w:rPr>
          <w:i/>
        </w:rPr>
        <w:t>inaiticus</w:t>
      </w:r>
      <w:r>
        <w:rPr>
          <w:i/>
        </w:rPr>
        <w:t>, H. oliviae, O.</w:t>
      </w:r>
      <w:r w:rsidRPr="00324752">
        <w:rPr>
          <w:i/>
        </w:rPr>
        <w:t xml:space="preserve"> laticella</w:t>
      </w:r>
      <w:r w:rsidRPr="005363DB">
        <w:t>)</w:t>
      </w:r>
      <w:r>
        <w:t xml:space="preserve"> and three with slightly wider ranges; </w:t>
      </w:r>
      <w:r>
        <w:rPr>
          <w:i/>
        </w:rPr>
        <w:t xml:space="preserve">A. pauperata </w:t>
      </w:r>
      <w:r w:rsidRPr="005363DB">
        <w:rPr>
          <w:i/>
        </w:rPr>
        <w:t xml:space="preserve"> </w:t>
      </w:r>
      <w:r>
        <w:t>(Egypt, Saudi Arabia),</w:t>
      </w:r>
      <w:r w:rsidRPr="005363DB">
        <w:rPr>
          <w:i/>
        </w:rPr>
        <w:t xml:space="preserve"> </w:t>
      </w:r>
      <w:r>
        <w:rPr>
          <w:i/>
        </w:rPr>
        <w:t xml:space="preserve">A. caelebs </w:t>
      </w:r>
      <w:r>
        <w:t xml:space="preserve">(Libya, Egypt, Israel), </w:t>
      </w:r>
      <w:r>
        <w:rPr>
          <w:i/>
        </w:rPr>
        <w:t>H.</w:t>
      </w:r>
      <w:r w:rsidRPr="007B68FF">
        <w:rPr>
          <w:i/>
        </w:rPr>
        <w:t xml:space="preserve"> gerofita</w:t>
      </w:r>
      <w:r>
        <w:rPr>
          <w:i/>
        </w:rPr>
        <w:t xml:space="preserve"> </w:t>
      </w:r>
      <w:r>
        <w:t>(Egypt, Israel, Jorda</w:t>
      </w:r>
      <w:r w:rsidR="004A455F">
        <w:t xml:space="preserve">n). These levels of </w:t>
      </w:r>
      <w:r w:rsidR="00C77084">
        <w:t xml:space="preserve">regional </w:t>
      </w:r>
      <w:r w:rsidR="004A455F">
        <w:t>endemism (13</w:t>
      </w:r>
      <w:r>
        <w:t>% of the bee community) were much higher than those observed in other flower</w:t>
      </w:r>
      <w:r w:rsidR="00EB681D">
        <w:t xml:space="preserve"> </w:t>
      </w:r>
      <w:r>
        <w:t xml:space="preserve">visitor groups, notably the hoverflies which were dominated by widespread species. </w:t>
      </w:r>
    </w:p>
    <w:p w14:paraId="79F3B7DC" w14:textId="5BB985C9" w:rsidR="00F42FCA" w:rsidRDefault="000B43F2" w:rsidP="000B43F2">
      <w:pPr>
        <w:spacing w:line="360" w:lineRule="auto"/>
        <w:ind w:firstLine="720"/>
      </w:pPr>
      <w:r>
        <w:t>Overall</w:t>
      </w:r>
      <w:r w:rsidR="00F42FCA">
        <w:t>,</w:t>
      </w:r>
      <w:r>
        <w:t xml:space="preserve"> this study provides a valuable initial checklist of flower</w:t>
      </w:r>
      <w:r w:rsidR="00EB681D">
        <w:t>-</w:t>
      </w:r>
      <w:r>
        <w:t>visiting insects withi</w:t>
      </w:r>
      <w:r w:rsidR="00F42FCA">
        <w:t xml:space="preserve">n the St Katherine Protectorate. It is very likely that more undescribed species await discover. This, together with </w:t>
      </w:r>
      <w:r>
        <w:t>the high proportion of new records for Egypt suggest</w:t>
      </w:r>
      <w:r w:rsidR="00F42FCA">
        <w:t>s</w:t>
      </w:r>
      <w:r>
        <w:t xml:space="preserve"> that species numbers are likely to be underest</w:t>
      </w:r>
      <w:r w:rsidR="00F42FCA">
        <w:t>imated. We highlight the need for</w:t>
      </w:r>
      <w:r>
        <w:t xml:space="preserve"> future research into the Egyptian pollinator fauna, particularly within the St Katherine Protectorate</w:t>
      </w:r>
      <w:r w:rsidR="00F42FCA">
        <w:t>, where our surveys discovered undescribed and possibly endemic species.</w:t>
      </w:r>
    </w:p>
    <w:p w14:paraId="774E4D01" w14:textId="77777777" w:rsidR="00EB681D" w:rsidRDefault="00EB681D" w:rsidP="00F537A8">
      <w:pPr>
        <w:rPr>
          <w:b/>
        </w:rPr>
      </w:pPr>
    </w:p>
    <w:p w14:paraId="75A4591E" w14:textId="77777777" w:rsidR="000B43F2" w:rsidRDefault="000B43F2" w:rsidP="00367C56">
      <w:pPr>
        <w:rPr>
          <w:color w:val="000000"/>
        </w:rPr>
      </w:pPr>
      <w:r w:rsidRPr="004C48B8">
        <w:rPr>
          <w:b/>
        </w:rPr>
        <w:t>References</w:t>
      </w:r>
    </w:p>
    <w:p w14:paraId="3CFBD334" w14:textId="7BDCECB4" w:rsidR="00B31024" w:rsidRPr="00EF542B" w:rsidRDefault="00B31024" w:rsidP="00B31024">
      <w:pPr>
        <w:spacing w:line="240" w:lineRule="auto"/>
        <w:ind w:left="720" w:hanging="720"/>
        <w:rPr>
          <w:noProof/>
          <w:color w:val="000000"/>
          <w:sz w:val="22"/>
          <w:szCs w:val="20"/>
        </w:rPr>
      </w:pPr>
      <w:bookmarkStart w:id="1" w:name="_ENREF_1"/>
      <w:bookmarkStart w:id="2" w:name="_ENREF_14"/>
      <w:r w:rsidRPr="00EF542B">
        <w:rPr>
          <w:smallCaps/>
          <w:noProof/>
          <w:color w:val="000000"/>
          <w:sz w:val="22"/>
          <w:szCs w:val="20"/>
        </w:rPr>
        <w:t>Archer, C. R</w:t>
      </w:r>
      <w:r w:rsidR="00EF542B" w:rsidRPr="00EF542B">
        <w:rPr>
          <w:smallCaps/>
          <w:noProof/>
          <w:color w:val="000000"/>
          <w:sz w:val="22"/>
          <w:szCs w:val="20"/>
        </w:rPr>
        <w:t xml:space="preserve">; </w:t>
      </w:r>
      <w:r w:rsidRPr="00EF542B">
        <w:rPr>
          <w:smallCaps/>
          <w:noProof/>
          <w:color w:val="000000"/>
          <w:sz w:val="22"/>
          <w:szCs w:val="20"/>
        </w:rPr>
        <w:t>Pirk, C. W. W</w:t>
      </w:r>
      <w:r w:rsidR="00EF542B" w:rsidRPr="00EF542B">
        <w:rPr>
          <w:smallCaps/>
          <w:noProof/>
          <w:color w:val="000000"/>
          <w:sz w:val="22"/>
          <w:szCs w:val="20"/>
        </w:rPr>
        <w:t xml:space="preserve">; </w:t>
      </w:r>
      <w:r w:rsidRPr="00EF542B">
        <w:rPr>
          <w:smallCaps/>
          <w:noProof/>
          <w:color w:val="000000"/>
          <w:sz w:val="22"/>
          <w:szCs w:val="20"/>
        </w:rPr>
        <w:t>Carvalheiro, L. G. &amp; Nicolson, S. W.</w:t>
      </w:r>
      <w:r w:rsidR="00EF542B" w:rsidRPr="00EF542B">
        <w:rPr>
          <w:noProof/>
          <w:color w:val="000000"/>
          <w:sz w:val="22"/>
          <w:szCs w:val="20"/>
        </w:rPr>
        <w:t xml:space="preserve"> </w:t>
      </w:r>
      <w:r w:rsidRPr="00EF542B">
        <w:rPr>
          <w:noProof/>
          <w:color w:val="000000"/>
          <w:sz w:val="22"/>
          <w:szCs w:val="20"/>
        </w:rPr>
        <w:t>2014</w:t>
      </w:r>
      <w:r w:rsidR="00EF542B" w:rsidRPr="00EF542B">
        <w:rPr>
          <w:noProof/>
          <w:color w:val="000000"/>
          <w:sz w:val="22"/>
          <w:szCs w:val="20"/>
        </w:rPr>
        <w:t xml:space="preserve"> :</w:t>
      </w:r>
      <w:r w:rsidRPr="00EF542B">
        <w:rPr>
          <w:noProof/>
          <w:color w:val="000000"/>
          <w:sz w:val="22"/>
          <w:szCs w:val="20"/>
        </w:rPr>
        <w:t xml:space="preserve"> Economic and ecological implications of geographic bias in pollinator ecology in the light of pollinator declines</w:t>
      </w:r>
      <w:r w:rsidR="00EF542B">
        <w:rPr>
          <w:noProof/>
          <w:color w:val="000000"/>
          <w:sz w:val="22"/>
          <w:szCs w:val="20"/>
        </w:rPr>
        <w:t>.-</w:t>
      </w:r>
      <w:r w:rsidRPr="00EF542B">
        <w:rPr>
          <w:noProof/>
          <w:color w:val="000000"/>
          <w:sz w:val="22"/>
          <w:szCs w:val="20"/>
        </w:rPr>
        <w:t xml:space="preserve"> </w:t>
      </w:r>
      <w:r w:rsidR="00EF542B">
        <w:rPr>
          <w:noProof/>
          <w:color w:val="000000"/>
          <w:sz w:val="22"/>
          <w:szCs w:val="20"/>
        </w:rPr>
        <w:t>Oikos 123:</w:t>
      </w:r>
      <w:r w:rsidRPr="00EF542B">
        <w:rPr>
          <w:noProof/>
          <w:color w:val="000000"/>
          <w:sz w:val="22"/>
          <w:szCs w:val="20"/>
        </w:rPr>
        <w:t xml:space="preserve"> 401-407.</w:t>
      </w:r>
      <w:bookmarkEnd w:id="1"/>
    </w:p>
    <w:p w14:paraId="23E23CBF" w14:textId="6FA0E7B3" w:rsidR="00B31024" w:rsidRPr="00EF542B" w:rsidRDefault="00B31024" w:rsidP="00B31024">
      <w:pPr>
        <w:spacing w:line="240" w:lineRule="auto"/>
        <w:ind w:left="720" w:hanging="720"/>
        <w:rPr>
          <w:noProof/>
          <w:color w:val="000000"/>
          <w:sz w:val="22"/>
          <w:szCs w:val="20"/>
        </w:rPr>
      </w:pPr>
      <w:bookmarkStart w:id="3" w:name="_ENREF_2"/>
      <w:r w:rsidRPr="00EF542B">
        <w:rPr>
          <w:smallCaps/>
          <w:noProof/>
          <w:color w:val="000000"/>
          <w:sz w:val="22"/>
          <w:szCs w:val="20"/>
        </w:rPr>
        <w:t>Ayyad, M. A</w:t>
      </w:r>
      <w:r w:rsidR="00EF542B" w:rsidRPr="00EF542B">
        <w:rPr>
          <w:smallCaps/>
          <w:noProof/>
          <w:color w:val="000000"/>
          <w:sz w:val="22"/>
          <w:szCs w:val="20"/>
        </w:rPr>
        <w:t xml:space="preserve">; </w:t>
      </w:r>
      <w:r w:rsidRPr="00EF542B">
        <w:rPr>
          <w:smallCaps/>
          <w:noProof/>
          <w:color w:val="000000"/>
          <w:sz w:val="22"/>
          <w:szCs w:val="20"/>
        </w:rPr>
        <w:t>Fakhry, A. M. &amp; Moustafa, A. R. A.</w:t>
      </w:r>
      <w:r w:rsidR="00EF542B" w:rsidRPr="00EF542B">
        <w:rPr>
          <w:noProof/>
          <w:color w:val="000000"/>
          <w:sz w:val="22"/>
          <w:szCs w:val="20"/>
        </w:rPr>
        <w:t xml:space="preserve"> </w:t>
      </w:r>
      <w:r w:rsidRPr="00EF542B">
        <w:rPr>
          <w:noProof/>
          <w:color w:val="000000"/>
          <w:sz w:val="22"/>
          <w:szCs w:val="20"/>
        </w:rPr>
        <w:t>2000</w:t>
      </w:r>
      <w:r w:rsidR="00EF542B" w:rsidRPr="00EF542B">
        <w:rPr>
          <w:noProof/>
          <w:color w:val="000000"/>
          <w:sz w:val="22"/>
          <w:szCs w:val="20"/>
        </w:rPr>
        <w:t xml:space="preserve"> :</w:t>
      </w:r>
      <w:r w:rsidRPr="00EF542B">
        <w:rPr>
          <w:noProof/>
          <w:color w:val="000000"/>
          <w:sz w:val="22"/>
          <w:szCs w:val="20"/>
        </w:rPr>
        <w:t xml:space="preserve"> Plant biodiversity in the St. Catherine area </w:t>
      </w:r>
      <w:r w:rsidR="00EF542B">
        <w:rPr>
          <w:noProof/>
          <w:color w:val="000000"/>
          <w:sz w:val="22"/>
          <w:szCs w:val="20"/>
        </w:rPr>
        <w:t>of the Sinai peninsula, Egypt.-</w:t>
      </w:r>
      <w:r w:rsidRPr="00EF542B">
        <w:rPr>
          <w:noProof/>
          <w:color w:val="000000"/>
          <w:sz w:val="22"/>
          <w:szCs w:val="20"/>
        </w:rPr>
        <w:t xml:space="preserve"> </w:t>
      </w:r>
      <w:r w:rsidR="00EF542B">
        <w:rPr>
          <w:noProof/>
          <w:color w:val="000000"/>
          <w:sz w:val="22"/>
          <w:szCs w:val="20"/>
        </w:rPr>
        <w:t>Biodiversity Conservation</w:t>
      </w:r>
      <w:r w:rsidRPr="00EF542B">
        <w:rPr>
          <w:noProof/>
          <w:color w:val="000000"/>
          <w:sz w:val="22"/>
          <w:szCs w:val="20"/>
        </w:rPr>
        <w:t xml:space="preserve"> 9</w:t>
      </w:r>
      <w:r w:rsidR="00EF542B">
        <w:rPr>
          <w:noProof/>
          <w:color w:val="000000"/>
          <w:sz w:val="22"/>
          <w:szCs w:val="20"/>
        </w:rPr>
        <w:t>:</w:t>
      </w:r>
      <w:r w:rsidRPr="00EF542B">
        <w:rPr>
          <w:noProof/>
          <w:color w:val="000000"/>
          <w:sz w:val="22"/>
          <w:szCs w:val="20"/>
        </w:rPr>
        <w:t xml:space="preserve"> 265-281.</w:t>
      </w:r>
      <w:bookmarkEnd w:id="3"/>
    </w:p>
    <w:p w14:paraId="39413079" w14:textId="77B9594B" w:rsidR="00B31024" w:rsidRPr="00EF542B" w:rsidRDefault="00B31024" w:rsidP="00B31024">
      <w:pPr>
        <w:spacing w:line="240" w:lineRule="auto"/>
        <w:ind w:left="720" w:hanging="720"/>
        <w:rPr>
          <w:noProof/>
          <w:color w:val="000000"/>
          <w:sz w:val="22"/>
          <w:szCs w:val="20"/>
        </w:rPr>
      </w:pPr>
      <w:bookmarkStart w:id="4" w:name="_ENREF_3"/>
      <w:r w:rsidRPr="00EF542B">
        <w:rPr>
          <w:smallCaps/>
          <w:noProof/>
          <w:color w:val="000000"/>
          <w:sz w:val="22"/>
          <w:szCs w:val="20"/>
        </w:rPr>
        <w:t>Chaplin-Kramer, R</w:t>
      </w:r>
      <w:r w:rsidR="00EF542B" w:rsidRPr="00EF542B">
        <w:rPr>
          <w:smallCaps/>
          <w:noProof/>
          <w:color w:val="000000"/>
          <w:sz w:val="22"/>
          <w:szCs w:val="20"/>
        </w:rPr>
        <w:t xml:space="preserve">; </w:t>
      </w:r>
      <w:r w:rsidRPr="00EF542B">
        <w:rPr>
          <w:smallCaps/>
          <w:noProof/>
          <w:color w:val="000000"/>
          <w:sz w:val="22"/>
          <w:szCs w:val="20"/>
        </w:rPr>
        <w:t>Dombeck, E</w:t>
      </w:r>
      <w:r w:rsidR="00EF542B" w:rsidRPr="00EF542B">
        <w:rPr>
          <w:smallCaps/>
          <w:noProof/>
          <w:color w:val="000000"/>
          <w:sz w:val="22"/>
          <w:szCs w:val="20"/>
        </w:rPr>
        <w:t xml:space="preserve">; </w:t>
      </w:r>
      <w:r w:rsidRPr="00EF542B">
        <w:rPr>
          <w:smallCaps/>
          <w:noProof/>
          <w:color w:val="000000"/>
          <w:sz w:val="22"/>
          <w:szCs w:val="20"/>
        </w:rPr>
        <w:t>Gerber, J</w:t>
      </w:r>
      <w:r w:rsidR="00EF542B" w:rsidRPr="00EF542B">
        <w:rPr>
          <w:smallCaps/>
          <w:noProof/>
          <w:color w:val="000000"/>
          <w:sz w:val="22"/>
          <w:szCs w:val="20"/>
        </w:rPr>
        <w:t xml:space="preserve">; </w:t>
      </w:r>
      <w:r w:rsidRPr="00EF542B">
        <w:rPr>
          <w:smallCaps/>
          <w:noProof/>
          <w:color w:val="000000"/>
          <w:sz w:val="22"/>
          <w:szCs w:val="20"/>
        </w:rPr>
        <w:t>Knuth, K. A</w:t>
      </w:r>
      <w:r w:rsidR="00EF542B" w:rsidRPr="00EF542B">
        <w:rPr>
          <w:smallCaps/>
          <w:noProof/>
          <w:color w:val="000000"/>
          <w:sz w:val="22"/>
          <w:szCs w:val="20"/>
        </w:rPr>
        <w:t xml:space="preserve">; </w:t>
      </w:r>
      <w:r w:rsidRPr="00EF542B">
        <w:rPr>
          <w:smallCaps/>
          <w:noProof/>
          <w:color w:val="000000"/>
          <w:sz w:val="22"/>
          <w:szCs w:val="20"/>
        </w:rPr>
        <w:t>Mueller, N. D</w:t>
      </w:r>
      <w:r w:rsidR="00EF542B" w:rsidRPr="00EF542B">
        <w:rPr>
          <w:smallCaps/>
          <w:noProof/>
          <w:color w:val="000000"/>
          <w:sz w:val="22"/>
          <w:szCs w:val="20"/>
        </w:rPr>
        <w:t xml:space="preserve">; </w:t>
      </w:r>
      <w:r w:rsidRPr="00EF542B">
        <w:rPr>
          <w:smallCaps/>
          <w:noProof/>
          <w:color w:val="000000"/>
          <w:sz w:val="22"/>
          <w:szCs w:val="20"/>
        </w:rPr>
        <w:t>Mueller, M</w:t>
      </w:r>
      <w:r w:rsidR="00EF542B" w:rsidRPr="00EF542B">
        <w:rPr>
          <w:smallCaps/>
          <w:noProof/>
          <w:color w:val="000000"/>
          <w:sz w:val="22"/>
          <w:szCs w:val="20"/>
        </w:rPr>
        <w:t xml:space="preserve">; </w:t>
      </w:r>
      <w:r w:rsidRPr="00EF542B">
        <w:rPr>
          <w:smallCaps/>
          <w:noProof/>
          <w:color w:val="000000"/>
          <w:sz w:val="22"/>
          <w:szCs w:val="20"/>
        </w:rPr>
        <w:t>Ziv, G. &amp; Klein, A.-M.</w:t>
      </w:r>
      <w:r w:rsidR="00EF542B" w:rsidRPr="00EF542B">
        <w:rPr>
          <w:noProof/>
          <w:color w:val="000000"/>
          <w:sz w:val="22"/>
          <w:szCs w:val="20"/>
        </w:rPr>
        <w:t xml:space="preserve"> </w:t>
      </w:r>
      <w:r w:rsidRPr="00EF542B">
        <w:rPr>
          <w:noProof/>
          <w:color w:val="000000"/>
          <w:sz w:val="22"/>
          <w:szCs w:val="20"/>
        </w:rPr>
        <w:t>2014</w:t>
      </w:r>
      <w:r w:rsidR="00EF542B" w:rsidRPr="00EF542B">
        <w:rPr>
          <w:noProof/>
          <w:color w:val="000000"/>
          <w:sz w:val="22"/>
          <w:szCs w:val="20"/>
        </w:rPr>
        <w:t>:</w:t>
      </w:r>
      <w:r w:rsidRPr="00EF542B">
        <w:rPr>
          <w:noProof/>
          <w:color w:val="000000"/>
          <w:sz w:val="22"/>
          <w:szCs w:val="20"/>
        </w:rPr>
        <w:t xml:space="preserve"> Global malnutrition overlaps with pollinator-dependent micronutrient production.</w:t>
      </w:r>
      <w:r w:rsidR="00EF542B">
        <w:rPr>
          <w:noProof/>
          <w:color w:val="000000"/>
          <w:sz w:val="22"/>
          <w:szCs w:val="20"/>
        </w:rPr>
        <w:t>,</w:t>
      </w:r>
      <w:r w:rsidRPr="00EF542B">
        <w:rPr>
          <w:noProof/>
          <w:color w:val="000000"/>
          <w:sz w:val="22"/>
          <w:szCs w:val="20"/>
        </w:rPr>
        <w:t xml:space="preserve"> The Royal Society</w:t>
      </w:r>
      <w:r w:rsidR="00EF542B">
        <w:rPr>
          <w:noProof/>
          <w:color w:val="000000"/>
          <w:sz w:val="22"/>
          <w:szCs w:val="20"/>
        </w:rPr>
        <w:t>-</w:t>
      </w:r>
      <w:r w:rsidRPr="00EF542B">
        <w:rPr>
          <w:noProof/>
          <w:color w:val="000000"/>
          <w:sz w:val="22"/>
          <w:szCs w:val="20"/>
        </w:rPr>
        <w:t xml:space="preserve"> 281, 20141799.</w:t>
      </w:r>
      <w:bookmarkEnd w:id="4"/>
    </w:p>
    <w:p w14:paraId="14ED5792" w14:textId="188DCE27" w:rsidR="00B31024" w:rsidRPr="00EF542B" w:rsidRDefault="00B31024" w:rsidP="00B31024">
      <w:pPr>
        <w:spacing w:line="240" w:lineRule="auto"/>
        <w:ind w:left="720" w:hanging="720"/>
        <w:rPr>
          <w:noProof/>
          <w:color w:val="000000"/>
          <w:sz w:val="22"/>
          <w:szCs w:val="20"/>
        </w:rPr>
      </w:pPr>
      <w:bookmarkStart w:id="5" w:name="_ENREF_4"/>
      <w:r w:rsidRPr="00EF542B">
        <w:rPr>
          <w:smallCaps/>
          <w:noProof/>
          <w:color w:val="000000"/>
          <w:sz w:val="22"/>
          <w:szCs w:val="20"/>
        </w:rPr>
        <w:t>Dathe, H. H.</w:t>
      </w:r>
      <w:r w:rsidR="00EF542B" w:rsidRPr="00EF542B">
        <w:rPr>
          <w:noProof/>
          <w:color w:val="000000"/>
          <w:sz w:val="22"/>
          <w:szCs w:val="20"/>
        </w:rPr>
        <w:t xml:space="preserve"> </w:t>
      </w:r>
      <w:r w:rsidRPr="00EF542B">
        <w:rPr>
          <w:noProof/>
          <w:color w:val="000000"/>
          <w:sz w:val="22"/>
          <w:szCs w:val="20"/>
        </w:rPr>
        <w:t>2015</w:t>
      </w:r>
      <w:r w:rsidR="00EF542B" w:rsidRPr="00EF542B">
        <w:rPr>
          <w:noProof/>
          <w:color w:val="000000"/>
          <w:sz w:val="22"/>
          <w:szCs w:val="20"/>
        </w:rPr>
        <w:t>:</w:t>
      </w:r>
      <w:r w:rsidRPr="00EF542B">
        <w:rPr>
          <w:noProof/>
          <w:color w:val="000000"/>
          <w:sz w:val="22"/>
          <w:szCs w:val="20"/>
        </w:rPr>
        <w:t xml:space="preserve"> Studies on the systematics and taxonomy of the genus Hylaeus F.(10</w:t>
      </w:r>
      <w:r w:rsidR="00EF542B" w:rsidRPr="00EF542B">
        <w:rPr>
          <w:noProof/>
          <w:color w:val="000000"/>
          <w:sz w:val="22"/>
          <w:szCs w:val="20"/>
        </w:rPr>
        <w:t xml:space="preserve"> :</w:t>
      </w:r>
      <w:r w:rsidRPr="00EF542B">
        <w:rPr>
          <w:noProof/>
          <w:color w:val="000000"/>
          <w:sz w:val="22"/>
          <w:szCs w:val="20"/>
        </w:rPr>
        <w:t xml:space="preserve"> New descriptions and records of Asian Hylaeus species</w:t>
      </w:r>
      <w:r w:rsidR="00EF542B" w:rsidRPr="00EF542B">
        <w:rPr>
          <w:noProof/>
          <w:color w:val="000000"/>
          <w:sz w:val="22"/>
          <w:szCs w:val="20"/>
        </w:rPr>
        <w:t xml:space="preserve"> </w:t>
      </w:r>
      <w:r w:rsidRPr="00EF542B">
        <w:rPr>
          <w:noProof/>
          <w:color w:val="000000"/>
          <w:sz w:val="22"/>
          <w:szCs w:val="20"/>
        </w:rPr>
        <w:t>Hymenoptera: Anthophila, Colletidae)</w:t>
      </w:r>
      <w:r w:rsidR="00EF542B">
        <w:rPr>
          <w:noProof/>
          <w:color w:val="000000"/>
          <w:sz w:val="22"/>
          <w:szCs w:val="20"/>
        </w:rPr>
        <w:t>.-</w:t>
      </w:r>
      <w:r w:rsidRPr="00EF542B">
        <w:rPr>
          <w:noProof/>
          <w:color w:val="000000"/>
          <w:sz w:val="22"/>
          <w:szCs w:val="20"/>
        </w:rPr>
        <w:t xml:space="preserve"> </w:t>
      </w:r>
      <w:r w:rsidR="00EF542B">
        <w:rPr>
          <w:noProof/>
          <w:color w:val="000000"/>
          <w:sz w:val="22"/>
          <w:szCs w:val="20"/>
        </w:rPr>
        <w:t>Contributions to Entomology 65:</w:t>
      </w:r>
      <w:r w:rsidRPr="00EF542B">
        <w:rPr>
          <w:noProof/>
          <w:color w:val="000000"/>
          <w:sz w:val="22"/>
          <w:szCs w:val="20"/>
        </w:rPr>
        <w:t xml:space="preserve"> 223-238.</w:t>
      </w:r>
      <w:bookmarkEnd w:id="5"/>
    </w:p>
    <w:p w14:paraId="704525B2" w14:textId="26BDD3A2" w:rsidR="00B31024" w:rsidRPr="00EF542B" w:rsidRDefault="00B31024" w:rsidP="00B31024">
      <w:pPr>
        <w:spacing w:line="240" w:lineRule="auto"/>
        <w:ind w:left="720" w:hanging="720"/>
        <w:rPr>
          <w:noProof/>
          <w:color w:val="000000"/>
          <w:sz w:val="22"/>
          <w:szCs w:val="20"/>
        </w:rPr>
      </w:pPr>
      <w:bookmarkStart w:id="6" w:name="_ENREF_5"/>
      <w:r w:rsidRPr="00EF542B">
        <w:rPr>
          <w:smallCaps/>
          <w:noProof/>
          <w:color w:val="000000"/>
          <w:sz w:val="22"/>
          <w:szCs w:val="20"/>
        </w:rPr>
        <w:t>El-Hawagry, M. &amp; Gilbert, F</w:t>
      </w:r>
      <w:r w:rsidRPr="00EF542B">
        <w:rPr>
          <w:noProof/>
          <w:color w:val="000000"/>
          <w:sz w:val="22"/>
          <w:szCs w:val="20"/>
        </w:rPr>
        <w:t>.</w:t>
      </w:r>
      <w:r w:rsidR="00EF542B" w:rsidRPr="00EF542B">
        <w:rPr>
          <w:noProof/>
          <w:color w:val="000000"/>
          <w:sz w:val="22"/>
          <w:szCs w:val="20"/>
        </w:rPr>
        <w:t xml:space="preserve"> </w:t>
      </w:r>
      <w:r w:rsidRPr="00EF542B">
        <w:rPr>
          <w:noProof/>
          <w:color w:val="000000"/>
          <w:sz w:val="22"/>
          <w:szCs w:val="20"/>
        </w:rPr>
        <w:t>2014</w:t>
      </w:r>
      <w:r w:rsidR="00EF542B" w:rsidRPr="00EF542B">
        <w:rPr>
          <w:noProof/>
          <w:color w:val="000000"/>
          <w:sz w:val="22"/>
          <w:szCs w:val="20"/>
        </w:rPr>
        <w:t>:</w:t>
      </w:r>
      <w:r w:rsidRPr="00EF542B">
        <w:rPr>
          <w:noProof/>
          <w:color w:val="000000"/>
          <w:sz w:val="22"/>
          <w:szCs w:val="20"/>
        </w:rPr>
        <w:t xml:space="preserve"> Zoogeographical affinities and faunal relationships of bee flies</w:t>
      </w:r>
      <w:r w:rsidR="00EF542B" w:rsidRPr="00EF542B">
        <w:rPr>
          <w:noProof/>
          <w:color w:val="000000"/>
          <w:sz w:val="22"/>
          <w:szCs w:val="20"/>
        </w:rPr>
        <w:t xml:space="preserve"> </w:t>
      </w:r>
      <w:r w:rsidRPr="00EF542B">
        <w:rPr>
          <w:noProof/>
          <w:color w:val="000000"/>
          <w:sz w:val="22"/>
          <w:szCs w:val="20"/>
        </w:rPr>
        <w:t>Diptera: Bombyliidae) in Egypt</w:t>
      </w:r>
      <w:r w:rsidR="00EF542B">
        <w:rPr>
          <w:noProof/>
          <w:color w:val="000000"/>
          <w:sz w:val="22"/>
          <w:szCs w:val="20"/>
        </w:rPr>
        <w:t>.-</w:t>
      </w:r>
      <w:r w:rsidRPr="00EF542B">
        <w:rPr>
          <w:noProof/>
          <w:color w:val="000000"/>
          <w:sz w:val="22"/>
          <w:szCs w:val="20"/>
        </w:rPr>
        <w:t xml:space="preserve"> </w:t>
      </w:r>
      <w:r w:rsidR="00EF542B">
        <w:rPr>
          <w:noProof/>
          <w:color w:val="000000"/>
          <w:sz w:val="22"/>
          <w:szCs w:val="20"/>
        </w:rPr>
        <w:t>Zoology in the Middle East 60:</w:t>
      </w:r>
      <w:r w:rsidRPr="00EF542B">
        <w:rPr>
          <w:noProof/>
          <w:color w:val="000000"/>
          <w:sz w:val="22"/>
          <w:szCs w:val="20"/>
        </w:rPr>
        <w:t xml:space="preserve"> 50-56.</w:t>
      </w:r>
      <w:bookmarkEnd w:id="6"/>
    </w:p>
    <w:p w14:paraId="27C41D92" w14:textId="186C823F" w:rsidR="00B31024" w:rsidRPr="00EF542B" w:rsidRDefault="00B31024" w:rsidP="00B31024">
      <w:pPr>
        <w:spacing w:line="240" w:lineRule="auto"/>
        <w:ind w:left="720" w:hanging="720"/>
        <w:rPr>
          <w:noProof/>
          <w:color w:val="000000"/>
          <w:sz w:val="22"/>
          <w:szCs w:val="20"/>
        </w:rPr>
      </w:pPr>
      <w:bookmarkStart w:id="7" w:name="_ENREF_6"/>
      <w:r w:rsidRPr="00EF542B">
        <w:rPr>
          <w:smallCaps/>
          <w:noProof/>
          <w:color w:val="000000"/>
          <w:sz w:val="22"/>
          <w:szCs w:val="20"/>
        </w:rPr>
        <w:t>Gallai, N</w:t>
      </w:r>
      <w:r w:rsidR="00EF542B" w:rsidRPr="00EF542B">
        <w:rPr>
          <w:smallCaps/>
          <w:noProof/>
          <w:color w:val="000000"/>
          <w:sz w:val="22"/>
          <w:szCs w:val="20"/>
        </w:rPr>
        <w:t xml:space="preserve">; </w:t>
      </w:r>
      <w:r w:rsidRPr="00EF542B">
        <w:rPr>
          <w:smallCaps/>
          <w:noProof/>
          <w:color w:val="000000"/>
          <w:sz w:val="22"/>
          <w:szCs w:val="20"/>
        </w:rPr>
        <w:t>Salles, J.-M</w:t>
      </w:r>
      <w:r w:rsidR="00EF542B" w:rsidRPr="00EF542B">
        <w:rPr>
          <w:smallCaps/>
          <w:noProof/>
          <w:color w:val="000000"/>
          <w:sz w:val="22"/>
          <w:szCs w:val="20"/>
        </w:rPr>
        <w:t xml:space="preserve">; </w:t>
      </w:r>
      <w:r w:rsidRPr="00EF542B">
        <w:rPr>
          <w:smallCaps/>
          <w:noProof/>
          <w:color w:val="000000"/>
          <w:sz w:val="22"/>
          <w:szCs w:val="20"/>
        </w:rPr>
        <w:t>Settele, J. &amp; Vaissière, B. E.</w:t>
      </w:r>
      <w:r w:rsidR="00EF542B" w:rsidRPr="00EF542B">
        <w:rPr>
          <w:noProof/>
          <w:color w:val="000000"/>
          <w:sz w:val="22"/>
          <w:szCs w:val="20"/>
        </w:rPr>
        <w:t xml:space="preserve"> </w:t>
      </w:r>
      <w:r w:rsidRPr="00EF542B">
        <w:rPr>
          <w:noProof/>
          <w:color w:val="000000"/>
          <w:sz w:val="22"/>
          <w:szCs w:val="20"/>
        </w:rPr>
        <w:t>2009</w:t>
      </w:r>
      <w:r w:rsidR="00EF542B">
        <w:rPr>
          <w:noProof/>
          <w:color w:val="000000"/>
          <w:sz w:val="22"/>
          <w:szCs w:val="20"/>
        </w:rPr>
        <w:t xml:space="preserve"> </w:t>
      </w:r>
      <w:r w:rsidRPr="00EF542B">
        <w:rPr>
          <w:noProof/>
          <w:color w:val="000000"/>
          <w:sz w:val="22"/>
          <w:szCs w:val="20"/>
        </w:rPr>
        <w:t xml:space="preserve"> Economic valuation of the vulnerability of world agriculture confronted with pollinator decline</w:t>
      </w:r>
      <w:r w:rsidR="00EF542B">
        <w:rPr>
          <w:noProof/>
          <w:color w:val="000000"/>
          <w:sz w:val="22"/>
          <w:szCs w:val="20"/>
        </w:rPr>
        <w:t>.-</w:t>
      </w:r>
      <w:r w:rsidRPr="00EF542B">
        <w:rPr>
          <w:noProof/>
          <w:color w:val="000000"/>
          <w:sz w:val="22"/>
          <w:szCs w:val="20"/>
        </w:rPr>
        <w:t xml:space="preserve"> </w:t>
      </w:r>
      <w:r w:rsidR="00EF542B">
        <w:rPr>
          <w:noProof/>
          <w:color w:val="000000"/>
          <w:sz w:val="22"/>
          <w:szCs w:val="20"/>
        </w:rPr>
        <w:t>Ecological economics 68:</w:t>
      </w:r>
      <w:r w:rsidRPr="00EF542B">
        <w:rPr>
          <w:noProof/>
          <w:color w:val="000000"/>
          <w:sz w:val="22"/>
          <w:szCs w:val="20"/>
        </w:rPr>
        <w:t xml:space="preserve"> 810-821.</w:t>
      </w:r>
      <w:bookmarkEnd w:id="7"/>
    </w:p>
    <w:p w14:paraId="29AF1FEA" w14:textId="02815F78" w:rsidR="00B31024" w:rsidRPr="00EF542B" w:rsidRDefault="00B31024" w:rsidP="00B31024">
      <w:pPr>
        <w:spacing w:line="240" w:lineRule="auto"/>
        <w:ind w:left="720" w:hanging="720"/>
        <w:rPr>
          <w:noProof/>
          <w:color w:val="000000"/>
          <w:sz w:val="22"/>
          <w:szCs w:val="20"/>
        </w:rPr>
      </w:pPr>
      <w:bookmarkStart w:id="8" w:name="_ENREF_7"/>
      <w:r w:rsidRPr="00EF542B">
        <w:rPr>
          <w:smallCaps/>
          <w:noProof/>
          <w:color w:val="000000"/>
          <w:sz w:val="22"/>
          <w:szCs w:val="20"/>
        </w:rPr>
        <w:t>Garibaldi, L. A</w:t>
      </w:r>
      <w:r w:rsidR="00EF542B" w:rsidRPr="00EF542B">
        <w:rPr>
          <w:smallCaps/>
          <w:noProof/>
          <w:color w:val="000000"/>
          <w:sz w:val="22"/>
          <w:szCs w:val="20"/>
        </w:rPr>
        <w:t xml:space="preserve">; </w:t>
      </w:r>
      <w:r w:rsidRPr="00EF542B">
        <w:rPr>
          <w:smallCaps/>
          <w:noProof/>
          <w:color w:val="000000"/>
          <w:sz w:val="22"/>
          <w:szCs w:val="20"/>
        </w:rPr>
        <w:t>Steffan-Dewenter, I</w:t>
      </w:r>
      <w:r w:rsidR="00EF542B" w:rsidRPr="00EF542B">
        <w:rPr>
          <w:smallCaps/>
          <w:noProof/>
          <w:color w:val="000000"/>
          <w:sz w:val="22"/>
          <w:szCs w:val="20"/>
        </w:rPr>
        <w:t xml:space="preserve">; </w:t>
      </w:r>
      <w:r w:rsidRPr="00EF542B">
        <w:rPr>
          <w:smallCaps/>
          <w:noProof/>
          <w:color w:val="000000"/>
          <w:sz w:val="22"/>
          <w:szCs w:val="20"/>
        </w:rPr>
        <w:t>Winfree, R</w:t>
      </w:r>
      <w:r w:rsidR="00EF542B" w:rsidRPr="00EF542B">
        <w:rPr>
          <w:smallCaps/>
          <w:noProof/>
          <w:color w:val="000000"/>
          <w:sz w:val="22"/>
          <w:szCs w:val="20"/>
        </w:rPr>
        <w:t xml:space="preserve">; </w:t>
      </w:r>
      <w:r w:rsidRPr="00EF542B">
        <w:rPr>
          <w:smallCaps/>
          <w:noProof/>
          <w:color w:val="000000"/>
          <w:sz w:val="22"/>
          <w:szCs w:val="20"/>
        </w:rPr>
        <w:t>Aizen, M. A</w:t>
      </w:r>
      <w:r w:rsidR="00EF542B" w:rsidRPr="00EF542B">
        <w:rPr>
          <w:smallCaps/>
          <w:noProof/>
          <w:color w:val="000000"/>
          <w:sz w:val="22"/>
          <w:szCs w:val="20"/>
        </w:rPr>
        <w:t xml:space="preserve">; </w:t>
      </w:r>
      <w:r w:rsidRPr="00EF542B">
        <w:rPr>
          <w:smallCaps/>
          <w:noProof/>
          <w:color w:val="000000"/>
          <w:sz w:val="22"/>
          <w:szCs w:val="20"/>
        </w:rPr>
        <w:t>Bommarco, R</w:t>
      </w:r>
      <w:r w:rsidR="00EF542B" w:rsidRPr="00EF542B">
        <w:rPr>
          <w:smallCaps/>
          <w:noProof/>
          <w:color w:val="000000"/>
          <w:sz w:val="22"/>
          <w:szCs w:val="20"/>
        </w:rPr>
        <w:t xml:space="preserve">; </w:t>
      </w:r>
      <w:r w:rsidRPr="00EF542B">
        <w:rPr>
          <w:smallCaps/>
          <w:noProof/>
          <w:color w:val="000000"/>
          <w:sz w:val="22"/>
          <w:szCs w:val="20"/>
        </w:rPr>
        <w:t>Cunningham, S. A</w:t>
      </w:r>
      <w:r w:rsidR="00EF542B" w:rsidRPr="00EF542B">
        <w:rPr>
          <w:smallCaps/>
          <w:noProof/>
          <w:color w:val="000000"/>
          <w:sz w:val="22"/>
          <w:szCs w:val="20"/>
        </w:rPr>
        <w:t xml:space="preserve">; </w:t>
      </w:r>
      <w:r w:rsidRPr="00EF542B">
        <w:rPr>
          <w:smallCaps/>
          <w:noProof/>
          <w:color w:val="000000"/>
          <w:sz w:val="22"/>
          <w:szCs w:val="20"/>
        </w:rPr>
        <w:t>Kremen, C</w:t>
      </w:r>
      <w:r w:rsidR="00EF542B" w:rsidRPr="00EF542B">
        <w:rPr>
          <w:smallCaps/>
          <w:noProof/>
          <w:color w:val="000000"/>
          <w:sz w:val="22"/>
          <w:szCs w:val="20"/>
        </w:rPr>
        <w:t xml:space="preserve">; </w:t>
      </w:r>
      <w:r w:rsidRPr="00EF542B">
        <w:rPr>
          <w:smallCaps/>
          <w:noProof/>
          <w:color w:val="000000"/>
          <w:sz w:val="22"/>
          <w:szCs w:val="20"/>
        </w:rPr>
        <w:t>Carvalheiro, L. G</w:t>
      </w:r>
      <w:r w:rsidR="00EF542B" w:rsidRPr="00EF542B">
        <w:rPr>
          <w:smallCaps/>
          <w:noProof/>
          <w:color w:val="000000"/>
          <w:sz w:val="22"/>
          <w:szCs w:val="20"/>
        </w:rPr>
        <w:t xml:space="preserve">; </w:t>
      </w:r>
      <w:r w:rsidRPr="00EF542B">
        <w:rPr>
          <w:smallCaps/>
          <w:noProof/>
          <w:color w:val="000000"/>
          <w:sz w:val="22"/>
          <w:szCs w:val="20"/>
        </w:rPr>
        <w:t>Harder, L. D. &amp; Afik, O.</w:t>
      </w:r>
      <w:r w:rsidR="00EF542B" w:rsidRPr="00EF542B">
        <w:rPr>
          <w:smallCaps/>
          <w:noProof/>
          <w:color w:val="000000"/>
          <w:sz w:val="22"/>
          <w:szCs w:val="20"/>
        </w:rPr>
        <w:t xml:space="preserve"> </w:t>
      </w:r>
      <w:r w:rsidRPr="00EF542B">
        <w:rPr>
          <w:noProof/>
          <w:color w:val="000000"/>
          <w:sz w:val="22"/>
          <w:szCs w:val="20"/>
        </w:rPr>
        <w:lastRenderedPageBreak/>
        <w:t>2013</w:t>
      </w:r>
      <w:r w:rsidR="00EF542B" w:rsidRPr="00EF542B">
        <w:rPr>
          <w:noProof/>
          <w:color w:val="000000"/>
          <w:sz w:val="22"/>
          <w:szCs w:val="20"/>
        </w:rPr>
        <w:t>:</w:t>
      </w:r>
      <w:r w:rsidRPr="00EF542B">
        <w:rPr>
          <w:noProof/>
          <w:color w:val="000000"/>
          <w:sz w:val="22"/>
          <w:szCs w:val="20"/>
        </w:rPr>
        <w:t xml:space="preserve"> Wild pollinators enhance fruit set of crops rega</w:t>
      </w:r>
      <w:r w:rsidR="00EF542B">
        <w:rPr>
          <w:noProof/>
          <w:color w:val="000000"/>
          <w:sz w:val="22"/>
          <w:szCs w:val="20"/>
        </w:rPr>
        <w:t>rdless of honey bee abundance.-Science 339:</w:t>
      </w:r>
      <w:r w:rsidRPr="00EF542B">
        <w:rPr>
          <w:noProof/>
          <w:color w:val="000000"/>
          <w:sz w:val="22"/>
          <w:szCs w:val="20"/>
        </w:rPr>
        <w:t xml:space="preserve"> 1608-1611.</w:t>
      </w:r>
      <w:bookmarkEnd w:id="8"/>
    </w:p>
    <w:p w14:paraId="3E681E7D" w14:textId="4F8371AB" w:rsidR="00367C56" w:rsidRPr="00EF542B" w:rsidRDefault="00367C56" w:rsidP="00367C56">
      <w:pPr>
        <w:spacing w:line="240" w:lineRule="auto"/>
        <w:ind w:left="567" w:hanging="567"/>
        <w:rPr>
          <w:noProof/>
          <w:color w:val="000000"/>
          <w:sz w:val="22"/>
        </w:rPr>
      </w:pPr>
      <w:r w:rsidRPr="00EF542B">
        <w:rPr>
          <w:smallCaps/>
          <w:noProof/>
          <w:color w:val="000000"/>
          <w:sz w:val="22"/>
        </w:rPr>
        <w:t>Kuhlmann, M</w:t>
      </w:r>
      <w:r w:rsidR="00EF542B" w:rsidRPr="00EF542B">
        <w:rPr>
          <w:smallCaps/>
          <w:noProof/>
          <w:color w:val="000000"/>
          <w:sz w:val="22"/>
        </w:rPr>
        <w:t xml:space="preserve">; </w:t>
      </w:r>
      <w:r w:rsidRPr="00EF542B">
        <w:rPr>
          <w:smallCaps/>
          <w:noProof/>
          <w:color w:val="000000"/>
          <w:sz w:val="22"/>
        </w:rPr>
        <w:t>Ascher, J.S</w:t>
      </w:r>
      <w:r w:rsidR="00EF542B" w:rsidRPr="00EF542B">
        <w:rPr>
          <w:smallCaps/>
          <w:noProof/>
          <w:color w:val="000000"/>
          <w:sz w:val="22"/>
        </w:rPr>
        <w:t xml:space="preserve">; </w:t>
      </w:r>
      <w:r w:rsidRPr="00EF542B">
        <w:rPr>
          <w:smallCaps/>
          <w:noProof/>
          <w:color w:val="000000"/>
          <w:sz w:val="22"/>
        </w:rPr>
        <w:t>Dathe, H.H</w:t>
      </w:r>
      <w:r w:rsidR="00EF542B" w:rsidRPr="00EF542B">
        <w:rPr>
          <w:smallCaps/>
          <w:noProof/>
          <w:color w:val="000000"/>
          <w:sz w:val="22"/>
        </w:rPr>
        <w:t xml:space="preserve">; </w:t>
      </w:r>
      <w:r w:rsidRPr="00EF542B">
        <w:rPr>
          <w:smallCaps/>
          <w:noProof/>
          <w:color w:val="000000"/>
          <w:sz w:val="22"/>
        </w:rPr>
        <w:t>Ebmer, A.W</w:t>
      </w:r>
      <w:r w:rsidR="00EF542B" w:rsidRPr="00EF542B">
        <w:rPr>
          <w:smallCaps/>
          <w:noProof/>
          <w:color w:val="000000"/>
          <w:sz w:val="22"/>
        </w:rPr>
        <w:t xml:space="preserve">; </w:t>
      </w:r>
      <w:r w:rsidRPr="00EF542B">
        <w:rPr>
          <w:smallCaps/>
          <w:noProof/>
          <w:color w:val="000000"/>
          <w:sz w:val="22"/>
        </w:rPr>
        <w:t>Hartmann, P</w:t>
      </w:r>
      <w:r w:rsidR="00EF542B" w:rsidRPr="00EF542B">
        <w:rPr>
          <w:smallCaps/>
          <w:noProof/>
          <w:color w:val="000000"/>
          <w:sz w:val="22"/>
        </w:rPr>
        <w:t xml:space="preserve">; </w:t>
      </w:r>
      <w:r w:rsidRPr="00EF542B">
        <w:rPr>
          <w:smallCaps/>
          <w:noProof/>
          <w:color w:val="000000"/>
          <w:sz w:val="22"/>
        </w:rPr>
        <w:t>Michez, D</w:t>
      </w:r>
      <w:r w:rsidR="00EF542B" w:rsidRPr="00EF542B">
        <w:rPr>
          <w:smallCaps/>
          <w:noProof/>
          <w:color w:val="000000"/>
          <w:sz w:val="22"/>
        </w:rPr>
        <w:t xml:space="preserve">; </w:t>
      </w:r>
      <w:r w:rsidRPr="00EF542B">
        <w:rPr>
          <w:smallCaps/>
          <w:noProof/>
          <w:color w:val="000000"/>
          <w:sz w:val="22"/>
        </w:rPr>
        <w:t>Müller, A</w:t>
      </w:r>
      <w:r w:rsidR="00EF542B" w:rsidRPr="00EF542B">
        <w:rPr>
          <w:smallCaps/>
          <w:noProof/>
          <w:color w:val="000000"/>
          <w:sz w:val="22"/>
        </w:rPr>
        <w:t xml:space="preserve">; </w:t>
      </w:r>
      <w:r w:rsidRPr="00EF542B">
        <w:rPr>
          <w:smallCaps/>
          <w:noProof/>
          <w:color w:val="000000"/>
          <w:sz w:val="22"/>
        </w:rPr>
        <w:t xml:space="preserve"> Patiny, S</w:t>
      </w:r>
      <w:r w:rsidR="00EF542B" w:rsidRPr="00EF542B">
        <w:rPr>
          <w:smallCaps/>
          <w:noProof/>
          <w:color w:val="000000"/>
          <w:sz w:val="22"/>
        </w:rPr>
        <w:t xml:space="preserve">; </w:t>
      </w:r>
      <w:r w:rsidRPr="00EF542B">
        <w:rPr>
          <w:smallCaps/>
          <w:noProof/>
          <w:color w:val="000000"/>
          <w:sz w:val="22"/>
        </w:rPr>
        <w:t>Pauly, A</w:t>
      </w:r>
      <w:r w:rsidR="00EF542B" w:rsidRPr="00EF542B">
        <w:rPr>
          <w:smallCaps/>
          <w:noProof/>
          <w:color w:val="000000"/>
          <w:sz w:val="22"/>
        </w:rPr>
        <w:t xml:space="preserve">; </w:t>
      </w:r>
      <w:r w:rsidRPr="00EF542B">
        <w:rPr>
          <w:smallCaps/>
          <w:noProof/>
          <w:color w:val="000000"/>
          <w:sz w:val="22"/>
        </w:rPr>
        <w:t>Praz, C</w:t>
      </w:r>
      <w:r w:rsidR="00EF542B" w:rsidRPr="00EF542B">
        <w:rPr>
          <w:smallCaps/>
          <w:noProof/>
          <w:color w:val="000000"/>
          <w:sz w:val="22"/>
        </w:rPr>
        <w:t xml:space="preserve">; </w:t>
      </w:r>
      <w:r w:rsidRPr="00EF542B">
        <w:rPr>
          <w:smallCaps/>
          <w:noProof/>
          <w:color w:val="000000"/>
          <w:sz w:val="22"/>
        </w:rPr>
        <w:t>Rasmont, P</w:t>
      </w:r>
      <w:r w:rsidR="00EF542B" w:rsidRPr="00EF542B">
        <w:rPr>
          <w:smallCaps/>
          <w:noProof/>
          <w:color w:val="000000"/>
          <w:sz w:val="22"/>
        </w:rPr>
        <w:t xml:space="preserve">; </w:t>
      </w:r>
      <w:r w:rsidRPr="00EF542B">
        <w:rPr>
          <w:smallCaps/>
          <w:noProof/>
          <w:color w:val="000000"/>
          <w:sz w:val="22"/>
        </w:rPr>
        <w:t>Risch, S</w:t>
      </w:r>
      <w:r w:rsidR="00EF542B" w:rsidRPr="00EF542B">
        <w:rPr>
          <w:smallCaps/>
          <w:noProof/>
          <w:color w:val="000000"/>
          <w:sz w:val="22"/>
        </w:rPr>
        <w:t xml:space="preserve">; </w:t>
      </w:r>
      <w:r w:rsidRPr="00EF542B">
        <w:rPr>
          <w:smallCaps/>
          <w:noProof/>
          <w:color w:val="000000"/>
          <w:sz w:val="22"/>
        </w:rPr>
        <w:t>Scheuchl, E</w:t>
      </w:r>
      <w:r w:rsidR="00EF542B" w:rsidRPr="00EF542B">
        <w:rPr>
          <w:smallCaps/>
          <w:noProof/>
          <w:color w:val="000000"/>
          <w:sz w:val="22"/>
        </w:rPr>
        <w:t xml:space="preserve">; </w:t>
      </w:r>
      <w:r w:rsidRPr="00EF542B">
        <w:rPr>
          <w:smallCaps/>
          <w:noProof/>
          <w:color w:val="000000"/>
          <w:sz w:val="22"/>
        </w:rPr>
        <w:t>Schwarz, M</w:t>
      </w:r>
      <w:r w:rsidR="00EF542B" w:rsidRPr="00EF542B">
        <w:rPr>
          <w:smallCaps/>
          <w:noProof/>
          <w:color w:val="000000"/>
          <w:sz w:val="22"/>
        </w:rPr>
        <w:t xml:space="preserve">; </w:t>
      </w:r>
      <w:r w:rsidRPr="00EF542B">
        <w:rPr>
          <w:smallCaps/>
          <w:noProof/>
          <w:color w:val="000000"/>
          <w:sz w:val="22"/>
        </w:rPr>
        <w:t>Terzo, M</w:t>
      </w:r>
      <w:r w:rsidR="00EF542B" w:rsidRPr="00EF542B">
        <w:rPr>
          <w:smallCaps/>
          <w:noProof/>
          <w:color w:val="000000"/>
          <w:sz w:val="22"/>
        </w:rPr>
        <w:t xml:space="preserve">; </w:t>
      </w:r>
      <w:r w:rsidRPr="00EF542B">
        <w:rPr>
          <w:smallCaps/>
          <w:noProof/>
          <w:color w:val="000000"/>
          <w:sz w:val="22"/>
        </w:rPr>
        <w:t>Williams, P.H</w:t>
      </w:r>
      <w:r w:rsidR="00EF542B" w:rsidRPr="00EF542B">
        <w:rPr>
          <w:smallCaps/>
          <w:noProof/>
          <w:color w:val="000000"/>
          <w:sz w:val="22"/>
        </w:rPr>
        <w:t xml:space="preserve">; </w:t>
      </w:r>
      <w:r w:rsidRPr="00EF542B">
        <w:rPr>
          <w:smallCaps/>
          <w:noProof/>
          <w:color w:val="000000"/>
          <w:sz w:val="22"/>
        </w:rPr>
        <w:t>Amiet, F</w:t>
      </w:r>
      <w:r w:rsidR="00EF542B" w:rsidRPr="00EF542B">
        <w:rPr>
          <w:smallCaps/>
          <w:noProof/>
          <w:color w:val="000000"/>
          <w:sz w:val="22"/>
        </w:rPr>
        <w:t xml:space="preserve">; </w:t>
      </w:r>
      <w:r w:rsidRPr="00EF542B">
        <w:rPr>
          <w:smallCaps/>
          <w:noProof/>
          <w:color w:val="000000"/>
          <w:sz w:val="22"/>
        </w:rPr>
        <w:t>Baldock, D</w:t>
      </w:r>
      <w:r w:rsidR="00EF542B" w:rsidRPr="00EF542B">
        <w:rPr>
          <w:smallCaps/>
          <w:noProof/>
          <w:color w:val="000000"/>
          <w:sz w:val="22"/>
        </w:rPr>
        <w:t xml:space="preserve">; </w:t>
      </w:r>
      <w:r w:rsidRPr="00EF542B">
        <w:rPr>
          <w:smallCaps/>
          <w:noProof/>
          <w:color w:val="000000"/>
          <w:sz w:val="22"/>
        </w:rPr>
        <w:t>Berg, Ø. , Bogusch, P</w:t>
      </w:r>
      <w:r w:rsidR="00EF542B" w:rsidRPr="00EF542B">
        <w:rPr>
          <w:smallCaps/>
          <w:noProof/>
          <w:color w:val="000000"/>
          <w:sz w:val="22"/>
        </w:rPr>
        <w:t xml:space="preserve">; </w:t>
      </w:r>
      <w:r w:rsidRPr="00EF542B">
        <w:rPr>
          <w:smallCaps/>
          <w:noProof/>
          <w:color w:val="000000"/>
          <w:sz w:val="22"/>
        </w:rPr>
        <w:t>Calabuig, I</w:t>
      </w:r>
      <w:r w:rsidR="00EF542B" w:rsidRPr="00EF542B">
        <w:rPr>
          <w:smallCaps/>
          <w:noProof/>
          <w:color w:val="000000"/>
          <w:sz w:val="22"/>
        </w:rPr>
        <w:t xml:space="preserve">; </w:t>
      </w:r>
      <w:r w:rsidRPr="00EF542B">
        <w:rPr>
          <w:smallCaps/>
          <w:noProof/>
          <w:color w:val="000000"/>
          <w:sz w:val="22"/>
        </w:rPr>
        <w:t>Cederberg, B</w:t>
      </w:r>
      <w:r w:rsidR="00EF542B" w:rsidRPr="00EF542B">
        <w:rPr>
          <w:smallCaps/>
          <w:noProof/>
          <w:color w:val="000000"/>
          <w:sz w:val="22"/>
        </w:rPr>
        <w:t xml:space="preserve">; </w:t>
      </w:r>
      <w:r w:rsidRPr="00EF542B">
        <w:rPr>
          <w:smallCaps/>
          <w:noProof/>
          <w:color w:val="000000"/>
          <w:sz w:val="22"/>
        </w:rPr>
        <w:t xml:space="preserve"> Gogala, A</w:t>
      </w:r>
      <w:r w:rsidR="00EF542B" w:rsidRPr="00EF542B">
        <w:rPr>
          <w:smallCaps/>
          <w:noProof/>
          <w:color w:val="000000"/>
          <w:sz w:val="22"/>
        </w:rPr>
        <w:t xml:space="preserve">; </w:t>
      </w:r>
      <w:r w:rsidRPr="00EF542B">
        <w:rPr>
          <w:smallCaps/>
          <w:noProof/>
          <w:color w:val="000000"/>
          <w:sz w:val="22"/>
        </w:rPr>
        <w:t>Gusenleitner, F</w:t>
      </w:r>
      <w:r w:rsidR="00EF542B" w:rsidRPr="00EF542B">
        <w:rPr>
          <w:smallCaps/>
          <w:noProof/>
          <w:color w:val="000000"/>
          <w:sz w:val="22"/>
        </w:rPr>
        <w:t xml:space="preserve">; </w:t>
      </w:r>
      <w:r w:rsidRPr="00EF542B">
        <w:rPr>
          <w:smallCaps/>
          <w:noProof/>
          <w:color w:val="000000"/>
          <w:sz w:val="22"/>
        </w:rPr>
        <w:t>Josan, Z</w:t>
      </w:r>
      <w:r w:rsidR="00EF542B" w:rsidRPr="00EF542B">
        <w:rPr>
          <w:smallCaps/>
          <w:noProof/>
          <w:color w:val="000000"/>
          <w:sz w:val="22"/>
        </w:rPr>
        <w:t xml:space="preserve">; </w:t>
      </w:r>
      <w:r w:rsidRPr="00EF542B">
        <w:rPr>
          <w:smallCaps/>
          <w:noProof/>
          <w:color w:val="000000"/>
          <w:sz w:val="22"/>
        </w:rPr>
        <w:t>Madsen, H.B</w:t>
      </w:r>
      <w:r w:rsidR="00EF542B" w:rsidRPr="00EF542B">
        <w:rPr>
          <w:smallCaps/>
          <w:noProof/>
          <w:color w:val="000000"/>
          <w:sz w:val="22"/>
        </w:rPr>
        <w:t xml:space="preserve">; </w:t>
      </w:r>
      <w:r w:rsidRPr="00EF542B">
        <w:rPr>
          <w:smallCaps/>
          <w:noProof/>
          <w:color w:val="000000"/>
          <w:sz w:val="22"/>
        </w:rPr>
        <w:t>Nilsson, A</w:t>
      </w:r>
      <w:r w:rsidR="00EF542B" w:rsidRPr="00EF542B">
        <w:rPr>
          <w:smallCaps/>
          <w:noProof/>
          <w:color w:val="000000"/>
          <w:sz w:val="22"/>
        </w:rPr>
        <w:t xml:space="preserve">; </w:t>
      </w:r>
      <w:r w:rsidRPr="00EF542B">
        <w:rPr>
          <w:smallCaps/>
          <w:noProof/>
          <w:color w:val="000000"/>
          <w:sz w:val="22"/>
        </w:rPr>
        <w:t>Ødegaard, F</w:t>
      </w:r>
      <w:r w:rsidR="00EF542B" w:rsidRPr="00EF542B">
        <w:rPr>
          <w:smallCaps/>
          <w:noProof/>
          <w:color w:val="000000"/>
          <w:sz w:val="22"/>
        </w:rPr>
        <w:t xml:space="preserve">; </w:t>
      </w:r>
      <w:r w:rsidRPr="00EF542B">
        <w:rPr>
          <w:smallCaps/>
          <w:noProof/>
          <w:color w:val="000000"/>
          <w:sz w:val="22"/>
        </w:rPr>
        <w:t>Ortiz-Sanchez, J</w:t>
      </w:r>
      <w:r w:rsidR="00EF542B" w:rsidRPr="00EF542B">
        <w:rPr>
          <w:smallCaps/>
          <w:noProof/>
          <w:color w:val="000000"/>
          <w:sz w:val="22"/>
        </w:rPr>
        <w:t xml:space="preserve">; </w:t>
      </w:r>
      <w:r w:rsidRPr="00EF542B">
        <w:rPr>
          <w:smallCaps/>
          <w:noProof/>
          <w:color w:val="000000"/>
          <w:sz w:val="22"/>
        </w:rPr>
        <w:t>Paukkunen, J</w:t>
      </w:r>
      <w:r w:rsidR="00EF542B" w:rsidRPr="00EF542B">
        <w:rPr>
          <w:smallCaps/>
          <w:noProof/>
          <w:color w:val="000000"/>
          <w:sz w:val="22"/>
        </w:rPr>
        <w:t xml:space="preserve">; </w:t>
      </w:r>
      <w:r w:rsidRPr="00EF542B">
        <w:rPr>
          <w:smallCaps/>
          <w:noProof/>
          <w:color w:val="000000"/>
          <w:sz w:val="22"/>
        </w:rPr>
        <w:t>Pawlikowski, T</w:t>
      </w:r>
      <w:r w:rsidR="00EF542B" w:rsidRPr="00EF542B">
        <w:rPr>
          <w:smallCaps/>
          <w:noProof/>
          <w:color w:val="000000"/>
          <w:sz w:val="22"/>
        </w:rPr>
        <w:t xml:space="preserve">; </w:t>
      </w:r>
      <w:r w:rsidRPr="00EF542B">
        <w:rPr>
          <w:smallCaps/>
          <w:noProof/>
          <w:color w:val="000000"/>
          <w:sz w:val="22"/>
        </w:rPr>
        <w:t>Quaranta, M</w:t>
      </w:r>
      <w:r w:rsidR="00EF542B" w:rsidRPr="00EF542B">
        <w:rPr>
          <w:smallCaps/>
          <w:noProof/>
          <w:color w:val="000000"/>
          <w:sz w:val="22"/>
        </w:rPr>
        <w:t xml:space="preserve">; </w:t>
      </w:r>
      <w:r w:rsidRPr="00EF542B">
        <w:rPr>
          <w:smallCaps/>
          <w:noProof/>
          <w:color w:val="000000"/>
          <w:sz w:val="22"/>
        </w:rPr>
        <w:t xml:space="preserve"> Roberts, S.P.M</w:t>
      </w:r>
      <w:r w:rsidR="00EF542B" w:rsidRPr="00EF542B">
        <w:rPr>
          <w:smallCaps/>
          <w:noProof/>
          <w:color w:val="000000"/>
          <w:sz w:val="22"/>
        </w:rPr>
        <w:t xml:space="preserve">; </w:t>
      </w:r>
      <w:r w:rsidRPr="00EF542B">
        <w:rPr>
          <w:smallCaps/>
          <w:noProof/>
          <w:color w:val="000000"/>
          <w:sz w:val="22"/>
        </w:rPr>
        <w:t>Sáropataki, M</w:t>
      </w:r>
      <w:r w:rsidR="00EF542B" w:rsidRPr="00EF542B">
        <w:rPr>
          <w:smallCaps/>
          <w:noProof/>
          <w:color w:val="000000"/>
          <w:sz w:val="22"/>
        </w:rPr>
        <w:t xml:space="preserve">; </w:t>
      </w:r>
      <w:r w:rsidRPr="00EF542B">
        <w:rPr>
          <w:smallCaps/>
          <w:noProof/>
          <w:color w:val="000000"/>
          <w:sz w:val="22"/>
        </w:rPr>
        <w:t xml:space="preserve"> Schwenninger, H.-R</w:t>
      </w:r>
      <w:r w:rsidR="00EF542B" w:rsidRPr="00EF542B">
        <w:rPr>
          <w:smallCaps/>
          <w:noProof/>
          <w:color w:val="000000"/>
          <w:sz w:val="22"/>
        </w:rPr>
        <w:t xml:space="preserve">; </w:t>
      </w:r>
      <w:r w:rsidRPr="00EF542B">
        <w:rPr>
          <w:smallCaps/>
          <w:noProof/>
          <w:color w:val="000000"/>
          <w:sz w:val="22"/>
        </w:rPr>
        <w:t>Smit, J</w:t>
      </w:r>
      <w:r w:rsidR="00EF542B" w:rsidRPr="00EF542B">
        <w:rPr>
          <w:smallCaps/>
          <w:noProof/>
          <w:color w:val="000000"/>
          <w:sz w:val="22"/>
        </w:rPr>
        <w:t xml:space="preserve">; </w:t>
      </w:r>
      <w:r w:rsidRPr="00EF542B">
        <w:rPr>
          <w:smallCaps/>
          <w:noProof/>
          <w:color w:val="000000"/>
          <w:sz w:val="22"/>
        </w:rPr>
        <w:t>Söderman, G. &amp; Tomozei, B.</w:t>
      </w:r>
      <w:r w:rsidR="00EF542B" w:rsidRPr="00EF542B">
        <w:rPr>
          <w:noProof/>
          <w:color w:val="000000"/>
          <w:sz w:val="22"/>
        </w:rPr>
        <w:t xml:space="preserve"> </w:t>
      </w:r>
      <w:r w:rsidRPr="00EF542B">
        <w:rPr>
          <w:noProof/>
          <w:color w:val="000000"/>
          <w:sz w:val="22"/>
        </w:rPr>
        <w:t>2017</w:t>
      </w:r>
      <w:r w:rsidR="00EF542B">
        <w:rPr>
          <w:noProof/>
          <w:color w:val="000000"/>
          <w:sz w:val="22"/>
        </w:rPr>
        <w:t>:</w:t>
      </w:r>
      <w:r w:rsidRPr="00EF542B">
        <w:rPr>
          <w:noProof/>
          <w:color w:val="000000"/>
          <w:sz w:val="22"/>
        </w:rPr>
        <w:t xml:space="preserve"> Checklist of the Western Palaearctic Bees</w:t>
      </w:r>
      <w:r w:rsidR="00EF542B" w:rsidRPr="00EF542B">
        <w:rPr>
          <w:noProof/>
          <w:color w:val="000000"/>
          <w:sz w:val="22"/>
        </w:rPr>
        <w:t xml:space="preserve"> </w:t>
      </w:r>
      <w:r w:rsidRPr="00EF542B">
        <w:rPr>
          <w:noProof/>
          <w:color w:val="000000"/>
          <w:sz w:val="22"/>
        </w:rPr>
        <w:t>Hymenoptera: Apoidea: Anthophila</w:t>
      </w:r>
      <w:r w:rsidR="00EF542B">
        <w:rPr>
          <w:noProof/>
          <w:color w:val="000000"/>
          <w:sz w:val="22"/>
        </w:rPr>
        <w:t>.</w:t>
      </w:r>
      <w:r w:rsidRPr="00EF542B">
        <w:rPr>
          <w:noProof/>
          <w:color w:val="000000"/>
          <w:sz w:val="22"/>
        </w:rPr>
        <w:t xml:space="preserve"> </w:t>
      </w:r>
      <w:hyperlink r:id="rId8" w:history="1">
        <w:r w:rsidR="00EF542B" w:rsidRPr="00A3041D">
          <w:rPr>
            <w:rStyle w:val="Hyperlink"/>
            <w:noProof/>
            <w:sz w:val="22"/>
          </w:rPr>
          <w:t>http://westpalbees.myspecies.info</w:t>
        </w:r>
      </w:hyperlink>
      <w:r w:rsidR="00EF542B">
        <w:rPr>
          <w:noProof/>
          <w:color w:val="000000"/>
          <w:sz w:val="22"/>
        </w:rPr>
        <w:t xml:space="preserve"> </w:t>
      </w:r>
      <w:r w:rsidRPr="00EF542B">
        <w:rPr>
          <w:noProof/>
          <w:color w:val="000000"/>
          <w:sz w:val="22"/>
        </w:rPr>
        <w:t>[Accessed 27/07/2014].</w:t>
      </w:r>
    </w:p>
    <w:p w14:paraId="3B666A04" w14:textId="597D3851" w:rsidR="00B31024" w:rsidRPr="00EF542B" w:rsidRDefault="00B31024" w:rsidP="00B31024">
      <w:pPr>
        <w:spacing w:line="240" w:lineRule="auto"/>
        <w:ind w:left="720" w:hanging="720"/>
        <w:rPr>
          <w:noProof/>
          <w:color w:val="000000"/>
          <w:sz w:val="22"/>
          <w:szCs w:val="20"/>
        </w:rPr>
      </w:pPr>
      <w:bookmarkStart w:id="9" w:name="_ENREF_8"/>
      <w:r w:rsidRPr="00EF542B">
        <w:rPr>
          <w:smallCaps/>
          <w:noProof/>
          <w:color w:val="000000"/>
          <w:sz w:val="22"/>
          <w:szCs w:val="20"/>
        </w:rPr>
        <w:t>Klein, A.-M</w:t>
      </w:r>
      <w:r w:rsidR="00EF542B" w:rsidRPr="00EF542B">
        <w:rPr>
          <w:smallCaps/>
          <w:noProof/>
          <w:color w:val="000000"/>
          <w:sz w:val="22"/>
          <w:szCs w:val="20"/>
        </w:rPr>
        <w:t xml:space="preserve">; </w:t>
      </w:r>
      <w:r w:rsidRPr="00EF542B">
        <w:rPr>
          <w:smallCaps/>
          <w:noProof/>
          <w:color w:val="000000"/>
          <w:sz w:val="22"/>
          <w:szCs w:val="20"/>
        </w:rPr>
        <w:t>Vaissière, B. E</w:t>
      </w:r>
      <w:r w:rsidR="00EF542B" w:rsidRPr="00EF542B">
        <w:rPr>
          <w:smallCaps/>
          <w:noProof/>
          <w:color w:val="000000"/>
          <w:sz w:val="22"/>
          <w:szCs w:val="20"/>
        </w:rPr>
        <w:t xml:space="preserve">; </w:t>
      </w:r>
      <w:r w:rsidRPr="00EF542B">
        <w:rPr>
          <w:smallCaps/>
          <w:noProof/>
          <w:color w:val="000000"/>
          <w:sz w:val="22"/>
          <w:szCs w:val="20"/>
        </w:rPr>
        <w:t>Cane, J. H</w:t>
      </w:r>
      <w:r w:rsidR="00EF542B" w:rsidRPr="00EF542B">
        <w:rPr>
          <w:smallCaps/>
          <w:noProof/>
          <w:color w:val="000000"/>
          <w:sz w:val="22"/>
          <w:szCs w:val="20"/>
        </w:rPr>
        <w:t xml:space="preserve">; </w:t>
      </w:r>
      <w:r w:rsidRPr="00EF542B">
        <w:rPr>
          <w:smallCaps/>
          <w:noProof/>
          <w:color w:val="000000"/>
          <w:sz w:val="22"/>
          <w:szCs w:val="20"/>
        </w:rPr>
        <w:t>Steffan-Dewenter, I</w:t>
      </w:r>
      <w:r w:rsidR="00EF542B" w:rsidRPr="00EF542B">
        <w:rPr>
          <w:smallCaps/>
          <w:noProof/>
          <w:color w:val="000000"/>
          <w:sz w:val="22"/>
          <w:szCs w:val="20"/>
        </w:rPr>
        <w:t xml:space="preserve">; </w:t>
      </w:r>
      <w:r w:rsidRPr="00EF542B">
        <w:rPr>
          <w:smallCaps/>
          <w:noProof/>
          <w:color w:val="000000"/>
          <w:sz w:val="22"/>
          <w:szCs w:val="20"/>
        </w:rPr>
        <w:t>Cunningham, S. A</w:t>
      </w:r>
      <w:r w:rsidR="00EF542B" w:rsidRPr="00EF542B">
        <w:rPr>
          <w:smallCaps/>
          <w:noProof/>
          <w:color w:val="000000"/>
          <w:sz w:val="22"/>
          <w:szCs w:val="20"/>
        </w:rPr>
        <w:t xml:space="preserve">; </w:t>
      </w:r>
      <w:r w:rsidRPr="00EF542B">
        <w:rPr>
          <w:smallCaps/>
          <w:noProof/>
          <w:color w:val="000000"/>
          <w:sz w:val="22"/>
          <w:szCs w:val="20"/>
        </w:rPr>
        <w:t>Kremen</w:t>
      </w:r>
      <w:r w:rsidR="00367C56" w:rsidRPr="00EF542B">
        <w:rPr>
          <w:smallCaps/>
          <w:noProof/>
          <w:color w:val="000000"/>
          <w:sz w:val="22"/>
          <w:szCs w:val="20"/>
        </w:rPr>
        <w:t xml:space="preserve">, C. &amp; </w:t>
      </w:r>
      <w:r w:rsidRPr="00EF542B">
        <w:rPr>
          <w:smallCaps/>
          <w:noProof/>
          <w:color w:val="000000"/>
          <w:sz w:val="22"/>
          <w:szCs w:val="20"/>
        </w:rPr>
        <w:t>Tscharntke, T.</w:t>
      </w:r>
      <w:r w:rsidR="00EF542B" w:rsidRPr="00EF542B">
        <w:rPr>
          <w:smallCaps/>
          <w:noProof/>
          <w:color w:val="000000"/>
          <w:sz w:val="22"/>
          <w:szCs w:val="20"/>
        </w:rPr>
        <w:t xml:space="preserve"> </w:t>
      </w:r>
      <w:r w:rsidRPr="00EF542B">
        <w:rPr>
          <w:smallCaps/>
          <w:noProof/>
          <w:color w:val="000000"/>
          <w:sz w:val="22"/>
          <w:szCs w:val="20"/>
        </w:rPr>
        <w:t>2007</w:t>
      </w:r>
      <w:r w:rsidR="00EF542B">
        <w:rPr>
          <w:smallCaps/>
          <w:noProof/>
          <w:color w:val="000000"/>
          <w:sz w:val="22"/>
          <w:szCs w:val="20"/>
        </w:rPr>
        <w:t>:</w:t>
      </w:r>
      <w:r w:rsidRPr="00EF542B">
        <w:rPr>
          <w:smallCaps/>
          <w:noProof/>
          <w:color w:val="000000"/>
          <w:sz w:val="22"/>
          <w:szCs w:val="20"/>
        </w:rPr>
        <w:t xml:space="preserve"> </w:t>
      </w:r>
      <w:r w:rsidRPr="00EF542B">
        <w:rPr>
          <w:noProof/>
          <w:color w:val="000000"/>
          <w:sz w:val="22"/>
          <w:szCs w:val="20"/>
        </w:rPr>
        <w:t>Importance of pollinators in changing landscapes for world crops</w:t>
      </w:r>
      <w:r w:rsidR="00EF542B">
        <w:rPr>
          <w:smallCaps/>
          <w:noProof/>
          <w:color w:val="000000"/>
          <w:sz w:val="22"/>
          <w:szCs w:val="20"/>
        </w:rPr>
        <w:t>.</w:t>
      </w:r>
      <w:r w:rsidRPr="00EF542B">
        <w:rPr>
          <w:smallCaps/>
          <w:noProof/>
          <w:color w:val="000000"/>
          <w:sz w:val="22"/>
          <w:szCs w:val="20"/>
        </w:rPr>
        <w:t>,</w:t>
      </w:r>
      <w:r w:rsidRPr="00EF542B">
        <w:rPr>
          <w:noProof/>
          <w:color w:val="000000"/>
          <w:sz w:val="22"/>
          <w:szCs w:val="20"/>
        </w:rPr>
        <w:t xml:space="preserve"> Proceedings of the Royal</w:t>
      </w:r>
      <w:r w:rsidR="00EC439D">
        <w:rPr>
          <w:noProof/>
          <w:color w:val="000000"/>
          <w:sz w:val="22"/>
          <w:szCs w:val="20"/>
        </w:rPr>
        <w:t xml:space="preserve"> Society B: Biological Sciences 274: </w:t>
      </w:r>
      <w:r w:rsidRPr="00EF542B">
        <w:rPr>
          <w:noProof/>
          <w:color w:val="000000"/>
          <w:sz w:val="22"/>
          <w:szCs w:val="20"/>
        </w:rPr>
        <w:t>303-313.</w:t>
      </w:r>
      <w:bookmarkEnd w:id="9"/>
    </w:p>
    <w:p w14:paraId="62FDF5AA" w14:textId="277A2FE0" w:rsidR="00B31024" w:rsidRPr="00EF542B" w:rsidRDefault="00B31024" w:rsidP="00B31024">
      <w:pPr>
        <w:spacing w:line="240" w:lineRule="auto"/>
        <w:ind w:left="720" w:hanging="720"/>
        <w:rPr>
          <w:noProof/>
          <w:color w:val="000000"/>
          <w:sz w:val="22"/>
          <w:szCs w:val="20"/>
        </w:rPr>
      </w:pPr>
      <w:bookmarkStart w:id="10" w:name="_ENREF_9"/>
      <w:r w:rsidRPr="00EF542B">
        <w:rPr>
          <w:smallCaps/>
          <w:noProof/>
          <w:color w:val="000000"/>
          <w:sz w:val="22"/>
          <w:szCs w:val="20"/>
        </w:rPr>
        <w:t>Kugle</w:t>
      </w:r>
      <w:r w:rsidR="00367C56" w:rsidRPr="00EF542B">
        <w:rPr>
          <w:smallCaps/>
          <w:noProof/>
          <w:color w:val="000000"/>
          <w:sz w:val="22"/>
          <w:szCs w:val="20"/>
        </w:rPr>
        <w:t>r, J. &amp; Freidberg, A.</w:t>
      </w:r>
      <w:r w:rsidR="00EF542B" w:rsidRPr="00EF542B">
        <w:rPr>
          <w:smallCaps/>
          <w:noProof/>
          <w:color w:val="000000"/>
          <w:sz w:val="22"/>
          <w:szCs w:val="20"/>
        </w:rPr>
        <w:t xml:space="preserve"> </w:t>
      </w:r>
      <w:r w:rsidR="00367C56" w:rsidRPr="00EF542B">
        <w:rPr>
          <w:noProof/>
          <w:color w:val="000000"/>
          <w:sz w:val="22"/>
          <w:szCs w:val="20"/>
        </w:rPr>
        <w:t>1975</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A list of the fruit flies</w:t>
      </w:r>
      <w:r w:rsidR="00EF542B" w:rsidRPr="00EF542B">
        <w:rPr>
          <w:noProof/>
          <w:color w:val="000000"/>
          <w:sz w:val="22"/>
          <w:szCs w:val="20"/>
        </w:rPr>
        <w:t xml:space="preserve"> </w:t>
      </w:r>
      <w:r w:rsidRPr="00EF542B">
        <w:rPr>
          <w:noProof/>
          <w:color w:val="000000"/>
          <w:sz w:val="22"/>
          <w:szCs w:val="20"/>
        </w:rPr>
        <w:t>Diptera: Tephritidae) of Israel and nearby areas, thei</w:t>
      </w:r>
      <w:r w:rsidR="00EC439D">
        <w:rPr>
          <w:noProof/>
          <w:color w:val="000000"/>
          <w:sz w:val="22"/>
          <w:szCs w:val="20"/>
        </w:rPr>
        <w:t>r host plants and distribution.-</w:t>
      </w:r>
      <w:r w:rsidRPr="00EF542B">
        <w:rPr>
          <w:noProof/>
          <w:color w:val="000000"/>
          <w:sz w:val="22"/>
          <w:szCs w:val="20"/>
        </w:rPr>
        <w:t xml:space="preserve"> </w:t>
      </w:r>
      <w:r w:rsidR="00EC439D">
        <w:rPr>
          <w:noProof/>
          <w:color w:val="000000"/>
          <w:sz w:val="22"/>
          <w:szCs w:val="20"/>
        </w:rPr>
        <w:t xml:space="preserve">Israel Journal of Entomology 10: </w:t>
      </w:r>
      <w:r w:rsidRPr="00EF542B">
        <w:rPr>
          <w:noProof/>
          <w:color w:val="000000"/>
          <w:sz w:val="22"/>
          <w:szCs w:val="20"/>
        </w:rPr>
        <w:t>51-72.</w:t>
      </w:r>
      <w:bookmarkEnd w:id="10"/>
    </w:p>
    <w:p w14:paraId="43C66F45" w14:textId="25884004" w:rsidR="00367C56" w:rsidRPr="00EF542B" w:rsidRDefault="00367C56" w:rsidP="00367C56">
      <w:pPr>
        <w:spacing w:line="240" w:lineRule="auto"/>
        <w:ind w:left="567" w:hanging="567"/>
        <w:rPr>
          <w:noProof/>
          <w:color w:val="000000"/>
          <w:sz w:val="22"/>
          <w:szCs w:val="20"/>
        </w:rPr>
      </w:pPr>
      <w:r w:rsidRPr="00EF542B">
        <w:rPr>
          <w:smallCaps/>
          <w:noProof/>
          <w:color w:val="000000"/>
          <w:sz w:val="22"/>
          <w:szCs w:val="20"/>
        </w:rPr>
        <w:t>Larsen, T.</w:t>
      </w:r>
      <w:r w:rsidR="00EF542B" w:rsidRPr="00EF542B">
        <w:rPr>
          <w:noProof/>
          <w:color w:val="000000"/>
          <w:sz w:val="22"/>
          <w:szCs w:val="20"/>
        </w:rPr>
        <w:t xml:space="preserve"> </w:t>
      </w:r>
      <w:r w:rsidRPr="00EF542B">
        <w:rPr>
          <w:noProof/>
          <w:color w:val="000000"/>
          <w:sz w:val="22"/>
          <w:szCs w:val="20"/>
        </w:rPr>
        <w:t>1990</w:t>
      </w:r>
      <w:r w:rsidR="00EF542B">
        <w:rPr>
          <w:noProof/>
          <w:color w:val="000000"/>
          <w:sz w:val="22"/>
          <w:szCs w:val="20"/>
        </w:rPr>
        <w:t>:</w:t>
      </w:r>
      <w:r w:rsidRPr="00EF542B">
        <w:rPr>
          <w:noProof/>
          <w:color w:val="000000"/>
          <w:sz w:val="22"/>
          <w:szCs w:val="20"/>
        </w:rPr>
        <w:t xml:space="preserve"> </w:t>
      </w:r>
      <w:r w:rsidR="00EC439D">
        <w:rPr>
          <w:noProof/>
          <w:color w:val="000000"/>
          <w:sz w:val="22"/>
          <w:szCs w:val="20"/>
        </w:rPr>
        <w:t>The butterflies of Egypt,</w:t>
      </w:r>
      <w:r w:rsidRPr="00EF542B">
        <w:rPr>
          <w:noProof/>
          <w:color w:val="000000"/>
          <w:sz w:val="22"/>
          <w:szCs w:val="20"/>
        </w:rPr>
        <w:t xml:space="preserve"> American University in Cairo Press, Denmark</w:t>
      </w:r>
      <w:r w:rsidR="00EC439D">
        <w:rPr>
          <w:noProof/>
          <w:color w:val="000000"/>
          <w:sz w:val="22"/>
          <w:szCs w:val="20"/>
        </w:rPr>
        <w:t xml:space="preserve"> (Cairo &amp; Apollo Books)</w:t>
      </w:r>
      <w:r w:rsidRPr="00EF542B">
        <w:rPr>
          <w:noProof/>
          <w:color w:val="000000"/>
          <w:sz w:val="22"/>
          <w:szCs w:val="20"/>
        </w:rPr>
        <w:t>.</w:t>
      </w:r>
    </w:p>
    <w:p w14:paraId="2EA79537" w14:textId="24B2068C" w:rsidR="00B31024" w:rsidRPr="00EF542B" w:rsidRDefault="00B31024" w:rsidP="00B31024">
      <w:pPr>
        <w:spacing w:line="240" w:lineRule="auto"/>
        <w:ind w:left="720" w:hanging="720"/>
        <w:rPr>
          <w:noProof/>
          <w:color w:val="000000"/>
          <w:sz w:val="22"/>
          <w:szCs w:val="20"/>
        </w:rPr>
      </w:pPr>
      <w:bookmarkStart w:id="11" w:name="_ENREF_10"/>
      <w:r w:rsidRPr="00EF542B">
        <w:rPr>
          <w:smallCaps/>
          <w:noProof/>
          <w:color w:val="000000"/>
          <w:sz w:val="22"/>
          <w:szCs w:val="20"/>
        </w:rPr>
        <w:t>Mayer, C</w:t>
      </w:r>
      <w:r w:rsidR="00EF542B" w:rsidRPr="00EF542B">
        <w:rPr>
          <w:smallCaps/>
          <w:noProof/>
          <w:color w:val="000000"/>
          <w:sz w:val="22"/>
          <w:szCs w:val="20"/>
        </w:rPr>
        <w:t xml:space="preserve">; </w:t>
      </w:r>
      <w:r w:rsidRPr="00EF542B">
        <w:rPr>
          <w:smallCaps/>
          <w:noProof/>
          <w:color w:val="000000"/>
          <w:sz w:val="22"/>
          <w:szCs w:val="20"/>
        </w:rPr>
        <w:t>Adler, L</w:t>
      </w:r>
      <w:r w:rsidR="00EF542B" w:rsidRPr="00EF542B">
        <w:rPr>
          <w:smallCaps/>
          <w:noProof/>
          <w:color w:val="000000"/>
          <w:sz w:val="22"/>
          <w:szCs w:val="20"/>
        </w:rPr>
        <w:t xml:space="preserve">; </w:t>
      </w:r>
      <w:r w:rsidRPr="00EF542B">
        <w:rPr>
          <w:smallCaps/>
          <w:noProof/>
          <w:color w:val="000000"/>
          <w:sz w:val="22"/>
          <w:szCs w:val="20"/>
        </w:rPr>
        <w:t>Armbruster, S</w:t>
      </w:r>
      <w:r w:rsidR="00EF542B" w:rsidRPr="00EF542B">
        <w:rPr>
          <w:smallCaps/>
          <w:noProof/>
          <w:color w:val="000000"/>
          <w:sz w:val="22"/>
          <w:szCs w:val="20"/>
        </w:rPr>
        <w:t xml:space="preserve">; </w:t>
      </w:r>
      <w:r w:rsidRPr="00EF542B">
        <w:rPr>
          <w:smallCaps/>
          <w:noProof/>
          <w:color w:val="000000"/>
          <w:sz w:val="22"/>
          <w:szCs w:val="20"/>
        </w:rPr>
        <w:t>Dafni, A</w:t>
      </w:r>
      <w:r w:rsidR="00EF542B" w:rsidRPr="00EF542B">
        <w:rPr>
          <w:smallCaps/>
          <w:noProof/>
          <w:color w:val="000000"/>
          <w:sz w:val="22"/>
          <w:szCs w:val="20"/>
        </w:rPr>
        <w:t xml:space="preserve">; </w:t>
      </w:r>
      <w:r w:rsidRPr="00EF542B">
        <w:rPr>
          <w:smallCaps/>
          <w:noProof/>
          <w:color w:val="000000"/>
          <w:sz w:val="22"/>
          <w:szCs w:val="20"/>
        </w:rPr>
        <w:t>Eardley, C</w:t>
      </w:r>
      <w:r w:rsidR="00EF542B" w:rsidRPr="00EF542B">
        <w:rPr>
          <w:smallCaps/>
          <w:noProof/>
          <w:color w:val="000000"/>
          <w:sz w:val="22"/>
          <w:szCs w:val="20"/>
        </w:rPr>
        <w:t xml:space="preserve">; </w:t>
      </w:r>
      <w:r w:rsidRPr="00EF542B">
        <w:rPr>
          <w:smallCaps/>
          <w:noProof/>
          <w:color w:val="000000"/>
          <w:sz w:val="22"/>
          <w:szCs w:val="20"/>
        </w:rPr>
        <w:t>Huang, S</w:t>
      </w:r>
      <w:r w:rsidR="00EF542B" w:rsidRPr="00EF542B">
        <w:rPr>
          <w:smallCaps/>
          <w:noProof/>
          <w:color w:val="000000"/>
          <w:sz w:val="22"/>
          <w:szCs w:val="20"/>
        </w:rPr>
        <w:t xml:space="preserve">; </w:t>
      </w:r>
      <w:r w:rsidRPr="00EF542B">
        <w:rPr>
          <w:smallCaps/>
          <w:noProof/>
          <w:color w:val="000000"/>
          <w:sz w:val="22"/>
          <w:szCs w:val="20"/>
        </w:rPr>
        <w:t xml:space="preserve">Kevan, </w:t>
      </w:r>
      <w:r w:rsidR="00367C56" w:rsidRPr="00EF542B">
        <w:rPr>
          <w:smallCaps/>
          <w:noProof/>
          <w:color w:val="000000"/>
          <w:sz w:val="22"/>
          <w:szCs w:val="20"/>
        </w:rPr>
        <w:t>P</w:t>
      </w:r>
      <w:r w:rsidR="00EF542B" w:rsidRPr="00EF542B">
        <w:rPr>
          <w:smallCaps/>
          <w:noProof/>
          <w:color w:val="000000"/>
          <w:sz w:val="22"/>
          <w:szCs w:val="20"/>
        </w:rPr>
        <w:t xml:space="preserve">; </w:t>
      </w:r>
      <w:r w:rsidR="00367C56" w:rsidRPr="00EF542B">
        <w:rPr>
          <w:smallCaps/>
          <w:noProof/>
          <w:color w:val="000000"/>
          <w:sz w:val="22"/>
          <w:szCs w:val="20"/>
        </w:rPr>
        <w:t>Ollerton, J</w:t>
      </w:r>
      <w:r w:rsidR="00EF542B" w:rsidRPr="00EF542B">
        <w:rPr>
          <w:smallCaps/>
          <w:noProof/>
          <w:color w:val="000000"/>
          <w:sz w:val="22"/>
          <w:szCs w:val="20"/>
        </w:rPr>
        <w:t xml:space="preserve">; </w:t>
      </w:r>
      <w:r w:rsidR="00367C56" w:rsidRPr="00EF542B">
        <w:rPr>
          <w:smallCaps/>
          <w:noProof/>
          <w:color w:val="000000"/>
          <w:sz w:val="22"/>
          <w:szCs w:val="20"/>
        </w:rPr>
        <w:t>Packer, L. &amp;</w:t>
      </w:r>
      <w:r w:rsidRPr="00EF542B">
        <w:rPr>
          <w:smallCaps/>
          <w:noProof/>
          <w:color w:val="000000"/>
          <w:sz w:val="22"/>
          <w:szCs w:val="20"/>
        </w:rPr>
        <w:t xml:space="preserve"> Ssymank, A.</w:t>
      </w:r>
      <w:r w:rsidR="00EF542B" w:rsidRPr="00EF542B">
        <w:rPr>
          <w:smallCaps/>
          <w:noProof/>
          <w:color w:val="000000"/>
          <w:sz w:val="22"/>
          <w:szCs w:val="20"/>
        </w:rPr>
        <w:t xml:space="preserve"> </w:t>
      </w:r>
      <w:r w:rsidRPr="00EF542B">
        <w:rPr>
          <w:noProof/>
          <w:color w:val="000000"/>
          <w:sz w:val="22"/>
          <w:szCs w:val="20"/>
        </w:rPr>
        <w:t>2011</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Pollination ecology in the 21st century: ke</w:t>
      </w:r>
      <w:r w:rsidR="00367C56" w:rsidRPr="00EF542B">
        <w:rPr>
          <w:noProof/>
          <w:color w:val="000000"/>
          <w:sz w:val="22"/>
          <w:szCs w:val="20"/>
        </w:rPr>
        <w:t>y questions for future research</w:t>
      </w:r>
      <w:r w:rsidR="00EC439D">
        <w:rPr>
          <w:noProof/>
          <w:color w:val="000000"/>
          <w:sz w:val="22"/>
          <w:szCs w:val="20"/>
        </w:rPr>
        <w:t>.-</w:t>
      </w:r>
      <w:r w:rsidRPr="00EF542B">
        <w:rPr>
          <w:noProof/>
          <w:color w:val="000000"/>
          <w:sz w:val="22"/>
          <w:szCs w:val="20"/>
        </w:rPr>
        <w:t xml:space="preserve"> </w:t>
      </w:r>
      <w:r w:rsidR="00EC439D">
        <w:rPr>
          <w:noProof/>
          <w:color w:val="000000"/>
          <w:sz w:val="22"/>
          <w:szCs w:val="20"/>
        </w:rPr>
        <w:t>Journal of Pollination Ecology  3:</w:t>
      </w:r>
      <w:r w:rsidRPr="00EF542B">
        <w:rPr>
          <w:noProof/>
          <w:color w:val="000000"/>
          <w:sz w:val="22"/>
          <w:szCs w:val="20"/>
        </w:rPr>
        <w:t>8-23.</w:t>
      </w:r>
      <w:bookmarkEnd w:id="11"/>
    </w:p>
    <w:p w14:paraId="6E142F14" w14:textId="696F7BDD" w:rsidR="00B31024" w:rsidRPr="00EF542B" w:rsidRDefault="00367C56" w:rsidP="00B31024">
      <w:pPr>
        <w:spacing w:line="240" w:lineRule="auto"/>
        <w:ind w:left="720" w:hanging="720"/>
        <w:rPr>
          <w:noProof/>
          <w:color w:val="000000"/>
          <w:sz w:val="22"/>
          <w:szCs w:val="20"/>
        </w:rPr>
      </w:pPr>
      <w:bookmarkStart w:id="12" w:name="_ENREF_11"/>
      <w:r w:rsidRPr="00EF542B">
        <w:rPr>
          <w:smallCaps/>
          <w:noProof/>
          <w:color w:val="000000"/>
          <w:sz w:val="22"/>
          <w:szCs w:val="20"/>
        </w:rPr>
        <w:t>Norfolk, O</w:t>
      </w:r>
      <w:r w:rsidR="00EF542B" w:rsidRPr="00EF542B">
        <w:rPr>
          <w:smallCaps/>
          <w:noProof/>
          <w:color w:val="000000"/>
          <w:sz w:val="22"/>
          <w:szCs w:val="20"/>
        </w:rPr>
        <w:t xml:space="preserve">; </w:t>
      </w:r>
      <w:r w:rsidRPr="00EF542B">
        <w:rPr>
          <w:smallCaps/>
          <w:noProof/>
          <w:color w:val="000000"/>
          <w:sz w:val="22"/>
          <w:szCs w:val="20"/>
        </w:rPr>
        <w:t>Abdel-Dayem, M. &amp; Gilbert, F.</w:t>
      </w:r>
      <w:r w:rsidR="00EF542B" w:rsidRPr="00EF542B">
        <w:rPr>
          <w:noProof/>
          <w:color w:val="000000"/>
          <w:sz w:val="22"/>
          <w:szCs w:val="20"/>
        </w:rPr>
        <w:t xml:space="preserve"> </w:t>
      </w:r>
      <w:r w:rsidRPr="00EF542B">
        <w:rPr>
          <w:noProof/>
          <w:color w:val="000000"/>
          <w:sz w:val="22"/>
          <w:szCs w:val="20"/>
        </w:rPr>
        <w:t>2012</w:t>
      </w:r>
      <w:r w:rsidR="00EF542B">
        <w:rPr>
          <w:noProof/>
          <w:color w:val="000000"/>
          <w:sz w:val="22"/>
          <w:szCs w:val="20"/>
        </w:rPr>
        <w:t>:</w:t>
      </w:r>
      <w:r w:rsidRPr="00EF542B">
        <w:rPr>
          <w:noProof/>
          <w:color w:val="000000"/>
          <w:sz w:val="22"/>
          <w:szCs w:val="20"/>
        </w:rPr>
        <w:t xml:space="preserve"> </w:t>
      </w:r>
      <w:r w:rsidR="00B31024" w:rsidRPr="00EF542B">
        <w:rPr>
          <w:noProof/>
          <w:color w:val="000000"/>
          <w:sz w:val="22"/>
          <w:szCs w:val="20"/>
        </w:rPr>
        <w:t>Rainwater harvesting and arthropod biodiversit</w:t>
      </w:r>
      <w:r w:rsidRPr="00EF542B">
        <w:rPr>
          <w:noProof/>
          <w:color w:val="000000"/>
          <w:sz w:val="22"/>
          <w:szCs w:val="20"/>
        </w:rPr>
        <w:t>y within an arid agro-ecosystem</w:t>
      </w:r>
      <w:r w:rsidR="00EC439D">
        <w:rPr>
          <w:noProof/>
          <w:color w:val="000000"/>
          <w:sz w:val="22"/>
          <w:szCs w:val="20"/>
        </w:rPr>
        <w:t>.-</w:t>
      </w:r>
      <w:r w:rsidR="00B31024" w:rsidRPr="00EF542B">
        <w:rPr>
          <w:noProof/>
          <w:color w:val="000000"/>
          <w:sz w:val="22"/>
          <w:szCs w:val="20"/>
        </w:rPr>
        <w:t xml:space="preserve"> Agriculture, Eco</w:t>
      </w:r>
      <w:r w:rsidR="00EC439D">
        <w:rPr>
          <w:noProof/>
          <w:color w:val="000000"/>
          <w:sz w:val="22"/>
          <w:szCs w:val="20"/>
        </w:rPr>
        <w:t xml:space="preserve">systems &amp; Environment 162: </w:t>
      </w:r>
      <w:r w:rsidR="00B31024" w:rsidRPr="00EF542B">
        <w:rPr>
          <w:noProof/>
          <w:color w:val="000000"/>
          <w:sz w:val="22"/>
          <w:szCs w:val="20"/>
        </w:rPr>
        <w:t>8-14.</w:t>
      </w:r>
      <w:bookmarkEnd w:id="12"/>
    </w:p>
    <w:p w14:paraId="175EF2C7" w14:textId="23244823" w:rsidR="00B31024" w:rsidRPr="00EF542B" w:rsidRDefault="00B31024" w:rsidP="00B31024">
      <w:pPr>
        <w:spacing w:line="240" w:lineRule="auto"/>
        <w:ind w:left="720" w:hanging="720"/>
        <w:rPr>
          <w:noProof/>
          <w:color w:val="000000"/>
          <w:sz w:val="22"/>
          <w:szCs w:val="20"/>
        </w:rPr>
      </w:pPr>
      <w:bookmarkStart w:id="13" w:name="_ENREF_12"/>
      <w:r w:rsidRPr="00EF542B">
        <w:rPr>
          <w:smallCaps/>
          <w:noProof/>
          <w:color w:val="000000"/>
          <w:sz w:val="22"/>
          <w:szCs w:val="20"/>
        </w:rPr>
        <w:t>Norfolk, O</w:t>
      </w:r>
      <w:r w:rsidR="00EF542B" w:rsidRPr="00EF542B">
        <w:rPr>
          <w:smallCaps/>
          <w:noProof/>
          <w:color w:val="000000"/>
          <w:sz w:val="22"/>
          <w:szCs w:val="20"/>
        </w:rPr>
        <w:t xml:space="preserve">; </w:t>
      </w:r>
      <w:r w:rsidRPr="00EF542B">
        <w:rPr>
          <w:smallCaps/>
          <w:noProof/>
          <w:color w:val="000000"/>
          <w:sz w:val="22"/>
          <w:szCs w:val="20"/>
        </w:rPr>
        <w:t>Eichhorn, M. P</w:t>
      </w:r>
      <w:r w:rsidR="00367C56" w:rsidRPr="00EF542B">
        <w:rPr>
          <w:smallCaps/>
          <w:noProof/>
          <w:color w:val="000000"/>
          <w:sz w:val="22"/>
          <w:szCs w:val="20"/>
        </w:rPr>
        <w:t>. &amp; Gilbert, F.</w:t>
      </w:r>
      <w:r w:rsidR="00EF542B" w:rsidRPr="00EF542B">
        <w:rPr>
          <w:noProof/>
          <w:color w:val="000000"/>
          <w:sz w:val="22"/>
          <w:szCs w:val="20"/>
        </w:rPr>
        <w:t xml:space="preserve"> </w:t>
      </w:r>
      <w:r w:rsidR="00367C56" w:rsidRPr="00EF542B">
        <w:rPr>
          <w:noProof/>
          <w:color w:val="000000"/>
          <w:sz w:val="22"/>
          <w:szCs w:val="20"/>
        </w:rPr>
        <w:t>2016</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Flowering ground vegetation benefits wild pollinators and fruit set of almond w</w:t>
      </w:r>
      <w:r w:rsidR="00EC439D">
        <w:rPr>
          <w:noProof/>
          <w:color w:val="000000"/>
          <w:sz w:val="22"/>
          <w:szCs w:val="20"/>
        </w:rPr>
        <w:t>ithin arid smallholder orchards.-</w:t>
      </w:r>
      <w:r w:rsidRPr="00EF542B">
        <w:rPr>
          <w:noProof/>
          <w:color w:val="000000"/>
          <w:sz w:val="22"/>
          <w:szCs w:val="20"/>
        </w:rPr>
        <w:t xml:space="preserve"> In</w:t>
      </w:r>
      <w:r w:rsidR="00EC439D">
        <w:rPr>
          <w:noProof/>
          <w:color w:val="000000"/>
          <w:sz w:val="22"/>
          <w:szCs w:val="20"/>
        </w:rPr>
        <w:t>sect Conservation and Diversity 9:</w:t>
      </w:r>
      <w:r w:rsidRPr="00EF542B">
        <w:rPr>
          <w:noProof/>
          <w:color w:val="000000"/>
          <w:sz w:val="22"/>
          <w:szCs w:val="20"/>
        </w:rPr>
        <w:t>236-243.</w:t>
      </w:r>
      <w:bookmarkEnd w:id="13"/>
    </w:p>
    <w:p w14:paraId="30946DF9" w14:textId="31CBBF7A" w:rsidR="00367C56" w:rsidRPr="00EF542B" w:rsidRDefault="00367C56" w:rsidP="00367C56">
      <w:pPr>
        <w:spacing w:line="240" w:lineRule="auto"/>
        <w:ind w:left="720" w:hanging="720"/>
        <w:rPr>
          <w:noProof/>
          <w:color w:val="000000"/>
          <w:sz w:val="22"/>
          <w:szCs w:val="20"/>
        </w:rPr>
      </w:pPr>
      <w:r w:rsidRPr="00EF542B">
        <w:rPr>
          <w:smallCaps/>
          <w:noProof/>
          <w:color w:val="000000"/>
          <w:sz w:val="22"/>
          <w:szCs w:val="20"/>
        </w:rPr>
        <w:t>Pauly, A.</w:t>
      </w:r>
      <w:r w:rsidR="00EF542B" w:rsidRPr="00EF542B">
        <w:rPr>
          <w:noProof/>
          <w:color w:val="000000"/>
          <w:sz w:val="22"/>
          <w:szCs w:val="20"/>
        </w:rPr>
        <w:t xml:space="preserve"> </w:t>
      </w:r>
      <w:r w:rsidRPr="00EF542B">
        <w:rPr>
          <w:noProof/>
          <w:color w:val="000000"/>
          <w:sz w:val="22"/>
          <w:szCs w:val="20"/>
        </w:rPr>
        <w:t>2011</w:t>
      </w:r>
      <w:r w:rsidR="00EF542B">
        <w:rPr>
          <w:noProof/>
          <w:color w:val="000000"/>
          <w:sz w:val="22"/>
          <w:szCs w:val="20"/>
        </w:rPr>
        <w:t>:</w:t>
      </w:r>
      <w:r w:rsidRPr="00EF542B">
        <w:rPr>
          <w:noProof/>
          <w:color w:val="000000"/>
          <w:sz w:val="22"/>
          <w:szCs w:val="20"/>
        </w:rPr>
        <w:t xml:space="preserve"> Atlas of the European Bees: genus Halictus, subgenus Seladonia. STEP Project, Atlas Hymenoptera, Mons, Gembloux.</w:t>
      </w:r>
      <w:r w:rsidR="00EC439D">
        <w:rPr>
          <w:noProof/>
          <w:color w:val="000000"/>
          <w:sz w:val="22"/>
          <w:szCs w:val="20"/>
        </w:rPr>
        <w:t>-</w:t>
      </w:r>
      <w:r w:rsidRPr="00EF542B">
        <w:rPr>
          <w:noProof/>
          <w:color w:val="000000"/>
          <w:sz w:val="22"/>
          <w:szCs w:val="20"/>
        </w:rPr>
        <w:t xml:space="preserve"> </w:t>
      </w:r>
      <w:hyperlink r:id="rId9" w:history="1">
        <w:r w:rsidR="00EC439D" w:rsidRPr="00A3041D">
          <w:rPr>
            <w:rStyle w:val="Hyperlink"/>
            <w:noProof/>
            <w:sz w:val="22"/>
            <w:szCs w:val="20"/>
          </w:rPr>
          <w:t>http://www.zoologie.umh.ac.be/hymenoptera/page.asp?ID=194</w:t>
        </w:r>
      </w:hyperlink>
      <w:r w:rsidR="00EC439D">
        <w:rPr>
          <w:noProof/>
          <w:color w:val="000000"/>
          <w:sz w:val="22"/>
          <w:szCs w:val="20"/>
        </w:rPr>
        <w:t xml:space="preserve"> </w:t>
      </w:r>
      <w:r w:rsidRPr="00EF542B">
        <w:rPr>
          <w:noProof/>
          <w:color w:val="000000"/>
          <w:sz w:val="22"/>
          <w:szCs w:val="20"/>
        </w:rPr>
        <w:t>[Accessed: 27/07/2014]</w:t>
      </w:r>
    </w:p>
    <w:p w14:paraId="494BAD58" w14:textId="0EE752F4" w:rsidR="00367C56" w:rsidRPr="00EF542B" w:rsidRDefault="00367C56" w:rsidP="00367C56">
      <w:pPr>
        <w:spacing w:line="240" w:lineRule="auto"/>
        <w:ind w:left="720" w:hanging="720"/>
        <w:rPr>
          <w:noProof/>
          <w:color w:val="000000"/>
          <w:sz w:val="22"/>
          <w:szCs w:val="20"/>
        </w:rPr>
      </w:pPr>
      <w:r w:rsidRPr="00EF542B">
        <w:rPr>
          <w:smallCaps/>
          <w:noProof/>
          <w:color w:val="000000"/>
          <w:sz w:val="22"/>
          <w:szCs w:val="20"/>
        </w:rPr>
        <w:t>Pauly, A.</w:t>
      </w:r>
      <w:r w:rsidR="00EF542B" w:rsidRPr="00EF542B">
        <w:rPr>
          <w:noProof/>
          <w:color w:val="000000"/>
          <w:sz w:val="22"/>
          <w:szCs w:val="20"/>
        </w:rPr>
        <w:t xml:space="preserve"> </w:t>
      </w:r>
      <w:r w:rsidRPr="00EF542B">
        <w:rPr>
          <w:noProof/>
          <w:color w:val="000000"/>
          <w:sz w:val="22"/>
          <w:szCs w:val="20"/>
        </w:rPr>
        <w:t>2016</w:t>
      </w:r>
      <w:r w:rsidR="00EF542B">
        <w:rPr>
          <w:noProof/>
          <w:color w:val="000000"/>
          <w:sz w:val="22"/>
          <w:szCs w:val="20"/>
        </w:rPr>
        <w:t>:</w:t>
      </w:r>
      <w:r w:rsidRPr="00EF542B">
        <w:rPr>
          <w:noProof/>
          <w:color w:val="000000"/>
          <w:sz w:val="22"/>
          <w:szCs w:val="20"/>
        </w:rPr>
        <w:t xml:space="preserve"> Les Dialictus Robertson, 1902 de la Région Paléarctique. Atlas Hymenoptera.</w:t>
      </w:r>
      <w:r w:rsidR="00EC439D">
        <w:rPr>
          <w:noProof/>
          <w:color w:val="000000"/>
          <w:sz w:val="22"/>
          <w:szCs w:val="20"/>
        </w:rPr>
        <w:t>-</w:t>
      </w:r>
      <w:r w:rsidRPr="00EF542B">
        <w:rPr>
          <w:noProof/>
          <w:color w:val="000000"/>
          <w:sz w:val="22"/>
          <w:szCs w:val="20"/>
        </w:rPr>
        <w:t xml:space="preserve"> </w:t>
      </w:r>
      <w:hyperlink r:id="rId10" w:history="1">
        <w:r w:rsidR="00EC439D" w:rsidRPr="00A3041D">
          <w:rPr>
            <w:rStyle w:val="Hyperlink"/>
            <w:noProof/>
            <w:sz w:val="22"/>
            <w:szCs w:val="20"/>
          </w:rPr>
          <w:t>http://www.atlashymenoptera.net/page.asp?id=128</w:t>
        </w:r>
      </w:hyperlink>
      <w:r w:rsidR="00EC439D">
        <w:rPr>
          <w:noProof/>
          <w:color w:val="000000"/>
          <w:sz w:val="22"/>
          <w:szCs w:val="20"/>
        </w:rPr>
        <w:t xml:space="preserve"> </w:t>
      </w:r>
      <w:r w:rsidRPr="00EF542B">
        <w:rPr>
          <w:noProof/>
          <w:color w:val="000000"/>
          <w:sz w:val="22"/>
          <w:szCs w:val="20"/>
        </w:rPr>
        <w:t>[Accessed: 27/07/2016]</w:t>
      </w:r>
    </w:p>
    <w:p w14:paraId="08AD4388" w14:textId="7FCED73E" w:rsidR="00C473D5" w:rsidRPr="00EF542B" w:rsidRDefault="00C473D5" w:rsidP="00367C56">
      <w:pPr>
        <w:spacing w:line="240" w:lineRule="auto"/>
        <w:ind w:left="720" w:hanging="720"/>
        <w:rPr>
          <w:noProof/>
          <w:color w:val="000000"/>
          <w:sz w:val="22"/>
          <w:szCs w:val="20"/>
        </w:rPr>
      </w:pPr>
      <w:r w:rsidRPr="00EF542B">
        <w:rPr>
          <w:smallCaps/>
          <w:noProof/>
          <w:color w:val="000000"/>
          <w:sz w:val="22"/>
          <w:szCs w:val="20"/>
        </w:rPr>
        <w:t>Peck, L.V.</w:t>
      </w:r>
      <w:r w:rsidR="00EF542B" w:rsidRPr="00EF542B">
        <w:rPr>
          <w:noProof/>
          <w:color w:val="000000"/>
          <w:sz w:val="22"/>
          <w:szCs w:val="20"/>
        </w:rPr>
        <w:t xml:space="preserve"> </w:t>
      </w:r>
      <w:r w:rsidRPr="00EF542B">
        <w:rPr>
          <w:noProof/>
          <w:color w:val="000000"/>
          <w:sz w:val="22"/>
          <w:szCs w:val="20"/>
        </w:rPr>
        <w:t>1988</w:t>
      </w:r>
      <w:r w:rsidR="00EF542B">
        <w:rPr>
          <w:noProof/>
          <w:color w:val="000000"/>
          <w:sz w:val="22"/>
          <w:szCs w:val="20"/>
        </w:rPr>
        <w:t>:</w:t>
      </w:r>
      <w:r w:rsidRPr="00EF542B">
        <w:rPr>
          <w:noProof/>
          <w:color w:val="000000"/>
          <w:sz w:val="22"/>
          <w:szCs w:val="20"/>
        </w:rPr>
        <w:t xml:space="preserve"> Family Syrpidae. In: Soos, A</w:t>
      </w:r>
      <w:r w:rsidR="00EF542B" w:rsidRPr="00EF542B">
        <w:rPr>
          <w:noProof/>
          <w:color w:val="000000"/>
          <w:sz w:val="22"/>
          <w:szCs w:val="20"/>
        </w:rPr>
        <w:t xml:space="preserve">; </w:t>
      </w:r>
      <w:r w:rsidRPr="00EF542B">
        <w:rPr>
          <w:noProof/>
          <w:color w:val="000000"/>
          <w:sz w:val="22"/>
          <w:szCs w:val="20"/>
        </w:rPr>
        <w:t>Papp, L.</w:t>
      </w:r>
      <w:r w:rsidR="00EF542B" w:rsidRPr="00EF542B">
        <w:rPr>
          <w:noProof/>
          <w:color w:val="000000"/>
          <w:sz w:val="22"/>
          <w:szCs w:val="20"/>
        </w:rPr>
        <w:t xml:space="preserve"> </w:t>
      </w:r>
      <w:r w:rsidRPr="00EF542B">
        <w:rPr>
          <w:noProof/>
          <w:color w:val="000000"/>
          <w:sz w:val="22"/>
          <w:szCs w:val="20"/>
        </w:rPr>
        <w:t>Eds.), Catalogue of Palaearctic Diptera,</w:t>
      </w:r>
      <w:r w:rsidR="00EC439D">
        <w:rPr>
          <w:noProof/>
          <w:color w:val="000000"/>
          <w:sz w:val="22"/>
          <w:szCs w:val="20"/>
        </w:rPr>
        <w:t xml:space="preserve"> Vol. 8. Syrphidae – Conopidae,</w:t>
      </w:r>
      <w:r w:rsidRPr="00EF542B">
        <w:rPr>
          <w:noProof/>
          <w:color w:val="000000"/>
          <w:sz w:val="22"/>
          <w:szCs w:val="20"/>
        </w:rPr>
        <w:t>, Amsterdam</w:t>
      </w:r>
      <w:r w:rsidR="00EC439D">
        <w:rPr>
          <w:noProof/>
          <w:color w:val="000000"/>
          <w:sz w:val="22"/>
          <w:szCs w:val="20"/>
        </w:rPr>
        <w:t xml:space="preserve"> (Elsevier)</w:t>
      </w:r>
      <w:r w:rsidRPr="00EF542B">
        <w:rPr>
          <w:noProof/>
          <w:color w:val="000000"/>
          <w:sz w:val="22"/>
          <w:szCs w:val="20"/>
        </w:rPr>
        <w:t>.</w:t>
      </w:r>
    </w:p>
    <w:p w14:paraId="7745D22C" w14:textId="3D5D79E6" w:rsidR="00B31024" w:rsidRPr="00EF542B" w:rsidRDefault="00B31024" w:rsidP="00B31024">
      <w:pPr>
        <w:spacing w:line="240" w:lineRule="auto"/>
        <w:ind w:left="720" w:hanging="720"/>
        <w:rPr>
          <w:noProof/>
          <w:color w:val="000000"/>
          <w:sz w:val="22"/>
          <w:szCs w:val="20"/>
        </w:rPr>
      </w:pPr>
      <w:bookmarkStart w:id="14" w:name="_ENREF_13"/>
      <w:r w:rsidRPr="00EF542B">
        <w:rPr>
          <w:smallCaps/>
          <w:noProof/>
          <w:color w:val="000000"/>
          <w:sz w:val="22"/>
          <w:szCs w:val="20"/>
        </w:rPr>
        <w:t>Potts, S. G</w:t>
      </w:r>
      <w:r w:rsidR="00EF542B" w:rsidRPr="00EF542B">
        <w:rPr>
          <w:smallCaps/>
          <w:noProof/>
          <w:color w:val="000000"/>
          <w:sz w:val="22"/>
          <w:szCs w:val="20"/>
        </w:rPr>
        <w:t xml:space="preserve">; </w:t>
      </w:r>
      <w:r w:rsidRPr="00EF542B">
        <w:rPr>
          <w:smallCaps/>
          <w:noProof/>
          <w:color w:val="000000"/>
          <w:sz w:val="22"/>
          <w:szCs w:val="20"/>
        </w:rPr>
        <w:t>Biesmeijer, J. C</w:t>
      </w:r>
      <w:r w:rsidR="00EF542B" w:rsidRPr="00EF542B">
        <w:rPr>
          <w:smallCaps/>
          <w:noProof/>
          <w:color w:val="000000"/>
          <w:sz w:val="22"/>
          <w:szCs w:val="20"/>
        </w:rPr>
        <w:t xml:space="preserve">; </w:t>
      </w:r>
      <w:r w:rsidRPr="00EF542B">
        <w:rPr>
          <w:smallCaps/>
          <w:noProof/>
          <w:color w:val="000000"/>
          <w:sz w:val="22"/>
          <w:szCs w:val="20"/>
        </w:rPr>
        <w:t>Kremen, C</w:t>
      </w:r>
      <w:r w:rsidR="00EF542B" w:rsidRPr="00EF542B">
        <w:rPr>
          <w:smallCaps/>
          <w:noProof/>
          <w:color w:val="000000"/>
          <w:sz w:val="22"/>
          <w:szCs w:val="20"/>
        </w:rPr>
        <w:t xml:space="preserve">; </w:t>
      </w:r>
      <w:r w:rsidRPr="00EF542B">
        <w:rPr>
          <w:smallCaps/>
          <w:noProof/>
          <w:color w:val="000000"/>
          <w:sz w:val="22"/>
          <w:szCs w:val="20"/>
        </w:rPr>
        <w:t>Neumann, P</w:t>
      </w:r>
      <w:r w:rsidR="00EF542B" w:rsidRPr="00EF542B">
        <w:rPr>
          <w:smallCaps/>
          <w:noProof/>
          <w:color w:val="000000"/>
          <w:sz w:val="22"/>
          <w:szCs w:val="20"/>
        </w:rPr>
        <w:t xml:space="preserve">; </w:t>
      </w:r>
      <w:r w:rsidRPr="00EF542B">
        <w:rPr>
          <w:smallCaps/>
          <w:noProof/>
          <w:color w:val="000000"/>
          <w:sz w:val="22"/>
          <w:szCs w:val="20"/>
        </w:rPr>
        <w:t>Schwe</w:t>
      </w:r>
      <w:r w:rsidR="00367C56" w:rsidRPr="00EF542B">
        <w:rPr>
          <w:smallCaps/>
          <w:noProof/>
          <w:color w:val="000000"/>
          <w:sz w:val="22"/>
          <w:szCs w:val="20"/>
        </w:rPr>
        <w:t xml:space="preserve">iger, O. &amp; </w:t>
      </w:r>
      <w:r w:rsidRPr="00EF542B">
        <w:rPr>
          <w:smallCaps/>
          <w:noProof/>
          <w:color w:val="000000"/>
          <w:sz w:val="22"/>
          <w:szCs w:val="20"/>
        </w:rPr>
        <w:t>Kunin, W. E.</w:t>
      </w:r>
      <w:r w:rsidR="00EF542B" w:rsidRPr="00EF542B">
        <w:rPr>
          <w:noProof/>
          <w:color w:val="000000"/>
          <w:sz w:val="22"/>
          <w:szCs w:val="20"/>
        </w:rPr>
        <w:t xml:space="preserve"> </w:t>
      </w:r>
      <w:r w:rsidRPr="00EF542B">
        <w:rPr>
          <w:noProof/>
          <w:color w:val="000000"/>
          <w:sz w:val="22"/>
          <w:szCs w:val="20"/>
        </w:rPr>
        <w:t>2010</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Global pollinator declin</w:t>
      </w:r>
      <w:r w:rsidR="00367C56" w:rsidRPr="00EF542B">
        <w:rPr>
          <w:noProof/>
          <w:color w:val="000000"/>
          <w:sz w:val="22"/>
          <w:szCs w:val="20"/>
        </w:rPr>
        <w:t>es: trends, impacts and drivers.</w:t>
      </w:r>
      <w:r w:rsidR="00EC439D">
        <w:rPr>
          <w:noProof/>
          <w:color w:val="000000"/>
          <w:sz w:val="22"/>
          <w:szCs w:val="20"/>
        </w:rPr>
        <w:t>-</w:t>
      </w:r>
      <w:r w:rsidRPr="00EF542B">
        <w:rPr>
          <w:noProof/>
          <w:color w:val="000000"/>
          <w:sz w:val="22"/>
          <w:szCs w:val="20"/>
        </w:rPr>
        <w:t xml:space="preserve"> </w:t>
      </w:r>
      <w:r w:rsidR="00EC439D">
        <w:rPr>
          <w:noProof/>
          <w:color w:val="000000"/>
          <w:sz w:val="22"/>
          <w:szCs w:val="20"/>
        </w:rPr>
        <w:t>Trends in ecology &amp; evolution 25:</w:t>
      </w:r>
      <w:r w:rsidRPr="00EF542B">
        <w:rPr>
          <w:noProof/>
          <w:color w:val="000000"/>
          <w:sz w:val="22"/>
          <w:szCs w:val="20"/>
        </w:rPr>
        <w:t xml:space="preserve"> 345-353.</w:t>
      </w:r>
      <w:bookmarkEnd w:id="14"/>
    </w:p>
    <w:p w14:paraId="4C9CCD95" w14:textId="6B253C4E" w:rsidR="00367C56" w:rsidRPr="00EF542B" w:rsidRDefault="00367C56" w:rsidP="00B31024">
      <w:pPr>
        <w:spacing w:line="240" w:lineRule="auto"/>
        <w:ind w:left="720" w:hanging="720"/>
        <w:rPr>
          <w:noProof/>
          <w:color w:val="000000"/>
          <w:sz w:val="22"/>
          <w:szCs w:val="20"/>
        </w:rPr>
      </w:pPr>
      <w:r w:rsidRPr="00EF542B">
        <w:rPr>
          <w:smallCaps/>
          <w:noProof/>
          <w:color w:val="000000"/>
          <w:sz w:val="22"/>
          <w:szCs w:val="20"/>
        </w:rPr>
        <w:t>Rasmont, P.</w:t>
      </w:r>
      <w:r w:rsidR="00EF542B" w:rsidRPr="00EF542B">
        <w:rPr>
          <w:noProof/>
          <w:color w:val="000000"/>
          <w:sz w:val="22"/>
          <w:szCs w:val="20"/>
        </w:rPr>
        <w:t xml:space="preserve"> </w:t>
      </w:r>
      <w:r w:rsidRPr="00EF542B">
        <w:rPr>
          <w:noProof/>
          <w:color w:val="000000"/>
          <w:sz w:val="22"/>
          <w:szCs w:val="20"/>
        </w:rPr>
        <w:t>2014</w:t>
      </w:r>
      <w:r w:rsidR="00EF542B">
        <w:rPr>
          <w:noProof/>
          <w:color w:val="000000"/>
          <w:sz w:val="22"/>
          <w:szCs w:val="20"/>
        </w:rPr>
        <w:t>:</w:t>
      </w:r>
      <w:r w:rsidRPr="00EF542B">
        <w:rPr>
          <w:noProof/>
          <w:color w:val="000000"/>
          <w:sz w:val="22"/>
          <w:szCs w:val="20"/>
        </w:rPr>
        <w:t xml:space="preserve"> Atlas of the European Bees: genus Amegilla. 1st Edition. STEP Project, Atlas Hymenoptera, Mons, Gembloux.</w:t>
      </w:r>
      <w:r w:rsidR="00EC439D">
        <w:rPr>
          <w:noProof/>
          <w:color w:val="000000"/>
          <w:sz w:val="22"/>
          <w:szCs w:val="20"/>
        </w:rPr>
        <w:t>-</w:t>
      </w:r>
      <w:r w:rsidRPr="00EF542B">
        <w:rPr>
          <w:noProof/>
          <w:color w:val="000000"/>
          <w:sz w:val="22"/>
          <w:szCs w:val="20"/>
        </w:rPr>
        <w:t xml:space="preserve"> </w:t>
      </w:r>
      <w:hyperlink r:id="rId11" w:history="1">
        <w:r w:rsidR="00EC439D" w:rsidRPr="00A3041D">
          <w:rPr>
            <w:rStyle w:val="Hyperlink"/>
            <w:noProof/>
            <w:sz w:val="22"/>
            <w:szCs w:val="20"/>
          </w:rPr>
          <w:t>http://www.atlashymenoptera.net/page.asp?ID=259</w:t>
        </w:r>
      </w:hyperlink>
      <w:r w:rsidR="00EC439D">
        <w:rPr>
          <w:noProof/>
          <w:color w:val="000000"/>
          <w:sz w:val="22"/>
          <w:szCs w:val="20"/>
        </w:rPr>
        <w:t xml:space="preserve"> </w:t>
      </w:r>
      <w:r w:rsidRPr="00EF542B">
        <w:rPr>
          <w:noProof/>
          <w:color w:val="000000"/>
          <w:sz w:val="22"/>
          <w:szCs w:val="20"/>
        </w:rPr>
        <w:t>[Accessed: 27/07/2016]</w:t>
      </w:r>
    </w:p>
    <w:p w14:paraId="3687A0AD" w14:textId="7F4CD8ED" w:rsidR="00B31024" w:rsidRPr="00EF542B" w:rsidRDefault="00B31024" w:rsidP="00B31024">
      <w:pPr>
        <w:spacing w:line="240" w:lineRule="auto"/>
        <w:ind w:left="720" w:hanging="720"/>
        <w:rPr>
          <w:noProof/>
          <w:color w:val="000000"/>
          <w:sz w:val="22"/>
          <w:szCs w:val="20"/>
        </w:rPr>
      </w:pPr>
      <w:r w:rsidRPr="00EF542B">
        <w:rPr>
          <w:smallCaps/>
          <w:noProof/>
          <w:color w:val="000000"/>
          <w:sz w:val="22"/>
          <w:szCs w:val="20"/>
        </w:rPr>
        <w:t>Schmid-Egger, C.</w:t>
      </w:r>
      <w:r w:rsidR="00EF542B" w:rsidRPr="00EF542B">
        <w:rPr>
          <w:noProof/>
          <w:color w:val="000000"/>
          <w:sz w:val="22"/>
          <w:szCs w:val="20"/>
        </w:rPr>
        <w:t xml:space="preserve"> </w:t>
      </w:r>
      <w:r w:rsidRPr="00EF542B">
        <w:rPr>
          <w:noProof/>
          <w:color w:val="000000"/>
          <w:sz w:val="22"/>
          <w:szCs w:val="20"/>
        </w:rPr>
        <w:t>2004</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Revision of Bembecinus</w:t>
      </w:r>
      <w:r w:rsidR="00EF542B" w:rsidRPr="00EF542B">
        <w:rPr>
          <w:noProof/>
          <w:color w:val="000000"/>
          <w:sz w:val="22"/>
          <w:szCs w:val="20"/>
        </w:rPr>
        <w:t xml:space="preserve"> </w:t>
      </w:r>
      <w:r w:rsidRPr="00EF542B">
        <w:rPr>
          <w:noProof/>
          <w:color w:val="000000"/>
          <w:sz w:val="22"/>
          <w:szCs w:val="20"/>
        </w:rPr>
        <w:t>Hymenoptera: Crabron</w:t>
      </w:r>
      <w:r w:rsidR="00367C56" w:rsidRPr="00EF542B">
        <w:rPr>
          <w:noProof/>
          <w:color w:val="000000"/>
          <w:sz w:val="22"/>
          <w:szCs w:val="20"/>
        </w:rPr>
        <w:t>idae) of the Palaearctic region.</w:t>
      </w:r>
      <w:r w:rsidR="00EC439D">
        <w:rPr>
          <w:noProof/>
          <w:color w:val="000000"/>
          <w:sz w:val="22"/>
          <w:szCs w:val="20"/>
        </w:rPr>
        <w:t>-</w:t>
      </w:r>
      <w:r w:rsidRPr="00EF542B">
        <w:rPr>
          <w:noProof/>
          <w:color w:val="000000"/>
          <w:sz w:val="22"/>
          <w:szCs w:val="20"/>
        </w:rPr>
        <w:t xml:space="preserve"> Notes fauni</w:t>
      </w:r>
      <w:r w:rsidR="00EC439D">
        <w:rPr>
          <w:noProof/>
          <w:color w:val="000000"/>
          <w:sz w:val="22"/>
          <w:szCs w:val="20"/>
        </w:rPr>
        <w:t>ques de Gembloux 54:</w:t>
      </w:r>
      <w:r w:rsidRPr="00EF542B">
        <w:rPr>
          <w:noProof/>
          <w:color w:val="000000"/>
          <w:sz w:val="22"/>
          <w:szCs w:val="20"/>
        </w:rPr>
        <w:t xml:space="preserve"> 3-69.</w:t>
      </w:r>
    </w:p>
    <w:p w14:paraId="0C2BD4A2" w14:textId="1A250792" w:rsidR="00367C56" w:rsidRPr="00EF542B" w:rsidRDefault="00367C56" w:rsidP="00367C56">
      <w:pPr>
        <w:spacing w:line="240" w:lineRule="auto"/>
        <w:ind w:left="720" w:hanging="720"/>
        <w:rPr>
          <w:noProof/>
          <w:color w:val="000000"/>
          <w:sz w:val="22"/>
        </w:rPr>
      </w:pPr>
      <w:r w:rsidRPr="00EF542B">
        <w:rPr>
          <w:smallCaps/>
          <w:noProof/>
          <w:color w:val="000000"/>
          <w:sz w:val="22"/>
        </w:rPr>
        <w:t>Schuh, R.T</w:t>
      </w:r>
      <w:r w:rsidR="00EF542B" w:rsidRPr="00EF542B">
        <w:rPr>
          <w:smallCaps/>
          <w:noProof/>
          <w:color w:val="000000"/>
          <w:sz w:val="22"/>
        </w:rPr>
        <w:t xml:space="preserve">; </w:t>
      </w:r>
      <w:r w:rsidRPr="00EF542B">
        <w:rPr>
          <w:smallCaps/>
          <w:noProof/>
          <w:color w:val="000000"/>
          <w:sz w:val="22"/>
        </w:rPr>
        <w:t>Hewson-Smith S. &amp; Ascher, J.S</w:t>
      </w:r>
      <w:r w:rsidRPr="00EF542B">
        <w:rPr>
          <w:noProof/>
          <w:color w:val="000000"/>
          <w:sz w:val="22"/>
        </w:rPr>
        <w:t>.</w:t>
      </w:r>
      <w:r w:rsidR="00EF542B" w:rsidRPr="00EF542B">
        <w:rPr>
          <w:noProof/>
          <w:color w:val="000000"/>
          <w:sz w:val="22"/>
        </w:rPr>
        <w:t xml:space="preserve"> </w:t>
      </w:r>
      <w:r w:rsidRPr="00EF542B">
        <w:rPr>
          <w:noProof/>
          <w:color w:val="000000"/>
          <w:sz w:val="22"/>
        </w:rPr>
        <w:t>2010</w:t>
      </w:r>
      <w:r w:rsidR="00EF542B">
        <w:rPr>
          <w:noProof/>
          <w:color w:val="000000"/>
          <w:sz w:val="22"/>
        </w:rPr>
        <w:t>:</w:t>
      </w:r>
      <w:r w:rsidRPr="00EF542B">
        <w:rPr>
          <w:noProof/>
          <w:color w:val="000000"/>
          <w:sz w:val="22"/>
        </w:rPr>
        <w:t xml:space="preserve"> Specimen databases: A case study in entomology using web-based software.</w:t>
      </w:r>
      <w:r w:rsidR="00EC439D">
        <w:rPr>
          <w:noProof/>
          <w:color w:val="000000"/>
          <w:sz w:val="22"/>
        </w:rPr>
        <w:t>-</w:t>
      </w:r>
      <w:r w:rsidRPr="00EF542B">
        <w:rPr>
          <w:noProof/>
          <w:color w:val="000000"/>
          <w:sz w:val="22"/>
        </w:rPr>
        <w:t xml:space="preserve"> </w:t>
      </w:r>
      <w:r w:rsidR="00EC439D">
        <w:rPr>
          <w:noProof/>
          <w:color w:val="000000"/>
          <w:sz w:val="22"/>
        </w:rPr>
        <w:t>American Entomologist</w:t>
      </w:r>
      <w:r w:rsidRPr="00EF542B">
        <w:rPr>
          <w:noProof/>
          <w:color w:val="000000"/>
          <w:sz w:val="22"/>
        </w:rPr>
        <w:t xml:space="preserve"> </w:t>
      </w:r>
      <w:r w:rsidR="00EC439D">
        <w:rPr>
          <w:noProof/>
          <w:color w:val="000000"/>
          <w:sz w:val="22"/>
        </w:rPr>
        <w:t>56:</w:t>
      </w:r>
      <w:r w:rsidRPr="00EF542B">
        <w:rPr>
          <w:noProof/>
          <w:color w:val="000000"/>
          <w:sz w:val="22"/>
        </w:rPr>
        <w:t xml:space="preserve"> 206-216.</w:t>
      </w:r>
    </w:p>
    <w:p w14:paraId="0888FEC8" w14:textId="43C68DF3" w:rsidR="00B31024" w:rsidRPr="00EF542B" w:rsidRDefault="00B31024" w:rsidP="00B31024">
      <w:pPr>
        <w:spacing w:line="240" w:lineRule="auto"/>
        <w:ind w:left="720" w:hanging="720"/>
        <w:rPr>
          <w:noProof/>
          <w:color w:val="000000"/>
          <w:sz w:val="22"/>
          <w:szCs w:val="20"/>
        </w:rPr>
      </w:pPr>
      <w:bookmarkStart w:id="15" w:name="_ENREF_15"/>
      <w:r w:rsidRPr="00EF542B">
        <w:rPr>
          <w:smallCaps/>
          <w:noProof/>
          <w:color w:val="000000"/>
          <w:sz w:val="22"/>
          <w:szCs w:val="20"/>
        </w:rPr>
        <w:t>Semida, F. M</w:t>
      </w:r>
      <w:r w:rsidR="00EF542B" w:rsidRPr="00EF542B">
        <w:rPr>
          <w:smallCaps/>
          <w:noProof/>
          <w:color w:val="000000"/>
          <w:sz w:val="22"/>
          <w:szCs w:val="20"/>
        </w:rPr>
        <w:t xml:space="preserve">; </w:t>
      </w:r>
      <w:r w:rsidRPr="00EF542B">
        <w:rPr>
          <w:smallCaps/>
          <w:noProof/>
          <w:color w:val="000000"/>
          <w:sz w:val="22"/>
          <w:szCs w:val="20"/>
        </w:rPr>
        <w:t>Abdel</w:t>
      </w:r>
      <w:r w:rsidR="00367C56" w:rsidRPr="00EF542B">
        <w:rPr>
          <w:smallCaps/>
          <w:noProof/>
          <w:color w:val="000000"/>
          <w:sz w:val="22"/>
          <w:szCs w:val="20"/>
        </w:rPr>
        <w:t>-Dayem, M. S</w:t>
      </w:r>
      <w:r w:rsidR="00EF542B" w:rsidRPr="00EF542B">
        <w:rPr>
          <w:smallCaps/>
          <w:noProof/>
          <w:color w:val="000000"/>
          <w:sz w:val="22"/>
          <w:szCs w:val="20"/>
        </w:rPr>
        <w:t xml:space="preserve">; </w:t>
      </w:r>
      <w:r w:rsidR="00367C56" w:rsidRPr="00EF542B">
        <w:rPr>
          <w:smallCaps/>
          <w:noProof/>
          <w:color w:val="000000"/>
          <w:sz w:val="22"/>
          <w:szCs w:val="20"/>
        </w:rPr>
        <w:t>Zalat, S. M. &amp; Gilbert, F. S</w:t>
      </w:r>
      <w:r w:rsidR="00367C56" w:rsidRPr="00EF542B">
        <w:rPr>
          <w:noProof/>
          <w:color w:val="000000"/>
          <w:sz w:val="22"/>
          <w:szCs w:val="20"/>
        </w:rPr>
        <w:t>.</w:t>
      </w:r>
      <w:r w:rsidR="00EF542B" w:rsidRPr="00EF542B">
        <w:rPr>
          <w:noProof/>
          <w:color w:val="000000"/>
          <w:sz w:val="22"/>
          <w:szCs w:val="20"/>
        </w:rPr>
        <w:t xml:space="preserve"> </w:t>
      </w:r>
      <w:r w:rsidR="00367C56" w:rsidRPr="00EF542B">
        <w:rPr>
          <w:noProof/>
          <w:color w:val="000000"/>
          <w:sz w:val="22"/>
          <w:szCs w:val="20"/>
        </w:rPr>
        <w:t>2001</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Habitat heterogeneity and altitudinal gradients in relation to beetle d</w:t>
      </w:r>
      <w:r w:rsidR="00367C56" w:rsidRPr="00EF542B">
        <w:rPr>
          <w:noProof/>
          <w:color w:val="000000"/>
          <w:sz w:val="22"/>
          <w:szCs w:val="20"/>
        </w:rPr>
        <w:t>iversity in South Sinai, Egypt.</w:t>
      </w:r>
      <w:r w:rsidR="00EC439D">
        <w:rPr>
          <w:noProof/>
          <w:color w:val="000000"/>
          <w:sz w:val="22"/>
          <w:szCs w:val="20"/>
        </w:rPr>
        <w:t>-</w:t>
      </w:r>
      <w:r w:rsidRPr="00EF542B">
        <w:rPr>
          <w:noProof/>
          <w:color w:val="000000"/>
          <w:sz w:val="22"/>
          <w:szCs w:val="20"/>
        </w:rPr>
        <w:t xml:space="preserve"> </w:t>
      </w:r>
      <w:r w:rsidR="00EC439D">
        <w:rPr>
          <w:noProof/>
          <w:color w:val="000000"/>
          <w:sz w:val="22"/>
          <w:szCs w:val="20"/>
        </w:rPr>
        <w:t>Egyptian Journal of Biology 3:</w:t>
      </w:r>
      <w:r w:rsidR="00367C56" w:rsidRPr="00EF542B">
        <w:rPr>
          <w:noProof/>
          <w:color w:val="000000"/>
          <w:sz w:val="22"/>
          <w:szCs w:val="20"/>
        </w:rPr>
        <w:t xml:space="preserve"> </w:t>
      </w:r>
      <w:r w:rsidRPr="00EF542B">
        <w:rPr>
          <w:noProof/>
          <w:color w:val="000000"/>
          <w:sz w:val="22"/>
          <w:szCs w:val="20"/>
        </w:rPr>
        <w:t>137-146.</w:t>
      </w:r>
      <w:bookmarkEnd w:id="15"/>
    </w:p>
    <w:p w14:paraId="0AA2ED6A" w14:textId="4B9826C6" w:rsidR="00367C56" w:rsidRPr="00EF542B" w:rsidRDefault="00367C56" w:rsidP="00367C56">
      <w:pPr>
        <w:spacing w:line="240" w:lineRule="auto"/>
        <w:ind w:left="567" w:hanging="567"/>
        <w:rPr>
          <w:noProof/>
          <w:color w:val="000000"/>
          <w:sz w:val="22"/>
        </w:rPr>
      </w:pPr>
      <w:r w:rsidRPr="00EF542B">
        <w:rPr>
          <w:smallCaps/>
          <w:noProof/>
          <w:color w:val="000000"/>
          <w:sz w:val="22"/>
        </w:rPr>
        <w:t>Shebl, M</w:t>
      </w:r>
      <w:r w:rsidR="00EF542B" w:rsidRPr="00EF542B">
        <w:rPr>
          <w:smallCaps/>
          <w:noProof/>
          <w:color w:val="000000"/>
          <w:sz w:val="22"/>
        </w:rPr>
        <w:t xml:space="preserve">; </w:t>
      </w:r>
      <w:r w:rsidRPr="00EF542B">
        <w:rPr>
          <w:smallCaps/>
          <w:noProof/>
          <w:color w:val="000000"/>
          <w:sz w:val="22"/>
        </w:rPr>
        <w:t>Kamel, S. &amp; Mahfouz, H.</w:t>
      </w:r>
      <w:r w:rsidR="00EF542B" w:rsidRPr="00EF542B">
        <w:rPr>
          <w:noProof/>
          <w:color w:val="000000"/>
          <w:sz w:val="22"/>
        </w:rPr>
        <w:t xml:space="preserve"> </w:t>
      </w:r>
      <w:r w:rsidRPr="00EF542B">
        <w:rPr>
          <w:noProof/>
          <w:color w:val="000000"/>
          <w:sz w:val="22"/>
        </w:rPr>
        <w:t>2013</w:t>
      </w:r>
      <w:r w:rsidR="00EF542B">
        <w:rPr>
          <w:noProof/>
          <w:color w:val="000000"/>
          <w:sz w:val="22"/>
        </w:rPr>
        <w:t>:</w:t>
      </w:r>
      <w:r w:rsidRPr="00EF542B">
        <w:rPr>
          <w:noProof/>
          <w:color w:val="000000"/>
          <w:sz w:val="22"/>
        </w:rPr>
        <w:t xml:space="preserve"> Bee fauna</w:t>
      </w:r>
      <w:r w:rsidR="00EF542B" w:rsidRPr="00EF542B">
        <w:rPr>
          <w:noProof/>
          <w:color w:val="000000"/>
          <w:sz w:val="22"/>
        </w:rPr>
        <w:t xml:space="preserve"> </w:t>
      </w:r>
      <w:r w:rsidRPr="00EF542B">
        <w:rPr>
          <w:noProof/>
          <w:color w:val="000000"/>
          <w:sz w:val="22"/>
        </w:rPr>
        <w:t>Apoidea: Hymenoptera) of the Suez Canal Region, Egypt.</w:t>
      </w:r>
      <w:r w:rsidR="00EC439D">
        <w:rPr>
          <w:noProof/>
          <w:color w:val="000000"/>
          <w:sz w:val="22"/>
        </w:rPr>
        <w:t>-</w:t>
      </w:r>
      <w:r w:rsidRPr="00EF542B">
        <w:rPr>
          <w:noProof/>
          <w:color w:val="000000"/>
          <w:sz w:val="22"/>
        </w:rPr>
        <w:t xml:space="preserve"> Journal of Apicultural Science</w:t>
      </w:r>
      <w:r w:rsidRPr="00EF542B">
        <w:rPr>
          <w:b/>
          <w:noProof/>
          <w:color w:val="000000"/>
          <w:sz w:val="22"/>
        </w:rPr>
        <w:t xml:space="preserve">, </w:t>
      </w:r>
      <w:r w:rsidRPr="00EF542B">
        <w:rPr>
          <w:noProof/>
          <w:color w:val="000000"/>
          <w:sz w:val="22"/>
        </w:rPr>
        <w:t>57, 33-44.</w:t>
      </w:r>
    </w:p>
    <w:p w14:paraId="277ABC2C" w14:textId="48D77B85" w:rsidR="00367C56" w:rsidRPr="00EF542B" w:rsidRDefault="00367C56" w:rsidP="00367C56">
      <w:pPr>
        <w:spacing w:line="240" w:lineRule="auto"/>
        <w:ind w:left="720" w:hanging="720"/>
        <w:rPr>
          <w:noProof/>
          <w:color w:val="000000"/>
          <w:sz w:val="22"/>
        </w:rPr>
      </w:pPr>
      <w:r w:rsidRPr="00EF542B">
        <w:rPr>
          <w:smallCaps/>
          <w:noProof/>
          <w:color w:val="000000"/>
          <w:sz w:val="22"/>
        </w:rPr>
        <w:t>Shebl, M. A</w:t>
      </w:r>
      <w:r w:rsidR="00EF542B" w:rsidRPr="00EF542B">
        <w:rPr>
          <w:smallCaps/>
          <w:noProof/>
          <w:color w:val="000000"/>
          <w:sz w:val="22"/>
        </w:rPr>
        <w:t xml:space="preserve">; </w:t>
      </w:r>
      <w:r w:rsidRPr="00EF542B">
        <w:rPr>
          <w:smallCaps/>
          <w:noProof/>
          <w:color w:val="000000"/>
          <w:sz w:val="22"/>
        </w:rPr>
        <w:t>Patiny, S. &amp; Michez, D.</w:t>
      </w:r>
      <w:r w:rsidR="00EF542B" w:rsidRPr="00EF542B">
        <w:rPr>
          <w:noProof/>
          <w:color w:val="000000"/>
          <w:sz w:val="22"/>
        </w:rPr>
        <w:t xml:space="preserve"> </w:t>
      </w:r>
      <w:r w:rsidRPr="00EF542B">
        <w:rPr>
          <w:noProof/>
          <w:color w:val="000000"/>
          <w:sz w:val="22"/>
        </w:rPr>
        <w:t>2015</w:t>
      </w:r>
      <w:r w:rsidR="00EF542B">
        <w:rPr>
          <w:noProof/>
          <w:color w:val="000000"/>
          <w:sz w:val="22"/>
        </w:rPr>
        <w:t>:</w:t>
      </w:r>
      <w:r w:rsidRPr="00EF542B">
        <w:rPr>
          <w:noProof/>
          <w:color w:val="000000"/>
          <w:sz w:val="22"/>
        </w:rPr>
        <w:t xml:space="preserve"> Supplementary note on the solitary bee fauna from the Suez Canal region of Egypt</w:t>
      </w:r>
      <w:r w:rsidR="00EF542B" w:rsidRPr="00EF542B">
        <w:rPr>
          <w:noProof/>
          <w:color w:val="000000"/>
          <w:sz w:val="22"/>
        </w:rPr>
        <w:t xml:space="preserve"> </w:t>
      </w:r>
      <w:r w:rsidRPr="00EF542B">
        <w:rPr>
          <w:noProof/>
          <w:color w:val="000000"/>
          <w:sz w:val="22"/>
        </w:rPr>
        <w:t>Hymenoptera: Apoidea</w:t>
      </w:r>
      <w:r w:rsidR="00EC439D">
        <w:rPr>
          <w:noProof/>
          <w:color w:val="000000"/>
          <w:sz w:val="22"/>
        </w:rPr>
        <w:t>.-</w:t>
      </w:r>
      <w:r w:rsidRPr="00EF542B">
        <w:rPr>
          <w:noProof/>
          <w:color w:val="000000"/>
          <w:sz w:val="22"/>
        </w:rPr>
        <w:t xml:space="preserve"> </w:t>
      </w:r>
      <w:r w:rsidR="00EC439D">
        <w:rPr>
          <w:noProof/>
          <w:color w:val="000000"/>
          <w:sz w:val="22"/>
        </w:rPr>
        <w:t>Journal of Melittology 47:</w:t>
      </w:r>
      <w:r w:rsidRPr="00EF542B">
        <w:rPr>
          <w:noProof/>
          <w:color w:val="000000"/>
          <w:sz w:val="22"/>
        </w:rPr>
        <w:t xml:space="preserve"> 1-5.  </w:t>
      </w:r>
    </w:p>
    <w:p w14:paraId="2A91B476" w14:textId="7602BBCB" w:rsidR="00B31024" w:rsidRPr="00EF542B" w:rsidRDefault="00B31024" w:rsidP="00367C56">
      <w:pPr>
        <w:spacing w:line="240" w:lineRule="auto"/>
        <w:ind w:left="720" w:hanging="720"/>
        <w:rPr>
          <w:noProof/>
          <w:color w:val="000000"/>
          <w:sz w:val="22"/>
          <w:szCs w:val="20"/>
        </w:rPr>
      </w:pPr>
      <w:r w:rsidRPr="00EF542B">
        <w:rPr>
          <w:smallCaps/>
          <w:noProof/>
          <w:color w:val="000000"/>
          <w:sz w:val="22"/>
          <w:szCs w:val="20"/>
        </w:rPr>
        <w:t>Steward, P. R</w:t>
      </w:r>
      <w:r w:rsidR="00EF542B" w:rsidRPr="00EF542B">
        <w:rPr>
          <w:smallCaps/>
          <w:noProof/>
          <w:color w:val="000000"/>
          <w:sz w:val="22"/>
          <w:szCs w:val="20"/>
        </w:rPr>
        <w:t xml:space="preserve">; </w:t>
      </w:r>
      <w:r w:rsidRPr="00EF542B">
        <w:rPr>
          <w:smallCaps/>
          <w:noProof/>
          <w:color w:val="000000"/>
          <w:sz w:val="22"/>
          <w:szCs w:val="20"/>
        </w:rPr>
        <w:t>Shackelford, G</w:t>
      </w:r>
      <w:r w:rsidR="00EF542B" w:rsidRPr="00EF542B">
        <w:rPr>
          <w:smallCaps/>
          <w:noProof/>
          <w:color w:val="000000"/>
          <w:sz w:val="22"/>
          <w:szCs w:val="20"/>
        </w:rPr>
        <w:t xml:space="preserve">; </w:t>
      </w:r>
      <w:r w:rsidRPr="00EF542B">
        <w:rPr>
          <w:smallCaps/>
          <w:noProof/>
          <w:color w:val="000000"/>
          <w:sz w:val="22"/>
          <w:szCs w:val="20"/>
        </w:rPr>
        <w:t>Carvalheiro, L. G</w:t>
      </w:r>
      <w:r w:rsidR="00EF542B" w:rsidRPr="00EF542B">
        <w:rPr>
          <w:smallCaps/>
          <w:noProof/>
          <w:color w:val="000000"/>
          <w:sz w:val="22"/>
          <w:szCs w:val="20"/>
        </w:rPr>
        <w:t xml:space="preserve">; </w:t>
      </w:r>
      <w:r w:rsidRPr="00EF542B">
        <w:rPr>
          <w:smallCaps/>
          <w:noProof/>
          <w:color w:val="000000"/>
          <w:sz w:val="22"/>
          <w:szCs w:val="20"/>
        </w:rPr>
        <w:t>Benton, T.</w:t>
      </w:r>
      <w:r w:rsidR="00367C56" w:rsidRPr="00EF542B">
        <w:rPr>
          <w:smallCaps/>
          <w:noProof/>
          <w:color w:val="000000"/>
          <w:sz w:val="22"/>
          <w:szCs w:val="20"/>
        </w:rPr>
        <w:t xml:space="preserve"> G</w:t>
      </w:r>
      <w:r w:rsidR="00EF542B" w:rsidRPr="00EF542B">
        <w:rPr>
          <w:smallCaps/>
          <w:noProof/>
          <w:color w:val="000000"/>
          <w:sz w:val="22"/>
          <w:szCs w:val="20"/>
        </w:rPr>
        <w:t xml:space="preserve">; </w:t>
      </w:r>
      <w:r w:rsidR="00367C56" w:rsidRPr="00EF542B">
        <w:rPr>
          <w:smallCaps/>
          <w:noProof/>
          <w:color w:val="000000"/>
          <w:sz w:val="22"/>
          <w:szCs w:val="20"/>
        </w:rPr>
        <w:t xml:space="preserve">Garibaldi, L. A. &amp; </w:t>
      </w:r>
      <w:r w:rsidRPr="00EF542B">
        <w:rPr>
          <w:smallCaps/>
          <w:noProof/>
          <w:color w:val="000000"/>
          <w:sz w:val="22"/>
          <w:szCs w:val="20"/>
        </w:rPr>
        <w:t>Sait, S. M.</w:t>
      </w:r>
      <w:r w:rsidR="00EF542B" w:rsidRPr="00EF542B">
        <w:rPr>
          <w:noProof/>
          <w:color w:val="000000"/>
          <w:sz w:val="22"/>
          <w:szCs w:val="20"/>
        </w:rPr>
        <w:t xml:space="preserve"> </w:t>
      </w:r>
      <w:r w:rsidRPr="00EF542B">
        <w:rPr>
          <w:noProof/>
          <w:color w:val="000000"/>
          <w:sz w:val="22"/>
          <w:szCs w:val="20"/>
        </w:rPr>
        <w:t>2014</w:t>
      </w:r>
      <w:r w:rsidR="00EF542B">
        <w:rPr>
          <w:noProof/>
          <w:color w:val="000000"/>
          <w:sz w:val="22"/>
          <w:szCs w:val="20"/>
        </w:rPr>
        <w:t>:</w:t>
      </w:r>
      <w:r w:rsidRPr="00EF542B">
        <w:rPr>
          <w:noProof/>
          <w:color w:val="000000"/>
          <w:sz w:val="22"/>
          <w:szCs w:val="20"/>
        </w:rPr>
        <w:t xml:space="preserve"> Pollination and biological control research: are we negl</w:t>
      </w:r>
      <w:r w:rsidR="00367C56" w:rsidRPr="00EF542B">
        <w:rPr>
          <w:noProof/>
          <w:color w:val="000000"/>
          <w:sz w:val="22"/>
          <w:szCs w:val="20"/>
        </w:rPr>
        <w:t>ecting two billion smallholders</w:t>
      </w:r>
      <w:r w:rsidR="00EC439D">
        <w:rPr>
          <w:noProof/>
          <w:color w:val="000000"/>
          <w:sz w:val="22"/>
          <w:szCs w:val="20"/>
        </w:rPr>
        <w:t>.-</w:t>
      </w:r>
      <w:r w:rsidRPr="00EF542B">
        <w:rPr>
          <w:noProof/>
          <w:color w:val="000000"/>
          <w:sz w:val="22"/>
          <w:szCs w:val="20"/>
        </w:rPr>
        <w:t xml:space="preserve"> </w:t>
      </w:r>
      <w:r w:rsidR="00EC439D">
        <w:rPr>
          <w:noProof/>
          <w:color w:val="000000"/>
          <w:sz w:val="22"/>
          <w:szCs w:val="20"/>
        </w:rPr>
        <w:t>Agriculture &amp; Food Security 3:</w:t>
      </w:r>
      <w:r w:rsidRPr="00EF542B">
        <w:rPr>
          <w:noProof/>
          <w:color w:val="000000"/>
          <w:sz w:val="22"/>
          <w:szCs w:val="20"/>
        </w:rPr>
        <w:t>1.</w:t>
      </w:r>
    </w:p>
    <w:p w14:paraId="32C4C97E" w14:textId="33475C0C" w:rsidR="00B31024" w:rsidRPr="00EF542B" w:rsidRDefault="00B31024" w:rsidP="00B31024">
      <w:pPr>
        <w:spacing w:line="240" w:lineRule="auto"/>
        <w:ind w:left="720" w:hanging="720"/>
        <w:rPr>
          <w:noProof/>
          <w:color w:val="000000"/>
          <w:sz w:val="22"/>
          <w:szCs w:val="20"/>
        </w:rPr>
      </w:pPr>
      <w:r w:rsidRPr="00EF542B">
        <w:rPr>
          <w:smallCaps/>
          <w:noProof/>
          <w:color w:val="000000"/>
          <w:sz w:val="22"/>
          <w:szCs w:val="20"/>
        </w:rPr>
        <w:lastRenderedPageBreak/>
        <w:t>Zalat, S</w:t>
      </w:r>
      <w:r w:rsidR="00EF542B" w:rsidRPr="00EF542B">
        <w:rPr>
          <w:smallCaps/>
          <w:noProof/>
          <w:color w:val="000000"/>
          <w:sz w:val="22"/>
          <w:szCs w:val="20"/>
        </w:rPr>
        <w:t xml:space="preserve">; </w:t>
      </w:r>
      <w:r w:rsidRPr="00EF542B">
        <w:rPr>
          <w:smallCaps/>
          <w:noProof/>
          <w:color w:val="000000"/>
          <w:sz w:val="22"/>
          <w:szCs w:val="20"/>
        </w:rPr>
        <w:t>Gilbert, F</w:t>
      </w:r>
      <w:r w:rsidR="00EF542B" w:rsidRPr="00EF542B">
        <w:rPr>
          <w:smallCaps/>
          <w:noProof/>
          <w:color w:val="000000"/>
          <w:sz w:val="22"/>
          <w:szCs w:val="20"/>
        </w:rPr>
        <w:t xml:space="preserve">; </w:t>
      </w:r>
      <w:r w:rsidRPr="00EF542B">
        <w:rPr>
          <w:smallCaps/>
          <w:noProof/>
          <w:color w:val="000000"/>
          <w:sz w:val="22"/>
          <w:szCs w:val="20"/>
        </w:rPr>
        <w:t>Fadel, H</w:t>
      </w:r>
      <w:r w:rsidR="00EF542B" w:rsidRPr="00EF542B">
        <w:rPr>
          <w:smallCaps/>
          <w:noProof/>
          <w:color w:val="000000"/>
          <w:sz w:val="22"/>
          <w:szCs w:val="20"/>
        </w:rPr>
        <w:t xml:space="preserve">; </w:t>
      </w:r>
      <w:r w:rsidRPr="00EF542B">
        <w:rPr>
          <w:smallCaps/>
          <w:noProof/>
          <w:color w:val="000000"/>
          <w:sz w:val="22"/>
          <w:szCs w:val="20"/>
        </w:rPr>
        <w:t>El-Hawagry,</w:t>
      </w:r>
      <w:r w:rsidR="00367C56" w:rsidRPr="00EF542B">
        <w:rPr>
          <w:smallCaps/>
          <w:noProof/>
          <w:color w:val="000000"/>
          <w:sz w:val="22"/>
          <w:szCs w:val="20"/>
        </w:rPr>
        <w:t xml:space="preserve"> M. S</w:t>
      </w:r>
      <w:r w:rsidR="00EF542B" w:rsidRPr="00EF542B">
        <w:rPr>
          <w:smallCaps/>
          <w:noProof/>
          <w:color w:val="000000"/>
          <w:sz w:val="22"/>
          <w:szCs w:val="20"/>
        </w:rPr>
        <w:t xml:space="preserve">; </w:t>
      </w:r>
      <w:r w:rsidR="00367C56" w:rsidRPr="00EF542B">
        <w:rPr>
          <w:smallCaps/>
          <w:noProof/>
          <w:color w:val="000000"/>
          <w:sz w:val="22"/>
          <w:szCs w:val="20"/>
        </w:rPr>
        <w:t>Saleh, M</w:t>
      </w:r>
      <w:r w:rsidR="00EF542B" w:rsidRPr="00EF542B">
        <w:rPr>
          <w:smallCaps/>
          <w:noProof/>
          <w:color w:val="000000"/>
          <w:sz w:val="22"/>
          <w:szCs w:val="20"/>
        </w:rPr>
        <w:t xml:space="preserve">; </w:t>
      </w:r>
      <w:r w:rsidR="00367C56" w:rsidRPr="00EF542B">
        <w:rPr>
          <w:smallCaps/>
          <w:noProof/>
          <w:color w:val="000000"/>
          <w:sz w:val="22"/>
          <w:szCs w:val="20"/>
        </w:rPr>
        <w:t>Kamel, S. &amp;</w:t>
      </w:r>
      <w:r w:rsidRPr="00EF542B">
        <w:rPr>
          <w:smallCaps/>
          <w:noProof/>
          <w:color w:val="000000"/>
          <w:sz w:val="22"/>
          <w:szCs w:val="20"/>
        </w:rPr>
        <w:t xml:space="preserve"> Gilbert, J</w:t>
      </w:r>
      <w:r w:rsidRPr="00EF542B">
        <w:rPr>
          <w:noProof/>
          <w:color w:val="000000"/>
          <w:sz w:val="22"/>
          <w:szCs w:val="20"/>
        </w:rPr>
        <w:t>.</w:t>
      </w:r>
      <w:r w:rsidR="00EF542B" w:rsidRPr="00EF542B">
        <w:rPr>
          <w:noProof/>
          <w:color w:val="000000"/>
          <w:sz w:val="22"/>
          <w:szCs w:val="20"/>
        </w:rPr>
        <w:t xml:space="preserve"> </w:t>
      </w:r>
      <w:r w:rsidRPr="00EF542B">
        <w:rPr>
          <w:noProof/>
          <w:color w:val="000000"/>
          <w:sz w:val="22"/>
          <w:szCs w:val="20"/>
        </w:rPr>
        <w:t>2009</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Biological explorations of Sinai: flora and fauna of Wadi Isla and Hebran, S</w:t>
      </w:r>
      <w:r w:rsidR="00367C56" w:rsidRPr="00EF542B">
        <w:rPr>
          <w:noProof/>
          <w:color w:val="000000"/>
          <w:sz w:val="22"/>
          <w:szCs w:val="20"/>
        </w:rPr>
        <w:t>t Katherine Protectorate, Egypt.</w:t>
      </w:r>
      <w:r w:rsidR="00EC439D">
        <w:rPr>
          <w:noProof/>
          <w:color w:val="000000"/>
          <w:sz w:val="22"/>
          <w:szCs w:val="20"/>
        </w:rPr>
        <w:t>-</w:t>
      </w:r>
      <w:r w:rsidRPr="00EF542B">
        <w:rPr>
          <w:noProof/>
          <w:color w:val="000000"/>
          <w:sz w:val="22"/>
          <w:szCs w:val="20"/>
        </w:rPr>
        <w:t xml:space="preserve"> Egyp</w:t>
      </w:r>
      <w:r w:rsidR="00EC439D">
        <w:rPr>
          <w:noProof/>
          <w:color w:val="000000"/>
          <w:sz w:val="22"/>
          <w:szCs w:val="20"/>
        </w:rPr>
        <w:t>tian Journal of Natural History 5:</w:t>
      </w:r>
      <w:r w:rsidRPr="00EF542B">
        <w:rPr>
          <w:noProof/>
          <w:color w:val="000000"/>
          <w:sz w:val="22"/>
          <w:szCs w:val="20"/>
        </w:rPr>
        <w:t xml:space="preserve"> 6-15.</w:t>
      </w:r>
    </w:p>
    <w:p w14:paraId="4272AA36" w14:textId="08BC064D" w:rsidR="00B31024" w:rsidRPr="00EF542B" w:rsidRDefault="00B31024" w:rsidP="00B31024">
      <w:pPr>
        <w:spacing w:line="240" w:lineRule="auto"/>
        <w:ind w:left="720" w:hanging="720"/>
        <w:rPr>
          <w:noProof/>
          <w:color w:val="000000"/>
          <w:sz w:val="22"/>
          <w:szCs w:val="20"/>
        </w:rPr>
      </w:pPr>
      <w:r w:rsidRPr="00EF542B">
        <w:rPr>
          <w:smallCaps/>
          <w:noProof/>
          <w:color w:val="000000"/>
          <w:sz w:val="22"/>
          <w:szCs w:val="20"/>
        </w:rPr>
        <w:t>Zalat, S</w:t>
      </w:r>
      <w:r w:rsidR="00EF542B" w:rsidRPr="00EF542B">
        <w:rPr>
          <w:smallCaps/>
          <w:noProof/>
          <w:color w:val="000000"/>
          <w:sz w:val="22"/>
          <w:szCs w:val="20"/>
        </w:rPr>
        <w:t xml:space="preserve">; </w:t>
      </w:r>
      <w:r w:rsidRPr="00EF542B">
        <w:rPr>
          <w:smallCaps/>
          <w:noProof/>
          <w:color w:val="000000"/>
          <w:sz w:val="22"/>
          <w:szCs w:val="20"/>
        </w:rPr>
        <w:t>Semida, F</w:t>
      </w:r>
      <w:r w:rsidR="00EF542B" w:rsidRPr="00EF542B">
        <w:rPr>
          <w:smallCaps/>
          <w:noProof/>
          <w:color w:val="000000"/>
          <w:sz w:val="22"/>
          <w:szCs w:val="20"/>
        </w:rPr>
        <w:t xml:space="preserve">; </w:t>
      </w:r>
      <w:r w:rsidRPr="00EF542B">
        <w:rPr>
          <w:smallCaps/>
          <w:noProof/>
          <w:color w:val="000000"/>
          <w:sz w:val="22"/>
          <w:szCs w:val="20"/>
        </w:rPr>
        <w:t>Gilbert, F</w:t>
      </w:r>
      <w:r w:rsidR="00EF542B" w:rsidRPr="00EF542B">
        <w:rPr>
          <w:smallCaps/>
          <w:noProof/>
          <w:color w:val="000000"/>
          <w:sz w:val="22"/>
          <w:szCs w:val="20"/>
        </w:rPr>
        <w:t xml:space="preserve">; </w:t>
      </w:r>
      <w:r w:rsidRPr="00EF542B">
        <w:rPr>
          <w:smallCaps/>
          <w:noProof/>
          <w:color w:val="000000"/>
          <w:sz w:val="22"/>
          <w:szCs w:val="20"/>
        </w:rPr>
        <w:t>El B</w:t>
      </w:r>
      <w:r w:rsidR="00367C56" w:rsidRPr="00EF542B">
        <w:rPr>
          <w:smallCaps/>
          <w:noProof/>
          <w:color w:val="000000"/>
          <w:sz w:val="22"/>
          <w:szCs w:val="20"/>
        </w:rPr>
        <w:t>anna, S</w:t>
      </w:r>
      <w:r w:rsidR="00EF542B" w:rsidRPr="00EF542B">
        <w:rPr>
          <w:smallCaps/>
          <w:noProof/>
          <w:color w:val="000000"/>
          <w:sz w:val="22"/>
          <w:szCs w:val="20"/>
        </w:rPr>
        <w:t xml:space="preserve">; </w:t>
      </w:r>
      <w:r w:rsidR="00367C56" w:rsidRPr="00EF542B">
        <w:rPr>
          <w:smallCaps/>
          <w:noProof/>
          <w:color w:val="000000"/>
          <w:sz w:val="22"/>
          <w:szCs w:val="20"/>
        </w:rPr>
        <w:t>Sayed, E</w:t>
      </w:r>
      <w:r w:rsidR="00EF542B" w:rsidRPr="00EF542B">
        <w:rPr>
          <w:smallCaps/>
          <w:noProof/>
          <w:color w:val="000000"/>
          <w:sz w:val="22"/>
          <w:szCs w:val="20"/>
        </w:rPr>
        <w:t xml:space="preserve">; </w:t>
      </w:r>
      <w:r w:rsidR="00367C56" w:rsidRPr="00EF542B">
        <w:rPr>
          <w:smallCaps/>
          <w:noProof/>
          <w:color w:val="000000"/>
          <w:sz w:val="22"/>
          <w:szCs w:val="20"/>
        </w:rPr>
        <w:t>El-Alqamy &amp; Behnke, J.</w:t>
      </w:r>
      <w:r w:rsidR="00EF542B" w:rsidRPr="00EF542B">
        <w:rPr>
          <w:noProof/>
          <w:color w:val="000000"/>
          <w:sz w:val="22"/>
          <w:szCs w:val="20"/>
        </w:rPr>
        <w:t xml:space="preserve"> </w:t>
      </w:r>
      <w:r w:rsidR="00367C56" w:rsidRPr="00EF542B">
        <w:rPr>
          <w:noProof/>
          <w:color w:val="000000"/>
          <w:sz w:val="22"/>
          <w:szCs w:val="20"/>
        </w:rPr>
        <w:t>2001</w:t>
      </w:r>
      <w:r w:rsidR="00EF542B">
        <w:rPr>
          <w:noProof/>
          <w:color w:val="000000"/>
          <w:sz w:val="22"/>
          <w:szCs w:val="20"/>
        </w:rPr>
        <w:t>:</w:t>
      </w:r>
      <w:r w:rsidR="00367C56" w:rsidRPr="00EF542B">
        <w:rPr>
          <w:noProof/>
          <w:color w:val="000000"/>
          <w:sz w:val="22"/>
          <w:szCs w:val="20"/>
        </w:rPr>
        <w:t xml:space="preserve"> </w:t>
      </w:r>
      <w:r w:rsidRPr="00EF542B">
        <w:rPr>
          <w:noProof/>
          <w:color w:val="000000"/>
          <w:sz w:val="22"/>
          <w:szCs w:val="20"/>
        </w:rPr>
        <w:t>Spatial variation in the biodiversity of Bedouin gardens i</w:t>
      </w:r>
      <w:r w:rsidR="00367C56" w:rsidRPr="00EF542B">
        <w:rPr>
          <w:noProof/>
          <w:color w:val="000000"/>
          <w:sz w:val="22"/>
          <w:szCs w:val="20"/>
        </w:rPr>
        <w:t>n the St.Katherine Protectorate</w:t>
      </w:r>
      <w:r w:rsidR="00EC439D">
        <w:rPr>
          <w:noProof/>
          <w:color w:val="000000"/>
          <w:sz w:val="22"/>
          <w:szCs w:val="20"/>
        </w:rPr>
        <w:t>.-</w:t>
      </w:r>
      <w:r w:rsidRPr="00EF542B">
        <w:rPr>
          <w:noProof/>
          <w:color w:val="000000"/>
          <w:sz w:val="22"/>
          <w:szCs w:val="20"/>
        </w:rPr>
        <w:t xml:space="preserve"> Egyptian Journal of Biology </w:t>
      </w:r>
      <w:r w:rsidR="00EC439D">
        <w:rPr>
          <w:noProof/>
          <w:color w:val="000000"/>
          <w:sz w:val="22"/>
          <w:szCs w:val="20"/>
        </w:rPr>
        <w:t>3:</w:t>
      </w:r>
      <w:r w:rsidRPr="00EF542B">
        <w:rPr>
          <w:noProof/>
          <w:color w:val="000000"/>
          <w:sz w:val="22"/>
          <w:szCs w:val="20"/>
        </w:rPr>
        <w:t>147-155.</w:t>
      </w:r>
    </w:p>
    <w:bookmarkEnd w:id="2"/>
    <w:p w14:paraId="43F89F60" w14:textId="77777777" w:rsidR="000B43F2" w:rsidRPr="00EF542B" w:rsidRDefault="000B43F2" w:rsidP="000B43F2">
      <w:pPr>
        <w:ind w:firstLine="284"/>
      </w:pPr>
    </w:p>
    <w:p w14:paraId="340703D6" w14:textId="77777777" w:rsidR="00367C56" w:rsidRDefault="00367C56" w:rsidP="00367C56">
      <w:pPr>
        <w:ind w:firstLine="284"/>
      </w:pPr>
    </w:p>
    <w:p w14:paraId="0C2AFA0B" w14:textId="77777777" w:rsidR="00535F49" w:rsidRDefault="00535F49">
      <w:pPr>
        <w:spacing w:line="240" w:lineRule="auto"/>
      </w:pPr>
      <w:r>
        <w:br w:type="page"/>
      </w:r>
    </w:p>
    <w:p w14:paraId="67C72E8B" w14:textId="4DCCDAFC" w:rsidR="00367C56" w:rsidRDefault="00367C56" w:rsidP="00367C56">
      <w:pPr>
        <w:spacing w:line="240" w:lineRule="auto"/>
        <w:ind w:left="284"/>
      </w:pPr>
      <w:r w:rsidRPr="00391570">
        <w:rPr>
          <w:b/>
        </w:rPr>
        <w:lastRenderedPageBreak/>
        <w:t>Table 1</w:t>
      </w:r>
      <w:r>
        <w:t>. Full species list of flower visitors observed within the St Katherine Protectorate between 2012 and 2013.</w:t>
      </w:r>
      <w:r w:rsidR="00391570">
        <w:t xml:space="preserve"> E = new records for Egypt; S = records of new species</w:t>
      </w:r>
      <w:r w:rsidR="00F42FCA">
        <w:t>; (S) = possible records of new species pending description.</w:t>
      </w:r>
      <w:r w:rsidR="00391570">
        <w:t xml:space="preserve">  </w:t>
      </w:r>
    </w:p>
    <w:p w14:paraId="5F516D53" w14:textId="77777777" w:rsidR="000B43F2" w:rsidRDefault="000B43F2" w:rsidP="000B43F2">
      <w:pPr>
        <w:ind w:firstLine="284"/>
      </w:pPr>
    </w:p>
    <w:tbl>
      <w:tblPr>
        <w:tblStyle w:val="TableGrid"/>
        <w:tblW w:w="8715" w:type="dxa"/>
        <w:tblBorders>
          <w:insideH w:val="none" w:sz="0" w:space="0" w:color="auto"/>
          <w:insideV w:val="none" w:sz="0" w:space="0" w:color="auto"/>
        </w:tblBorders>
        <w:tblLayout w:type="fixed"/>
        <w:tblLook w:val="04A0" w:firstRow="1" w:lastRow="0" w:firstColumn="1" w:lastColumn="0" w:noHBand="0" w:noVBand="1"/>
      </w:tblPr>
      <w:tblGrid>
        <w:gridCol w:w="6771"/>
        <w:gridCol w:w="567"/>
        <w:gridCol w:w="1377"/>
      </w:tblGrid>
      <w:tr w:rsidR="00893844" w:rsidRPr="00367C56" w14:paraId="0ED89523" w14:textId="77777777" w:rsidTr="00134159">
        <w:tc>
          <w:tcPr>
            <w:tcW w:w="6771" w:type="dxa"/>
            <w:tcBorders>
              <w:top w:val="single" w:sz="4" w:space="0" w:color="auto"/>
              <w:bottom w:val="nil"/>
            </w:tcBorders>
          </w:tcPr>
          <w:p w14:paraId="0FC2340E" w14:textId="77777777" w:rsidR="00893844" w:rsidRPr="00367C56" w:rsidRDefault="00893844" w:rsidP="00732018">
            <w:pPr>
              <w:pStyle w:val="xmsonormal"/>
              <w:spacing w:before="0" w:beforeAutospacing="0" w:after="0" w:afterAutospacing="0"/>
              <w:rPr>
                <w:b/>
                <w:bCs/>
                <w:color w:val="000000"/>
                <w:sz w:val="22"/>
                <w:szCs w:val="22"/>
              </w:rPr>
            </w:pPr>
          </w:p>
        </w:tc>
        <w:tc>
          <w:tcPr>
            <w:tcW w:w="567" w:type="dxa"/>
            <w:tcBorders>
              <w:top w:val="single" w:sz="4" w:space="0" w:color="auto"/>
              <w:bottom w:val="nil"/>
            </w:tcBorders>
            <w:tcMar>
              <w:left w:w="0" w:type="dxa"/>
            </w:tcMar>
          </w:tcPr>
          <w:p w14:paraId="2853C70B" w14:textId="77777777" w:rsidR="00893844" w:rsidRPr="00391570" w:rsidRDefault="00893844" w:rsidP="008C718D">
            <w:pPr>
              <w:pStyle w:val="xmsonormal"/>
              <w:spacing w:before="0" w:beforeAutospacing="0" w:after="0" w:afterAutospacing="0"/>
              <w:rPr>
                <w:b/>
                <w:bCs/>
                <w:i/>
                <w:color w:val="000000"/>
                <w:sz w:val="22"/>
                <w:szCs w:val="22"/>
              </w:rPr>
            </w:pPr>
          </w:p>
        </w:tc>
        <w:tc>
          <w:tcPr>
            <w:tcW w:w="1377" w:type="dxa"/>
            <w:tcBorders>
              <w:top w:val="single" w:sz="4" w:space="0" w:color="auto"/>
              <w:bottom w:val="nil"/>
            </w:tcBorders>
          </w:tcPr>
          <w:p w14:paraId="3107AF30" w14:textId="25DE2B3F" w:rsidR="00893844" w:rsidRPr="00893844" w:rsidRDefault="00893844" w:rsidP="00893844">
            <w:pPr>
              <w:pStyle w:val="xmsonormal"/>
              <w:spacing w:before="0" w:beforeAutospacing="0" w:after="0" w:afterAutospacing="0"/>
              <w:jc w:val="center"/>
              <w:rPr>
                <w:rFonts w:ascii="Times New Roman" w:hAnsi="Times New Roman" w:cs="Times New Roman"/>
                <w:bCs/>
                <w:color w:val="000000"/>
                <w:sz w:val="22"/>
                <w:szCs w:val="22"/>
              </w:rPr>
            </w:pPr>
            <w:r w:rsidRPr="00893844">
              <w:rPr>
                <w:rFonts w:ascii="Times New Roman" w:hAnsi="Times New Roman" w:cs="Times New Roman"/>
                <w:bCs/>
                <w:color w:val="000000"/>
                <w:sz w:val="22"/>
                <w:szCs w:val="22"/>
              </w:rPr>
              <w:t>Number of individuals observed</w:t>
            </w:r>
          </w:p>
        </w:tc>
      </w:tr>
      <w:tr w:rsidR="00893844" w:rsidRPr="00367C56" w14:paraId="7EFB7546" w14:textId="75D35286" w:rsidTr="00134159">
        <w:tc>
          <w:tcPr>
            <w:tcW w:w="6771" w:type="dxa"/>
            <w:tcBorders>
              <w:top w:val="single" w:sz="4" w:space="0" w:color="auto"/>
              <w:bottom w:val="nil"/>
            </w:tcBorders>
          </w:tcPr>
          <w:p w14:paraId="51DBF965" w14:textId="77777777" w:rsidR="00893844" w:rsidRPr="00367C56" w:rsidRDefault="00893844" w:rsidP="00732018">
            <w:pPr>
              <w:pStyle w:val="xmsonormal"/>
              <w:spacing w:before="0" w:beforeAutospacing="0" w:after="0" w:afterAutospacing="0"/>
              <w:rPr>
                <w:rFonts w:ascii="Times New Roman" w:hAnsi="Times New Roman" w:cs="Times New Roman"/>
                <w:sz w:val="22"/>
                <w:szCs w:val="22"/>
              </w:rPr>
            </w:pPr>
            <w:r w:rsidRPr="00367C56">
              <w:rPr>
                <w:rFonts w:ascii="Times New Roman" w:hAnsi="Times New Roman" w:cs="Times New Roman"/>
                <w:b/>
                <w:bCs/>
                <w:color w:val="000000"/>
                <w:sz w:val="22"/>
                <w:szCs w:val="22"/>
              </w:rPr>
              <w:t>COLEOPTERA</w:t>
            </w:r>
          </w:p>
        </w:tc>
        <w:tc>
          <w:tcPr>
            <w:tcW w:w="567" w:type="dxa"/>
            <w:tcBorders>
              <w:top w:val="single" w:sz="4" w:space="0" w:color="auto"/>
              <w:bottom w:val="nil"/>
            </w:tcBorders>
            <w:tcMar>
              <w:left w:w="0" w:type="dxa"/>
            </w:tcMar>
          </w:tcPr>
          <w:p w14:paraId="3163B00A" w14:textId="77777777" w:rsidR="00893844" w:rsidRPr="00391570" w:rsidRDefault="00893844" w:rsidP="008C718D">
            <w:pPr>
              <w:pStyle w:val="xmsonormal"/>
              <w:spacing w:before="0" w:beforeAutospacing="0" w:after="0" w:afterAutospacing="0"/>
              <w:rPr>
                <w:rFonts w:ascii="Times New Roman" w:hAnsi="Times New Roman" w:cs="Times New Roman"/>
                <w:b/>
                <w:bCs/>
                <w:i/>
                <w:color w:val="000000"/>
                <w:sz w:val="22"/>
                <w:szCs w:val="22"/>
              </w:rPr>
            </w:pPr>
          </w:p>
        </w:tc>
        <w:tc>
          <w:tcPr>
            <w:tcW w:w="1377" w:type="dxa"/>
            <w:tcBorders>
              <w:top w:val="single" w:sz="4" w:space="0" w:color="auto"/>
              <w:bottom w:val="nil"/>
            </w:tcBorders>
          </w:tcPr>
          <w:p w14:paraId="4711D31E" w14:textId="77777777" w:rsidR="00893844" w:rsidRPr="000D5917" w:rsidRDefault="00893844" w:rsidP="000D5917">
            <w:pPr>
              <w:pStyle w:val="xmsonormal"/>
              <w:spacing w:before="0" w:beforeAutospacing="0" w:after="0" w:afterAutospacing="0"/>
              <w:jc w:val="center"/>
              <w:rPr>
                <w:rFonts w:ascii="Times New Roman" w:hAnsi="Times New Roman" w:cs="Times New Roman"/>
                <w:b/>
                <w:bCs/>
                <w:color w:val="000000"/>
                <w:sz w:val="20"/>
                <w:szCs w:val="20"/>
              </w:rPr>
            </w:pPr>
          </w:p>
        </w:tc>
      </w:tr>
      <w:tr w:rsidR="00893844" w:rsidRPr="00367C56" w14:paraId="124AC731" w14:textId="11DD0A15" w:rsidTr="00134159">
        <w:tc>
          <w:tcPr>
            <w:tcW w:w="6771" w:type="dxa"/>
            <w:tcBorders>
              <w:top w:val="nil"/>
              <w:bottom w:val="nil"/>
            </w:tcBorders>
          </w:tcPr>
          <w:p w14:paraId="0FCEF99D" w14:textId="47B56A33" w:rsidR="00893844" w:rsidRPr="00367C56" w:rsidRDefault="00893844" w:rsidP="00732018">
            <w:pPr>
              <w:pStyle w:val="xmsonormal"/>
              <w:spacing w:before="0" w:beforeAutospacing="0" w:after="0" w:afterAutospacing="0"/>
              <w:ind w:firstLine="284"/>
              <w:rPr>
                <w:rFonts w:ascii="Times New Roman" w:hAnsi="Times New Roman" w:cs="Times New Roman"/>
                <w:i/>
                <w:color w:val="000000"/>
                <w:sz w:val="22"/>
                <w:szCs w:val="22"/>
              </w:rPr>
            </w:pPr>
            <w:r w:rsidRPr="00367C56">
              <w:rPr>
                <w:rFonts w:ascii="Times New Roman" w:hAnsi="Times New Roman" w:cs="Times New Roman"/>
                <w:bCs/>
                <w:color w:val="000000"/>
                <w:sz w:val="22"/>
                <w:szCs w:val="22"/>
              </w:rPr>
              <w:t>Bup</w:t>
            </w:r>
            <w:r>
              <w:rPr>
                <w:rFonts w:ascii="Times New Roman" w:hAnsi="Times New Roman" w:cs="Times New Roman"/>
                <w:bCs/>
                <w:color w:val="000000"/>
                <w:sz w:val="22"/>
                <w:szCs w:val="22"/>
              </w:rPr>
              <w:t>r</w:t>
            </w:r>
            <w:r w:rsidRPr="00367C56">
              <w:rPr>
                <w:rFonts w:ascii="Times New Roman" w:hAnsi="Times New Roman" w:cs="Times New Roman"/>
                <w:bCs/>
                <w:color w:val="000000"/>
                <w:sz w:val="22"/>
                <w:szCs w:val="22"/>
              </w:rPr>
              <w:t>estidae</w:t>
            </w:r>
            <w:r w:rsidRPr="00367C56">
              <w:rPr>
                <w:rFonts w:ascii="Times New Roman" w:hAnsi="Times New Roman" w:cs="Times New Roman"/>
                <w:i/>
                <w:color w:val="000000"/>
                <w:sz w:val="22"/>
                <w:szCs w:val="22"/>
              </w:rPr>
              <w:t xml:space="preserve"> </w:t>
            </w:r>
          </w:p>
        </w:tc>
        <w:tc>
          <w:tcPr>
            <w:tcW w:w="567" w:type="dxa"/>
            <w:tcBorders>
              <w:top w:val="nil"/>
              <w:bottom w:val="nil"/>
            </w:tcBorders>
            <w:tcMar>
              <w:left w:w="0" w:type="dxa"/>
            </w:tcMar>
          </w:tcPr>
          <w:p w14:paraId="3D1D2288" w14:textId="77777777" w:rsidR="00893844" w:rsidRPr="00391570" w:rsidRDefault="00893844" w:rsidP="00391570">
            <w:pPr>
              <w:pStyle w:val="xmsonormal"/>
              <w:spacing w:before="0" w:beforeAutospacing="0" w:after="0" w:afterAutospacing="0"/>
              <w:rPr>
                <w:rFonts w:ascii="Times New Roman" w:hAnsi="Times New Roman" w:cs="Times New Roman"/>
                <w:bCs/>
                <w:i/>
                <w:color w:val="000000"/>
                <w:sz w:val="22"/>
                <w:szCs w:val="22"/>
              </w:rPr>
            </w:pPr>
          </w:p>
        </w:tc>
        <w:tc>
          <w:tcPr>
            <w:tcW w:w="1377" w:type="dxa"/>
            <w:tcBorders>
              <w:top w:val="nil"/>
              <w:bottom w:val="nil"/>
            </w:tcBorders>
          </w:tcPr>
          <w:p w14:paraId="67D8757C" w14:textId="2F7D9BF0" w:rsidR="00893844" w:rsidRPr="000D5917" w:rsidRDefault="00483914" w:rsidP="000D5917">
            <w:pPr>
              <w:pStyle w:val="xmsonormal"/>
              <w:spacing w:before="0" w:beforeAutospacing="0" w:after="0" w:afterAutospacing="0"/>
              <w:jc w:val="center"/>
              <w:rPr>
                <w:rFonts w:ascii="Times New Roman" w:hAnsi="Times New Roman" w:cs="Times New Roman"/>
                <w:bCs/>
                <w:color w:val="000000"/>
                <w:sz w:val="20"/>
                <w:szCs w:val="20"/>
              </w:rPr>
            </w:pPr>
            <w:r w:rsidRPr="000D5917">
              <w:rPr>
                <w:rFonts w:ascii="Times New Roman" w:hAnsi="Times New Roman" w:cs="Times New Roman"/>
                <w:bCs/>
                <w:color w:val="000000"/>
                <w:sz w:val="20"/>
                <w:szCs w:val="20"/>
              </w:rPr>
              <w:t>32</w:t>
            </w:r>
          </w:p>
        </w:tc>
      </w:tr>
      <w:tr w:rsidR="00893844" w:rsidRPr="00367C56" w14:paraId="76B3C72D" w14:textId="761FF62D" w:rsidTr="00134159">
        <w:tc>
          <w:tcPr>
            <w:tcW w:w="6771" w:type="dxa"/>
            <w:tcBorders>
              <w:top w:val="nil"/>
              <w:bottom w:val="nil"/>
            </w:tcBorders>
          </w:tcPr>
          <w:p w14:paraId="59C85D65"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 xml:space="preserve">Anthaxia scutellaris </w:t>
            </w:r>
            <w:r w:rsidRPr="00367C56">
              <w:rPr>
                <w:rFonts w:ascii="Times New Roman" w:hAnsi="Times New Roman" w:cs="Times New Roman"/>
                <w:color w:val="000000"/>
                <w:sz w:val="22"/>
                <w:szCs w:val="22"/>
              </w:rPr>
              <w:t>Géné, 1839</w:t>
            </w:r>
          </w:p>
        </w:tc>
        <w:tc>
          <w:tcPr>
            <w:tcW w:w="567" w:type="dxa"/>
            <w:tcBorders>
              <w:top w:val="nil"/>
              <w:bottom w:val="nil"/>
            </w:tcBorders>
            <w:tcMar>
              <w:left w:w="0" w:type="dxa"/>
            </w:tcMar>
          </w:tcPr>
          <w:p w14:paraId="3FB3B144"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43341E46" w14:textId="77777777" w:rsidR="00893844" w:rsidRPr="000D5917" w:rsidRDefault="00893844" w:rsidP="000D5917">
            <w:pPr>
              <w:pStyle w:val="xmsonormal"/>
              <w:spacing w:before="0" w:beforeAutospacing="0" w:after="0" w:afterAutospacing="0"/>
              <w:jc w:val="center"/>
              <w:rPr>
                <w:rFonts w:ascii="Times New Roman" w:hAnsi="Times New Roman" w:cs="Times New Roman"/>
                <w:color w:val="000000"/>
                <w:sz w:val="20"/>
                <w:szCs w:val="20"/>
              </w:rPr>
            </w:pPr>
          </w:p>
        </w:tc>
      </w:tr>
      <w:tr w:rsidR="00893844" w:rsidRPr="00367C56" w14:paraId="44552640" w14:textId="417A3BEC" w:rsidTr="00134159">
        <w:tc>
          <w:tcPr>
            <w:tcW w:w="6771" w:type="dxa"/>
            <w:tcBorders>
              <w:top w:val="nil"/>
              <w:bottom w:val="nil"/>
            </w:tcBorders>
          </w:tcPr>
          <w:p w14:paraId="69ED013B" w14:textId="77777777" w:rsidR="00893844" w:rsidRPr="00367C56" w:rsidRDefault="00893844" w:rsidP="00391570">
            <w:pPr>
              <w:pStyle w:val="xmsonormal"/>
              <w:spacing w:before="0" w:beforeAutospacing="0" w:after="0" w:afterAutospacing="0"/>
              <w:ind w:firstLine="313"/>
              <w:rPr>
                <w:rFonts w:ascii="Times New Roman" w:hAnsi="Times New Roman" w:cs="Times New Roman"/>
                <w:color w:val="000000"/>
                <w:sz w:val="22"/>
                <w:szCs w:val="22"/>
              </w:rPr>
            </w:pPr>
            <w:r w:rsidRPr="00367C56">
              <w:rPr>
                <w:rFonts w:ascii="Times New Roman" w:hAnsi="Times New Roman" w:cs="Times New Roman"/>
                <w:color w:val="000000"/>
                <w:sz w:val="22"/>
                <w:szCs w:val="22"/>
              </w:rPr>
              <w:t>Coccinellidae</w:t>
            </w:r>
          </w:p>
        </w:tc>
        <w:tc>
          <w:tcPr>
            <w:tcW w:w="567" w:type="dxa"/>
            <w:tcBorders>
              <w:top w:val="nil"/>
              <w:bottom w:val="nil"/>
            </w:tcBorders>
            <w:tcMar>
              <w:left w:w="0" w:type="dxa"/>
            </w:tcMar>
          </w:tcPr>
          <w:p w14:paraId="1CE72857"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09599412" w14:textId="77777777" w:rsidR="00893844" w:rsidRPr="000D5917" w:rsidRDefault="00893844" w:rsidP="000D5917">
            <w:pPr>
              <w:pStyle w:val="xmsonormal"/>
              <w:spacing w:before="0" w:beforeAutospacing="0" w:after="0" w:afterAutospacing="0"/>
              <w:jc w:val="center"/>
              <w:rPr>
                <w:rFonts w:ascii="Times New Roman" w:hAnsi="Times New Roman" w:cs="Times New Roman"/>
                <w:color w:val="000000"/>
                <w:sz w:val="20"/>
                <w:szCs w:val="20"/>
              </w:rPr>
            </w:pPr>
          </w:p>
        </w:tc>
      </w:tr>
      <w:tr w:rsidR="00893844" w:rsidRPr="00367C56" w14:paraId="4A1373DA" w14:textId="4C922704" w:rsidTr="00134159">
        <w:tc>
          <w:tcPr>
            <w:tcW w:w="6771" w:type="dxa"/>
            <w:tcBorders>
              <w:top w:val="nil"/>
              <w:bottom w:val="single" w:sz="4" w:space="0" w:color="auto"/>
            </w:tcBorders>
          </w:tcPr>
          <w:p w14:paraId="11A93BB8" w14:textId="4B9D259C"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Coccinella septempuctata</w:t>
            </w:r>
            <w:r w:rsidRPr="00367C56">
              <w:rPr>
                <w:rFonts w:ascii="Times New Roman" w:hAnsi="Times New Roman" w:cs="Times New Roman"/>
                <w:color w:val="000000"/>
                <w:sz w:val="22"/>
                <w:szCs w:val="22"/>
              </w:rPr>
              <w:t xml:space="preserve"> L</w:t>
            </w:r>
            <w:r w:rsidR="00AE4EEE">
              <w:rPr>
                <w:rFonts w:ascii="Times New Roman" w:hAnsi="Times New Roman" w:cs="Times New Roman"/>
                <w:color w:val="000000"/>
                <w:sz w:val="22"/>
                <w:szCs w:val="22"/>
              </w:rPr>
              <w:t>innaeus,</w:t>
            </w:r>
            <w:r w:rsidRPr="00367C56">
              <w:rPr>
                <w:rFonts w:ascii="Times New Roman" w:hAnsi="Times New Roman" w:cs="Times New Roman"/>
                <w:color w:val="000000"/>
                <w:sz w:val="22"/>
                <w:szCs w:val="22"/>
              </w:rPr>
              <w:t xml:space="preserve"> 1758</w:t>
            </w:r>
          </w:p>
          <w:p w14:paraId="2464CCD9"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p>
        </w:tc>
        <w:tc>
          <w:tcPr>
            <w:tcW w:w="567" w:type="dxa"/>
            <w:tcBorders>
              <w:top w:val="nil"/>
              <w:bottom w:val="single" w:sz="4" w:space="0" w:color="auto"/>
            </w:tcBorders>
            <w:tcMar>
              <w:left w:w="0" w:type="dxa"/>
            </w:tcMar>
          </w:tcPr>
          <w:p w14:paraId="799A6FFC"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single" w:sz="4" w:space="0" w:color="auto"/>
            </w:tcBorders>
          </w:tcPr>
          <w:p w14:paraId="1DEFB24D" w14:textId="6045D31C" w:rsidR="00893844" w:rsidRPr="000D5917" w:rsidRDefault="00483914"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133</w:t>
            </w:r>
          </w:p>
        </w:tc>
      </w:tr>
      <w:tr w:rsidR="00893844" w:rsidRPr="00367C56" w14:paraId="0FFD35E0" w14:textId="0F97F264" w:rsidTr="00134159">
        <w:tc>
          <w:tcPr>
            <w:tcW w:w="6771" w:type="dxa"/>
            <w:tcBorders>
              <w:top w:val="single" w:sz="4" w:space="0" w:color="auto"/>
              <w:bottom w:val="nil"/>
            </w:tcBorders>
          </w:tcPr>
          <w:p w14:paraId="675055EC" w14:textId="77777777" w:rsidR="00893844" w:rsidRPr="00367C56" w:rsidRDefault="00893844" w:rsidP="00732018">
            <w:pPr>
              <w:pStyle w:val="xmsonormal"/>
              <w:spacing w:before="0" w:beforeAutospacing="0" w:after="0" w:afterAutospacing="0"/>
              <w:rPr>
                <w:rFonts w:ascii="Times New Roman" w:hAnsi="Times New Roman" w:cs="Times New Roman"/>
                <w:b/>
                <w:color w:val="000000"/>
                <w:sz w:val="20"/>
                <w:szCs w:val="16"/>
              </w:rPr>
            </w:pPr>
            <w:r w:rsidRPr="00367C56">
              <w:rPr>
                <w:rFonts w:ascii="Times New Roman" w:hAnsi="Times New Roman" w:cs="Times New Roman"/>
                <w:b/>
                <w:color w:val="000000"/>
                <w:sz w:val="20"/>
                <w:szCs w:val="16"/>
              </w:rPr>
              <w:t>DIPTERA</w:t>
            </w:r>
          </w:p>
        </w:tc>
        <w:tc>
          <w:tcPr>
            <w:tcW w:w="567" w:type="dxa"/>
            <w:tcBorders>
              <w:top w:val="single" w:sz="4" w:space="0" w:color="auto"/>
              <w:bottom w:val="nil"/>
            </w:tcBorders>
            <w:tcMar>
              <w:left w:w="0" w:type="dxa"/>
            </w:tcMar>
          </w:tcPr>
          <w:p w14:paraId="5395A2F2" w14:textId="77777777" w:rsidR="00893844" w:rsidRPr="00391570" w:rsidRDefault="00893844" w:rsidP="008C718D">
            <w:pPr>
              <w:pStyle w:val="xmsonormal"/>
              <w:spacing w:before="0" w:beforeAutospacing="0" w:after="0" w:afterAutospacing="0"/>
              <w:rPr>
                <w:rFonts w:ascii="Times New Roman" w:hAnsi="Times New Roman" w:cs="Times New Roman"/>
                <w:b/>
                <w:i/>
                <w:color w:val="000000"/>
                <w:sz w:val="20"/>
                <w:szCs w:val="16"/>
              </w:rPr>
            </w:pPr>
          </w:p>
        </w:tc>
        <w:tc>
          <w:tcPr>
            <w:tcW w:w="1377" w:type="dxa"/>
            <w:tcBorders>
              <w:top w:val="single" w:sz="4" w:space="0" w:color="auto"/>
              <w:bottom w:val="nil"/>
            </w:tcBorders>
          </w:tcPr>
          <w:p w14:paraId="533AA591" w14:textId="77777777" w:rsidR="00893844" w:rsidRPr="000D5917" w:rsidRDefault="00893844" w:rsidP="000D5917">
            <w:pPr>
              <w:pStyle w:val="xmsonormal"/>
              <w:spacing w:before="0" w:beforeAutospacing="0" w:after="0" w:afterAutospacing="0"/>
              <w:jc w:val="center"/>
              <w:rPr>
                <w:rFonts w:ascii="Times New Roman" w:hAnsi="Times New Roman" w:cs="Times New Roman"/>
                <w:b/>
                <w:color w:val="000000"/>
                <w:sz w:val="20"/>
                <w:szCs w:val="20"/>
              </w:rPr>
            </w:pPr>
          </w:p>
        </w:tc>
      </w:tr>
      <w:tr w:rsidR="00893844" w:rsidRPr="00367C56" w14:paraId="60EA1A8A" w14:textId="0BEE9135" w:rsidTr="00134159">
        <w:tc>
          <w:tcPr>
            <w:tcW w:w="6771" w:type="dxa"/>
            <w:tcBorders>
              <w:top w:val="nil"/>
              <w:bottom w:val="nil"/>
            </w:tcBorders>
          </w:tcPr>
          <w:p w14:paraId="00087E83" w14:textId="77777777" w:rsidR="00893844" w:rsidRPr="009E6D12" w:rsidRDefault="00893844" w:rsidP="00732018">
            <w:pPr>
              <w:pStyle w:val="xmsonormal"/>
              <w:spacing w:before="0" w:beforeAutospacing="0" w:after="0" w:afterAutospacing="0"/>
              <w:ind w:firstLine="284"/>
              <w:rPr>
                <w:rFonts w:ascii="Times New Roman" w:hAnsi="Times New Roman" w:cs="Times New Roman"/>
                <w:color w:val="000000"/>
                <w:sz w:val="22"/>
                <w:szCs w:val="22"/>
              </w:rPr>
            </w:pPr>
            <w:r w:rsidRPr="009E6D12">
              <w:rPr>
                <w:rFonts w:ascii="Times New Roman" w:hAnsi="Times New Roman" w:cs="Times New Roman"/>
                <w:color w:val="000000"/>
                <w:sz w:val="22"/>
                <w:szCs w:val="22"/>
              </w:rPr>
              <w:t>Syrphidae</w:t>
            </w:r>
          </w:p>
        </w:tc>
        <w:tc>
          <w:tcPr>
            <w:tcW w:w="567" w:type="dxa"/>
            <w:tcBorders>
              <w:top w:val="nil"/>
              <w:bottom w:val="nil"/>
            </w:tcBorders>
            <w:tcMar>
              <w:left w:w="0" w:type="dxa"/>
            </w:tcMar>
          </w:tcPr>
          <w:p w14:paraId="3F5C8227"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0"/>
                <w:szCs w:val="16"/>
              </w:rPr>
            </w:pPr>
          </w:p>
        </w:tc>
        <w:tc>
          <w:tcPr>
            <w:tcW w:w="1377" w:type="dxa"/>
            <w:tcBorders>
              <w:top w:val="nil"/>
              <w:bottom w:val="nil"/>
            </w:tcBorders>
          </w:tcPr>
          <w:p w14:paraId="5A455673" w14:textId="77777777" w:rsidR="00893844" w:rsidRPr="000D5917" w:rsidRDefault="00893844" w:rsidP="000D5917">
            <w:pPr>
              <w:pStyle w:val="xmsonormal"/>
              <w:spacing w:before="0" w:beforeAutospacing="0" w:after="0" w:afterAutospacing="0"/>
              <w:jc w:val="center"/>
              <w:rPr>
                <w:rFonts w:ascii="Times New Roman" w:hAnsi="Times New Roman" w:cs="Times New Roman"/>
                <w:color w:val="000000"/>
                <w:sz w:val="20"/>
                <w:szCs w:val="20"/>
              </w:rPr>
            </w:pPr>
          </w:p>
        </w:tc>
      </w:tr>
      <w:tr w:rsidR="00893844" w:rsidRPr="00367C56" w14:paraId="466182A0" w14:textId="31125C76" w:rsidTr="00134159">
        <w:tc>
          <w:tcPr>
            <w:tcW w:w="6771" w:type="dxa"/>
            <w:tcBorders>
              <w:top w:val="nil"/>
              <w:bottom w:val="nil"/>
            </w:tcBorders>
          </w:tcPr>
          <w:p w14:paraId="10090DC2"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0"/>
                <w:szCs w:val="16"/>
              </w:rPr>
              <w:tab/>
            </w:r>
            <w:r w:rsidRPr="00367C56">
              <w:rPr>
                <w:rFonts w:ascii="Times New Roman" w:hAnsi="Times New Roman" w:cs="Times New Roman"/>
                <w:i/>
                <w:color w:val="000000"/>
                <w:sz w:val="22"/>
                <w:szCs w:val="22"/>
              </w:rPr>
              <w:t>Eristalinus aeneus</w:t>
            </w:r>
            <w:r w:rsidRPr="00367C56">
              <w:rPr>
                <w:rFonts w:ascii="Times New Roman" w:hAnsi="Times New Roman" w:cs="Times New Roman"/>
                <w:color w:val="000000"/>
                <w:sz w:val="22"/>
                <w:szCs w:val="22"/>
              </w:rPr>
              <w:t xml:space="preserve"> (Scopoli, 1763)</w:t>
            </w:r>
          </w:p>
        </w:tc>
        <w:tc>
          <w:tcPr>
            <w:tcW w:w="567" w:type="dxa"/>
            <w:tcBorders>
              <w:top w:val="nil"/>
              <w:bottom w:val="nil"/>
            </w:tcBorders>
            <w:tcMar>
              <w:left w:w="0" w:type="dxa"/>
            </w:tcMar>
          </w:tcPr>
          <w:p w14:paraId="41F6ADDB" w14:textId="77777777" w:rsidR="00893844" w:rsidRPr="00391570" w:rsidRDefault="00893844" w:rsidP="008C718D">
            <w:pPr>
              <w:pStyle w:val="xmsonormal"/>
              <w:spacing w:before="0" w:beforeAutospacing="0" w:after="0" w:afterAutospacing="0"/>
              <w:rPr>
                <w:rFonts w:ascii="Times New Roman" w:hAnsi="Times New Roman" w:cs="Times New Roman"/>
                <w:color w:val="000000"/>
                <w:sz w:val="20"/>
                <w:szCs w:val="16"/>
              </w:rPr>
            </w:pPr>
          </w:p>
        </w:tc>
        <w:tc>
          <w:tcPr>
            <w:tcW w:w="1377" w:type="dxa"/>
            <w:tcBorders>
              <w:top w:val="nil"/>
              <w:bottom w:val="nil"/>
            </w:tcBorders>
          </w:tcPr>
          <w:p w14:paraId="2871D6D0" w14:textId="0424E9D3" w:rsidR="00893844" w:rsidRPr="000D5917" w:rsidRDefault="004913DA"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22</w:t>
            </w:r>
          </w:p>
        </w:tc>
      </w:tr>
      <w:tr w:rsidR="00893844" w:rsidRPr="00367C56" w14:paraId="2AA1A319" w14:textId="324AA907" w:rsidTr="00134159">
        <w:tc>
          <w:tcPr>
            <w:tcW w:w="6771" w:type="dxa"/>
            <w:tcBorders>
              <w:top w:val="nil"/>
              <w:bottom w:val="nil"/>
            </w:tcBorders>
          </w:tcPr>
          <w:p w14:paraId="25DD01FA"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B35963">
              <w:rPr>
                <w:rFonts w:ascii="Times New Roman" w:hAnsi="Times New Roman" w:cs="Times New Roman"/>
                <w:i/>
                <w:color w:val="000000"/>
                <w:sz w:val="22"/>
                <w:szCs w:val="22"/>
              </w:rPr>
              <w:t>Eristalis arbustorum</w:t>
            </w:r>
            <w:r w:rsidRPr="00B35963">
              <w:rPr>
                <w:rFonts w:ascii="Times New Roman" w:hAnsi="Times New Roman" w:cs="Times New Roman"/>
                <w:color w:val="000000"/>
                <w:sz w:val="22"/>
                <w:szCs w:val="22"/>
              </w:rPr>
              <w:t xml:space="preserve"> (Linnaeus, 1758)</w:t>
            </w:r>
          </w:p>
        </w:tc>
        <w:tc>
          <w:tcPr>
            <w:tcW w:w="567" w:type="dxa"/>
            <w:tcBorders>
              <w:top w:val="nil"/>
              <w:bottom w:val="nil"/>
            </w:tcBorders>
            <w:tcMar>
              <w:left w:w="0" w:type="dxa"/>
            </w:tcMar>
          </w:tcPr>
          <w:p w14:paraId="3B00CB4F" w14:textId="14FD4276" w:rsidR="00893844" w:rsidRPr="00391570" w:rsidRDefault="00187EEC" w:rsidP="008C718D">
            <w:pPr>
              <w:pStyle w:val="xmsonormal"/>
              <w:spacing w:before="0" w:beforeAutospacing="0" w:after="0" w:afterAutospacing="0"/>
              <w:rPr>
                <w:rFonts w:ascii="Times New Roman" w:hAnsi="Times New Roman" w:cs="Times New Roman"/>
                <w:color w:val="000000"/>
                <w:sz w:val="22"/>
                <w:szCs w:val="22"/>
              </w:rPr>
            </w:pPr>
            <w:r>
              <w:rPr>
                <w:rFonts w:ascii="Times New Roman" w:hAnsi="Times New Roman" w:cs="Times New Roman"/>
                <w:color w:val="000000"/>
                <w:sz w:val="22"/>
                <w:szCs w:val="22"/>
              </w:rPr>
              <w:t>E</w:t>
            </w:r>
          </w:p>
        </w:tc>
        <w:tc>
          <w:tcPr>
            <w:tcW w:w="1377" w:type="dxa"/>
            <w:tcBorders>
              <w:top w:val="nil"/>
              <w:bottom w:val="nil"/>
            </w:tcBorders>
          </w:tcPr>
          <w:p w14:paraId="7543459C" w14:textId="3D84FBB5" w:rsidR="00893844" w:rsidRPr="000D5917" w:rsidRDefault="00483914"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4D4A58FB" w14:textId="30D26A3C" w:rsidTr="00134159">
        <w:tc>
          <w:tcPr>
            <w:tcW w:w="6771" w:type="dxa"/>
            <w:tcBorders>
              <w:top w:val="nil"/>
              <w:bottom w:val="nil"/>
            </w:tcBorders>
          </w:tcPr>
          <w:p w14:paraId="15FAB04E"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Eristalis tenax</w:t>
            </w:r>
            <w:r w:rsidRPr="00367C56">
              <w:rPr>
                <w:rFonts w:ascii="Times New Roman" w:hAnsi="Times New Roman" w:cs="Times New Roman"/>
                <w:color w:val="000000"/>
                <w:sz w:val="22"/>
                <w:szCs w:val="22"/>
              </w:rPr>
              <w:t xml:space="preserve"> (Linnaeus, 1758)</w:t>
            </w:r>
          </w:p>
        </w:tc>
        <w:tc>
          <w:tcPr>
            <w:tcW w:w="567" w:type="dxa"/>
            <w:tcBorders>
              <w:top w:val="nil"/>
              <w:bottom w:val="nil"/>
            </w:tcBorders>
            <w:tcMar>
              <w:left w:w="0" w:type="dxa"/>
            </w:tcMar>
          </w:tcPr>
          <w:p w14:paraId="7A2844C7" w14:textId="77777777" w:rsidR="00893844" w:rsidRPr="00391570" w:rsidRDefault="00893844" w:rsidP="008C718D">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13423D51" w14:textId="63B9BCCB" w:rsidR="00893844" w:rsidRPr="000D5917" w:rsidRDefault="004913DA"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14</w:t>
            </w:r>
          </w:p>
        </w:tc>
      </w:tr>
      <w:tr w:rsidR="00893844" w:rsidRPr="00367C56" w14:paraId="363B75A5" w14:textId="6F3704C5" w:rsidTr="00134159">
        <w:tc>
          <w:tcPr>
            <w:tcW w:w="6771" w:type="dxa"/>
            <w:tcBorders>
              <w:top w:val="nil"/>
              <w:bottom w:val="nil"/>
            </w:tcBorders>
          </w:tcPr>
          <w:p w14:paraId="38447B50"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 xml:space="preserve">Eristalinus taeniops </w:t>
            </w:r>
            <w:r w:rsidRPr="00367C56">
              <w:rPr>
                <w:rFonts w:ascii="Times New Roman" w:hAnsi="Times New Roman" w:cs="Times New Roman"/>
                <w:color w:val="000000"/>
                <w:sz w:val="22"/>
                <w:szCs w:val="22"/>
              </w:rPr>
              <w:t>(Wiedemann, 1818)</w:t>
            </w:r>
          </w:p>
        </w:tc>
        <w:tc>
          <w:tcPr>
            <w:tcW w:w="567" w:type="dxa"/>
            <w:tcBorders>
              <w:top w:val="nil"/>
              <w:bottom w:val="nil"/>
            </w:tcBorders>
            <w:tcMar>
              <w:left w:w="0" w:type="dxa"/>
            </w:tcMar>
          </w:tcPr>
          <w:p w14:paraId="3435AD43" w14:textId="77777777" w:rsidR="00893844" w:rsidRPr="00391570" w:rsidRDefault="00893844" w:rsidP="008C718D">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2CBEEA2F" w14:textId="581252A9" w:rsidR="00893844" w:rsidRPr="000D5917" w:rsidRDefault="004913DA"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7</w:t>
            </w:r>
          </w:p>
        </w:tc>
      </w:tr>
      <w:tr w:rsidR="00893844" w:rsidRPr="00367C56" w14:paraId="4D1577F8" w14:textId="332AE737" w:rsidTr="00134159">
        <w:tc>
          <w:tcPr>
            <w:tcW w:w="6771" w:type="dxa"/>
            <w:tcBorders>
              <w:top w:val="nil"/>
              <w:bottom w:val="nil"/>
            </w:tcBorders>
          </w:tcPr>
          <w:p w14:paraId="221CFCA8"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 xml:space="preserve">Eumerus vestitus </w:t>
            </w:r>
            <w:r w:rsidRPr="00367C56">
              <w:rPr>
                <w:rFonts w:ascii="Times New Roman" w:hAnsi="Times New Roman" w:cs="Times New Roman"/>
                <w:color w:val="000000"/>
                <w:sz w:val="22"/>
                <w:szCs w:val="22"/>
              </w:rPr>
              <w:t>Bezzi, 1912</w:t>
            </w:r>
          </w:p>
        </w:tc>
        <w:tc>
          <w:tcPr>
            <w:tcW w:w="567" w:type="dxa"/>
            <w:tcBorders>
              <w:top w:val="nil"/>
              <w:bottom w:val="nil"/>
            </w:tcBorders>
            <w:tcMar>
              <w:left w:w="0" w:type="dxa"/>
            </w:tcMar>
          </w:tcPr>
          <w:p w14:paraId="08B5EF6C" w14:textId="77777777" w:rsidR="00893844" w:rsidRPr="00391570" w:rsidRDefault="00893844" w:rsidP="008C718D">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0FF4F02A" w14:textId="429AAA33" w:rsidR="00893844" w:rsidRPr="000D5917" w:rsidRDefault="00483914"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13D60238" w14:textId="42AE442A" w:rsidTr="00134159">
        <w:tc>
          <w:tcPr>
            <w:tcW w:w="6771" w:type="dxa"/>
            <w:tcBorders>
              <w:top w:val="nil"/>
              <w:bottom w:val="nil"/>
            </w:tcBorders>
          </w:tcPr>
          <w:p w14:paraId="4BA8551C"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Eupeodes corollae</w:t>
            </w:r>
            <w:r w:rsidRPr="00367C56">
              <w:rPr>
                <w:rFonts w:ascii="Times New Roman" w:hAnsi="Times New Roman" w:cs="Times New Roman"/>
                <w:color w:val="000000"/>
                <w:sz w:val="22"/>
                <w:szCs w:val="22"/>
              </w:rPr>
              <w:t xml:space="preserve"> (Fabricius, 1794)</w:t>
            </w:r>
          </w:p>
        </w:tc>
        <w:tc>
          <w:tcPr>
            <w:tcW w:w="567" w:type="dxa"/>
            <w:tcBorders>
              <w:top w:val="nil"/>
              <w:bottom w:val="nil"/>
            </w:tcBorders>
            <w:tcMar>
              <w:left w:w="0" w:type="dxa"/>
            </w:tcMar>
          </w:tcPr>
          <w:p w14:paraId="3944045B" w14:textId="77777777" w:rsidR="00893844" w:rsidRPr="00391570" w:rsidRDefault="00893844" w:rsidP="008C718D">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3279CEFC" w14:textId="0AF53F09" w:rsidR="00893844" w:rsidRPr="000D5917" w:rsidRDefault="004913DA"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177</w:t>
            </w:r>
          </w:p>
        </w:tc>
      </w:tr>
      <w:tr w:rsidR="00893844" w:rsidRPr="00367C56" w14:paraId="24DAEA4A" w14:textId="06065737" w:rsidTr="00134159">
        <w:tc>
          <w:tcPr>
            <w:tcW w:w="6771" w:type="dxa"/>
            <w:tcBorders>
              <w:top w:val="nil"/>
              <w:bottom w:val="nil"/>
            </w:tcBorders>
          </w:tcPr>
          <w:p w14:paraId="141FD92A"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Ischiodon aegyptius</w:t>
            </w:r>
            <w:r w:rsidRPr="00367C56">
              <w:rPr>
                <w:rFonts w:ascii="Times New Roman" w:hAnsi="Times New Roman" w:cs="Times New Roman"/>
                <w:color w:val="000000"/>
                <w:sz w:val="22"/>
                <w:szCs w:val="22"/>
              </w:rPr>
              <w:t xml:space="preserve"> (Wiedemann, 1830)</w:t>
            </w:r>
          </w:p>
        </w:tc>
        <w:tc>
          <w:tcPr>
            <w:tcW w:w="567" w:type="dxa"/>
            <w:tcBorders>
              <w:top w:val="nil"/>
              <w:bottom w:val="nil"/>
            </w:tcBorders>
            <w:tcMar>
              <w:left w:w="0" w:type="dxa"/>
            </w:tcMar>
          </w:tcPr>
          <w:p w14:paraId="0BA87832" w14:textId="77777777" w:rsidR="00893844" w:rsidRPr="00391570" w:rsidRDefault="00893844" w:rsidP="00391570">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3C4C9F44" w14:textId="2DF29403" w:rsidR="00893844" w:rsidRPr="000D5917" w:rsidRDefault="004913DA"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47</w:t>
            </w:r>
          </w:p>
        </w:tc>
      </w:tr>
      <w:tr w:rsidR="00893844" w:rsidRPr="00367C56" w14:paraId="22051893" w14:textId="6286B5B7" w:rsidTr="00134159">
        <w:tc>
          <w:tcPr>
            <w:tcW w:w="6771" w:type="dxa"/>
            <w:tcBorders>
              <w:top w:val="nil"/>
              <w:bottom w:val="nil"/>
            </w:tcBorders>
          </w:tcPr>
          <w:p w14:paraId="7D5ADE0A"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Melanostoma scalare</w:t>
            </w:r>
            <w:r w:rsidRPr="00367C56">
              <w:rPr>
                <w:rFonts w:ascii="Times New Roman" w:hAnsi="Times New Roman" w:cs="Times New Roman"/>
                <w:color w:val="000000"/>
                <w:sz w:val="22"/>
                <w:szCs w:val="22"/>
              </w:rPr>
              <w:t xml:space="preserve"> (Fabricius, 1794)</w:t>
            </w:r>
          </w:p>
        </w:tc>
        <w:tc>
          <w:tcPr>
            <w:tcW w:w="567" w:type="dxa"/>
            <w:tcBorders>
              <w:top w:val="nil"/>
              <w:bottom w:val="nil"/>
            </w:tcBorders>
            <w:tcMar>
              <w:left w:w="0" w:type="dxa"/>
            </w:tcMar>
          </w:tcPr>
          <w:p w14:paraId="015D2D38" w14:textId="627CBBBC" w:rsidR="00893844" w:rsidRPr="00391570" w:rsidRDefault="00893844" w:rsidP="00391570">
            <w:pPr>
              <w:pStyle w:val="xmsonormal"/>
              <w:spacing w:before="0" w:beforeAutospacing="0" w:after="0" w:afterAutospacing="0"/>
              <w:rPr>
                <w:rFonts w:ascii="Times New Roman" w:hAnsi="Times New Roman" w:cs="Times New Roman"/>
                <w:color w:val="000000"/>
                <w:sz w:val="22"/>
                <w:szCs w:val="22"/>
              </w:rPr>
            </w:pPr>
            <w:r w:rsidRPr="00391570">
              <w:rPr>
                <w:rFonts w:ascii="Times New Roman" w:hAnsi="Times New Roman" w:cs="Times New Roman"/>
                <w:color w:val="000000"/>
                <w:sz w:val="22"/>
                <w:szCs w:val="22"/>
              </w:rPr>
              <w:t>E</w:t>
            </w:r>
          </w:p>
        </w:tc>
        <w:tc>
          <w:tcPr>
            <w:tcW w:w="1377" w:type="dxa"/>
            <w:tcBorders>
              <w:top w:val="nil"/>
              <w:bottom w:val="nil"/>
            </w:tcBorders>
          </w:tcPr>
          <w:p w14:paraId="64F6084B" w14:textId="5AE9B5AB" w:rsidR="00893844" w:rsidRPr="000D5917" w:rsidRDefault="00483914"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2</w:t>
            </w:r>
          </w:p>
        </w:tc>
      </w:tr>
      <w:tr w:rsidR="00893844" w:rsidRPr="00367C56" w14:paraId="02CEC8FF" w14:textId="4DA904C7" w:rsidTr="00134159">
        <w:tc>
          <w:tcPr>
            <w:tcW w:w="6771" w:type="dxa"/>
            <w:tcBorders>
              <w:top w:val="nil"/>
              <w:bottom w:val="nil"/>
            </w:tcBorders>
          </w:tcPr>
          <w:p w14:paraId="388C8B75"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Paragus tibialis</w:t>
            </w:r>
            <w:r w:rsidRPr="00367C56">
              <w:rPr>
                <w:rFonts w:ascii="Times New Roman" w:hAnsi="Times New Roman" w:cs="Times New Roman"/>
                <w:color w:val="000000"/>
                <w:sz w:val="22"/>
                <w:szCs w:val="22"/>
              </w:rPr>
              <w:t xml:space="preserve"> (Fallén, 1817)</w:t>
            </w:r>
          </w:p>
        </w:tc>
        <w:tc>
          <w:tcPr>
            <w:tcW w:w="567" w:type="dxa"/>
            <w:tcBorders>
              <w:top w:val="nil"/>
              <w:bottom w:val="nil"/>
            </w:tcBorders>
            <w:tcMar>
              <w:left w:w="0" w:type="dxa"/>
            </w:tcMar>
          </w:tcPr>
          <w:p w14:paraId="043C0779" w14:textId="77777777" w:rsidR="00893844" w:rsidRPr="00391570" w:rsidRDefault="00893844" w:rsidP="00391570">
            <w:pPr>
              <w:pStyle w:val="xmsonormal"/>
              <w:spacing w:before="0" w:beforeAutospacing="0" w:after="0" w:afterAutospacing="0"/>
              <w:rPr>
                <w:rFonts w:ascii="Times New Roman" w:hAnsi="Times New Roman" w:cs="Times New Roman"/>
                <w:color w:val="000000"/>
                <w:sz w:val="22"/>
                <w:szCs w:val="22"/>
              </w:rPr>
            </w:pPr>
          </w:p>
        </w:tc>
        <w:tc>
          <w:tcPr>
            <w:tcW w:w="1377" w:type="dxa"/>
            <w:tcBorders>
              <w:top w:val="nil"/>
              <w:bottom w:val="nil"/>
            </w:tcBorders>
          </w:tcPr>
          <w:p w14:paraId="682936D5" w14:textId="52EB3590" w:rsidR="00893844" w:rsidRPr="000D5917" w:rsidRDefault="00483914"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2</w:t>
            </w:r>
          </w:p>
        </w:tc>
      </w:tr>
      <w:tr w:rsidR="00893844" w:rsidRPr="00367C56" w14:paraId="1FE50482" w14:textId="102982D7" w:rsidTr="00134159">
        <w:tc>
          <w:tcPr>
            <w:tcW w:w="6771" w:type="dxa"/>
            <w:tcBorders>
              <w:top w:val="nil"/>
              <w:bottom w:val="nil"/>
            </w:tcBorders>
          </w:tcPr>
          <w:p w14:paraId="520188A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Scaeva albomaculata</w:t>
            </w:r>
            <w:r w:rsidRPr="00367C56">
              <w:rPr>
                <w:rFonts w:ascii="Times New Roman" w:hAnsi="Times New Roman" w:cs="Times New Roman"/>
                <w:sz w:val="22"/>
                <w:szCs w:val="22"/>
              </w:rPr>
              <w:t xml:space="preserve"> (Macquart, 1842)</w:t>
            </w:r>
          </w:p>
        </w:tc>
        <w:tc>
          <w:tcPr>
            <w:tcW w:w="567" w:type="dxa"/>
            <w:tcBorders>
              <w:top w:val="nil"/>
              <w:bottom w:val="nil"/>
            </w:tcBorders>
            <w:tcMar>
              <w:left w:w="0" w:type="dxa"/>
            </w:tcMar>
          </w:tcPr>
          <w:p w14:paraId="65D3D8A6" w14:textId="77777777" w:rsidR="00893844" w:rsidRPr="00391570" w:rsidRDefault="00893844" w:rsidP="00391570">
            <w:pPr>
              <w:pStyle w:val="NoSpacing"/>
              <w:rPr>
                <w:rFonts w:ascii="Times New Roman" w:hAnsi="Times New Roman" w:cs="Times New Roman"/>
                <w:sz w:val="22"/>
                <w:szCs w:val="22"/>
              </w:rPr>
            </w:pPr>
          </w:p>
        </w:tc>
        <w:tc>
          <w:tcPr>
            <w:tcW w:w="1377" w:type="dxa"/>
            <w:tcBorders>
              <w:top w:val="nil"/>
              <w:bottom w:val="nil"/>
            </w:tcBorders>
          </w:tcPr>
          <w:p w14:paraId="238D3671" w14:textId="7F8B862E" w:rsidR="00893844" w:rsidRPr="000D5917" w:rsidRDefault="004913DA" w:rsidP="000D5917">
            <w:pPr>
              <w:pStyle w:val="NoSpacing"/>
              <w:jc w:val="center"/>
              <w:rPr>
                <w:rFonts w:ascii="Times New Roman" w:hAnsi="Times New Roman" w:cs="Times New Roman"/>
              </w:rPr>
            </w:pPr>
            <w:r w:rsidRPr="000D5917">
              <w:rPr>
                <w:rFonts w:ascii="Times New Roman" w:hAnsi="Times New Roman" w:cs="Times New Roman"/>
              </w:rPr>
              <w:t>7</w:t>
            </w:r>
          </w:p>
        </w:tc>
      </w:tr>
      <w:tr w:rsidR="00893844" w:rsidRPr="00367C56" w14:paraId="5825BCEA" w14:textId="7B6E59B3" w:rsidTr="00134159">
        <w:tc>
          <w:tcPr>
            <w:tcW w:w="6771" w:type="dxa"/>
            <w:tcBorders>
              <w:top w:val="nil"/>
              <w:bottom w:val="nil"/>
            </w:tcBorders>
          </w:tcPr>
          <w:p w14:paraId="2FEAA76D"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Sphaerophoria rueppellii</w:t>
            </w:r>
            <w:r w:rsidRPr="00367C56">
              <w:rPr>
                <w:rFonts w:ascii="Times New Roman" w:hAnsi="Times New Roman" w:cs="Times New Roman"/>
                <w:sz w:val="22"/>
                <w:szCs w:val="22"/>
              </w:rPr>
              <w:t xml:space="preserve"> Weidemann, 1820</w:t>
            </w:r>
          </w:p>
        </w:tc>
        <w:tc>
          <w:tcPr>
            <w:tcW w:w="567" w:type="dxa"/>
            <w:tcBorders>
              <w:top w:val="nil"/>
              <w:bottom w:val="nil"/>
            </w:tcBorders>
            <w:tcMar>
              <w:left w:w="0" w:type="dxa"/>
            </w:tcMar>
          </w:tcPr>
          <w:p w14:paraId="181A8E79" w14:textId="77777777" w:rsidR="00893844" w:rsidRPr="00391570" w:rsidRDefault="00893844" w:rsidP="00391570">
            <w:pPr>
              <w:pStyle w:val="NoSpacing"/>
              <w:rPr>
                <w:rFonts w:ascii="Times New Roman" w:hAnsi="Times New Roman" w:cs="Times New Roman"/>
                <w:sz w:val="22"/>
                <w:szCs w:val="22"/>
              </w:rPr>
            </w:pPr>
          </w:p>
        </w:tc>
        <w:tc>
          <w:tcPr>
            <w:tcW w:w="1377" w:type="dxa"/>
            <w:tcBorders>
              <w:top w:val="nil"/>
              <w:bottom w:val="nil"/>
            </w:tcBorders>
          </w:tcPr>
          <w:p w14:paraId="53742143" w14:textId="0600E9A8" w:rsidR="00893844" w:rsidRPr="000D5917" w:rsidRDefault="004913DA" w:rsidP="000D5917">
            <w:pPr>
              <w:pStyle w:val="NoSpacing"/>
              <w:jc w:val="center"/>
              <w:rPr>
                <w:rFonts w:ascii="Times New Roman" w:hAnsi="Times New Roman" w:cs="Times New Roman"/>
              </w:rPr>
            </w:pPr>
            <w:r w:rsidRPr="000D5917">
              <w:rPr>
                <w:rFonts w:ascii="Times New Roman" w:hAnsi="Times New Roman" w:cs="Times New Roman"/>
              </w:rPr>
              <w:t>22</w:t>
            </w:r>
          </w:p>
        </w:tc>
      </w:tr>
      <w:tr w:rsidR="00893844" w:rsidRPr="00367C56" w14:paraId="6F02C5E3" w14:textId="292CDD22" w:rsidTr="00134159">
        <w:tc>
          <w:tcPr>
            <w:tcW w:w="6771" w:type="dxa"/>
            <w:tcBorders>
              <w:top w:val="nil"/>
              <w:bottom w:val="nil"/>
            </w:tcBorders>
          </w:tcPr>
          <w:p w14:paraId="3ACD3F50"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Sphaerophoria scripta</w:t>
            </w:r>
            <w:r w:rsidRPr="00367C56">
              <w:rPr>
                <w:rFonts w:ascii="Times New Roman" w:hAnsi="Times New Roman" w:cs="Times New Roman"/>
                <w:sz w:val="22"/>
                <w:szCs w:val="22"/>
              </w:rPr>
              <w:t xml:space="preserve"> (Linnaeus, 1758)</w:t>
            </w:r>
          </w:p>
        </w:tc>
        <w:tc>
          <w:tcPr>
            <w:tcW w:w="567" w:type="dxa"/>
            <w:tcBorders>
              <w:top w:val="nil"/>
              <w:bottom w:val="nil"/>
            </w:tcBorders>
            <w:tcMar>
              <w:left w:w="0" w:type="dxa"/>
            </w:tcMar>
          </w:tcPr>
          <w:p w14:paraId="02425723" w14:textId="77777777" w:rsidR="00893844" w:rsidRPr="00391570" w:rsidRDefault="00893844" w:rsidP="00391570">
            <w:pPr>
              <w:pStyle w:val="NoSpacing"/>
              <w:rPr>
                <w:rFonts w:ascii="Times New Roman" w:hAnsi="Times New Roman" w:cs="Times New Roman"/>
                <w:sz w:val="22"/>
                <w:szCs w:val="22"/>
              </w:rPr>
            </w:pPr>
          </w:p>
        </w:tc>
        <w:tc>
          <w:tcPr>
            <w:tcW w:w="1377" w:type="dxa"/>
            <w:tcBorders>
              <w:top w:val="nil"/>
              <w:bottom w:val="nil"/>
            </w:tcBorders>
          </w:tcPr>
          <w:p w14:paraId="392C3A5E" w14:textId="14838F98" w:rsidR="00893844" w:rsidRPr="000D5917" w:rsidRDefault="004913DA" w:rsidP="000D5917">
            <w:pPr>
              <w:pStyle w:val="NoSpacing"/>
              <w:jc w:val="center"/>
              <w:rPr>
                <w:rFonts w:ascii="Times New Roman" w:hAnsi="Times New Roman" w:cs="Times New Roman"/>
              </w:rPr>
            </w:pPr>
            <w:r w:rsidRPr="000D5917">
              <w:rPr>
                <w:rFonts w:ascii="Times New Roman" w:hAnsi="Times New Roman" w:cs="Times New Roman"/>
              </w:rPr>
              <w:t>46</w:t>
            </w:r>
          </w:p>
        </w:tc>
      </w:tr>
      <w:tr w:rsidR="00893844" w:rsidRPr="00367C56" w14:paraId="24933CE7" w14:textId="70C7F9E4" w:rsidTr="00134159">
        <w:tc>
          <w:tcPr>
            <w:tcW w:w="6771" w:type="dxa"/>
            <w:tcBorders>
              <w:top w:val="nil"/>
              <w:bottom w:val="nil"/>
            </w:tcBorders>
          </w:tcPr>
          <w:p w14:paraId="586E8FE6"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Syritta fasciata </w:t>
            </w:r>
            <w:r w:rsidRPr="00367C56">
              <w:rPr>
                <w:rFonts w:ascii="Times New Roman" w:hAnsi="Times New Roman" w:cs="Times New Roman"/>
                <w:sz w:val="22"/>
                <w:szCs w:val="22"/>
              </w:rPr>
              <w:t>(Wiedemann, 1830)</w:t>
            </w:r>
          </w:p>
        </w:tc>
        <w:tc>
          <w:tcPr>
            <w:tcW w:w="567" w:type="dxa"/>
            <w:tcBorders>
              <w:top w:val="nil"/>
              <w:bottom w:val="nil"/>
            </w:tcBorders>
            <w:tcMar>
              <w:left w:w="0" w:type="dxa"/>
            </w:tcMar>
          </w:tcPr>
          <w:p w14:paraId="46490648" w14:textId="77777777" w:rsidR="00893844" w:rsidRPr="00391570" w:rsidRDefault="00893844" w:rsidP="00391570">
            <w:pPr>
              <w:pStyle w:val="NoSpacing"/>
              <w:rPr>
                <w:rFonts w:ascii="Times New Roman" w:hAnsi="Times New Roman" w:cs="Times New Roman"/>
                <w:sz w:val="22"/>
                <w:szCs w:val="22"/>
              </w:rPr>
            </w:pPr>
          </w:p>
        </w:tc>
        <w:tc>
          <w:tcPr>
            <w:tcW w:w="1377" w:type="dxa"/>
            <w:tcBorders>
              <w:top w:val="nil"/>
              <w:bottom w:val="nil"/>
            </w:tcBorders>
          </w:tcPr>
          <w:p w14:paraId="42CAA68D" w14:textId="42CACE4E" w:rsidR="00893844" w:rsidRPr="000D5917" w:rsidRDefault="004913DA" w:rsidP="000D5917">
            <w:pPr>
              <w:pStyle w:val="NoSpacing"/>
              <w:jc w:val="center"/>
              <w:rPr>
                <w:rFonts w:ascii="Times New Roman" w:hAnsi="Times New Roman" w:cs="Times New Roman"/>
              </w:rPr>
            </w:pPr>
            <w:r w:rsidRPr="000D5917">
              <w:rPr>
                <w:rFonts w:ascii="Times New Roman" w:hAnsi="Times New Roman" w:cs="Times New Roman"/>
              </w:rPr>
              <w:t>250</w:t>
            </w:r>
          </w:p>
        </w:tc>
      </w:tr>
      <w:tr w:rsidR="00893844" w:rsidRPr="00367C56" w14:paraId="33CD741C" w14:textId="73643953" w:rsidTr="00134159">
        <w:tc>
          <w:tcPr>
            <w:tcW w:w="6771" w:type="dxa"/>
            <w:tcBorders>
              <w:top w:val="nil"/>
              <w:bottom w:val="nil"/>
            </w:tcBorders>
          </w:tcPr>
          <w:p w14:paraId="3F94354C" w14:textId="2C57FE0C" w:rsidR="00893844" w:rsidRPr="00367C56" w:rsidRDefault="00893844" w:rsidP="00732018">
            <w:pPr>
              <w:pStyle w:val="xmsonormal"/>
              <w:spacing w:before="0" w:beforeAutospacing="0" w:after="0" w:afterAutospacing="0"/>
              <w:ind w:firstLine="284"/>
              <w:rPr>
                <w:rFonts w:ascii="Times New Roman" w:hAnsi="Times New Roman" w:cs="Times New Roman"/>
                <w:color w:val="000000"/>
                <w:sz w:val="22"/>
                <w:szCs w:val="22"/>
              </w:rPr>
            </w:pPr>
            <w:r w:rsidRPr="00367C56">
              <w:rPr>
                <w:rFonts w:ascii="Times New Roman" w:hAnsi="Times New Roman" w:cs="Times New Roman"/>
                <w:color w:val="000000"/>
                <w:sz w:val="22"/>
                <w:szCs w:val="22"/>
              </w:rPr>
              <w:t>Tephrit</w:t>
            </w:r>
            <w:r>
              <w:rPr>
                <w:rFonts w:ascii="Times New Roman" w:hAnsi="Times New Roman" w:cs="Times New Roman"/>
                <w:color w:val="000000"/>
                <w:sz w:val="22"/>
                <w:szCs w:val="22"/>
              </w:rPr>
              <w:t>i</w:t>
            </w:r>
            <w:r w:rsidRPr="00367C56">
              <w:rPr>
                <w:rFonts w:ascii="Times New Roman" w:hAnsi="Times New Roman" w:cs="Times New Roman"/>
                <w:color w:val="000000"/>
                <w:sz w:val="22"/>
                <w:szCs w:val="22"/>
              </w:rPr>
              <w:t>dae</w:t>
            </w:r>
          </w:p>
        </w:tc>
        <w:tc>
          <w:tcPr>
            <w:tcW w:w="567" w:type="dxa"/>
            <w:tcBorders>
              <w:top w:val="nil"/>
              <w:bottom w:val="nil"/>
            </w:tcBorders>
            <w:tcMar>
              <w:left w:w="0" w:type="dxa"/>
            </w:tcMar>
          </w:tcPr>
          <w:p w14:paraId="08B90A10"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66F817A4" w14:textId="79596DA9" w:rsidR="00893844" w:rsidRPr="000D5917" w:rsidRDefault="00893844" w:rsidP="000D5917">
            <w:pPr>
              <w:pStyle w:val="xmsonormal"/>
              <w:spacing w:before="0" w:beforeAutospacing="0" w:after="0" w:afterAutospacing="0"/>
              <w:jc w:val="center"/>
              <w:rPr>
                <w:rFonts w:ascii="Times New Roman" w:hAnsi="Times New Roman" w:cs="Times New Roman"/>
                <w:color w:val="000000"/>
                <w:sz w:val="20"/>
                <w:szCs w:val="20"/>
              </w:rPr>
            </w:pPr>
          </w:p>
        </w:tc>
      </w:tr>
      <w:tr w:rsidR="00893844" w:rsidRPr="00367C56" w14:paraId="5D5FA741" w14:textId="56AFDD65" w:rsidTr="00134159">
        <w:tc>
          <w:tcPr>
            <w:tcW w:w="6771" w:type="dxa"/>
            <w:tcBorders>
              <w:top w:val="nil"/>
              <w:bottom w:val="nil"/>
            </w:tcBorders>
          </w:tcPr>
          <w:p w14:paraId="6BEC254B"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Acanthiophilus helianthi</w:t>
            </w:r>
            <w:r w:rsidRPr="00367C56">
              <w:rPr>
                <w:rFonts w:ascii="Times New Roman" w:hAnsi="Times New Roman" w:cs="Times New Roman"/>
                <w:color w:val="000000"/>
                <w:sz w:val="22"/>
                <w:szCs w:val="22"/>
              </w:rPr>
              <w:t xml:space="preserve"> (Rossi)</w:t>
            </w:r>
          </w:p>
        </w:tc>
        <w:tc>
          <w:tcPr>
            <w:tcW w:w="567" w:type="dxa"/>
            <w:tcBorders>
              <w:top w:val="nil"/>
              <w:bottom w:val="nil"/>
            </w:tcBorders>
            <w:tcMar>
              <w:left w:w="0" w:type="dxa"/>
            </w:tcMar>
          </w:tcPr>
          <w:p w14:paraId="16E9AF18"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33CD5E55" w14:textId="05E52696"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22</w:t>
            </w:r>
          </w:p>
        </w:tc>
      </w:tr>
      <w:tr w:rsidR="00893844" w:rsidRPr="00367C56" w14:paraId="56279688" w14:textId="68A8B945" w:rsidTr="00134159">
        <w:tc>
          <w:tcPr>
            <w:tcW w:w="6771" w:type="dxa"/>
            <w:tcBorders>
              <w:top w:val="nil"/>
              <w:bottom w:val="nil"/>
            </w:tcBorders>
          </w:tcPr>
          <w:p w14:paraId="39A04FF1"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Capitites augur</w:t>
            </w:r>
            <w:r w:rsidRPr="00367C56">
              <w:rPr>
                <w:rFonts w:ascii="Times New Roman" w:hAnsi="Times New Roman" w:cs="Times New Roman"/>
                <w:color w:val="000000"/>
                <w:sz w:val="22"/>
                <w:szCs w:val="22"/>
              </w:rPr>
              <w:t xml:space="preserve"> (Frauenfeld)</w:t>
            </w:r>
          </w:p>
        </w:tc>
        <w:tc>
          <w:tcPr>
            <w:tcW w:w="567" w:type="dxa"/>
            <w:tcBorders>
              <w:top w:val="nil"/>
              <w:bottom w:val="nil"/>
            </w:tcBorders>
            <w:tcMar>
              <w:left w:w="0" w:type="dxa"/>
            </w:tcMar>
          </w:tcPr>
          <w:p w14:paraId="730EAF24"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2BD87677" w14:textId="4305E9FC"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2</w:t>
            </w:r>
          </w:p>
        </w:tc>
      </w:tr>
      <w:tr w:rsidR="00893844" w:rsidRPr="00367C56" w14:paraId="317D8C5D" w14:textId="2A458A60" w:rsidTr="00134159">
        <w:tc>
          <w:tcPr>
            <w:tcW w:w="6771" w:type="dxa"/>
            <w:tcBorders>
              <w:top w:val="nil"/>
              <w:bottom w:val="nil"/>
            </w:tcBorders>
          </w:tcPr>
          <w:p w14:paraId="47C6D245"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Carpomya incompleta</w:t>
            </w:r>
            <w:r w:rsidRPr="00367C56">
              <w:rPr>
                <w:rFonts w:ascii="Times New Roman" w:hAnsi="Times New Roman" w:cs="Times New Roman"/>
                <w:color w:val="000000"/>
                <w:sz w:val="22"/>
                <w:szCs w:val="22"/>
              </w:rPr>
              <w:t xml:space="preserve"> (Becker)</w:t>
            </w:r>
          </w:p>
        </w:tc>
        <w:tc>
          <w:tcPr>
            <w:tcW w:w="567" w:type="dxa"/>
            <w:tcBorders>
              <w:top w:val="nil"/>
              <w:bottom w:val="nil"/>
            </w:tcBorders>
            <w:tcMar>
              <w:left w:w="0" w:type="dxa"/>
            </w:tcMar>
          </w:tcPr>
          <w:p w14:paraId="66B31F9D"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48DA41DE" w14:textId="54EE49CE"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3</w:t>
            </w:r>
          </w:p>
        </w:tc>
      </w:tr>
      <w:tr w:rsidR="00893844" w:rsidRPr="00367C56" w14:paraId="6E45B58D" w14:textId="781DB5F1" w:rsidTr="00134159">
        <w:tc>
          <w:tcPr>
            <w:tcW w:w="6771" w:type="dxa"/>
            <w:tcBorders>
              <w:top w:val="nil"/>
              <w:bottom w:val="nil"/>
            </w:tcBorders>
          </w:tcPr>
          <w:p w14:paraId="387EA9D2"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Dacus ciliatus</w:t>
            </w:r>
            <w:r w:rsidRPr="00367C56">
              <w:rPr>
                <w:rFonts w:ascii="Times New Roman" w:hAnsi="Times New Roman" w:cs="Times New Roman"/>
                <w:color w:val="000000"/>
                <w:sz w:val="22"/>
                <w:szCs w:val="22"/>
              </w:rPr>
              <w:t xml:space="preserve"> (Loew)</w:t>
            </w:r>
          </w:p>
        </w:tc>
        <w:tc>
          <w:tcPr>
            <w:tcW w:w="567" w:type="dxa"/>
            <w:tcBorders>
              <w:top w:val="nil"/>
              <w:bottom w:val="nil"/>
            </w:tcBorders>
            <w:tcMar>
              <w:left w:w="0" w:type="dxa"/>
            </w:tcMar>
          </w:tcPr>
          <w:p w14:paraId="61EBDA5C"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26D9C5A7" w14:textId="549234D5"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1D9D0328" w14:textId="0B806F1D" w:rsidTr="00134159">
        <w:tc>
          <w:tcPr>
            <w:tcW w:w="6771" w:type="dxa"/>
            <w:tcBorders>
              <w:top w:val="nil"/>
              <w:bottom w:val="nil"/>
            </w:tcBorders>
          </w:tcPr>
          <w:p w14:paraId="0352E161"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Euarestella iphionae</w:t>
            </w:r>
            <w:r w:rsidRPr="00367C56">
              <w:rPr>
                <w:rFonts w:ascii="Times New Roman" w:hAnsi="Times New Roman" w:cs="Times New Roman"/>
                <w:color w:val="000000"/>
                <w:sz w:val="22"/>
                <w:szCs w:val="22"/>
              </w:rPr>
              <w:t xml:space="preserve"> (Efflatoun)</w:t>
            </w:r>
          </w:p>
        </w:tc>
        <w:tc>
          <w:tcPr>
            <w:tcW w:w="567" w:type="dxa"/>
            <w:tcBorders>
              <w:top w:val="nil"/>
              <w:bottom w:val="nil"/>
            </w:tcBorders>
            <w:tcMar>
              <w:left w:w="0" w:type="dxa"/>
            </w:tcMar>
          </w:tcPr>
          <w:p w14:paraId="13F03C1F"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59335E09" w14:textId="44CDE39C"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9</w:t>
            </w:r>
          </w:p>
        </w:tc>
      </w:tr>
      <w:tr w:rsidR="00893844" w:rsidRPr="00367C56" w14:paraId="23A1EDC9" w14:textId="22AB6972" w:rsidTr="00134159">
        <w:tc>
          <w:tcPr>
            <w:tcW w:w="6771" w:type="dxa"/>
            <w:tcBorders>
              <w:top w:val="nil"/>
              <w:bottom w:val="nil"/>
            </w:tcBorders>
          </w:tcPr>
          <w:p w14:paraId="2B8EE2DC" w14:textId="77777777" w:rsidR="00893844" w:rsidRPr="00367C56" w:rsidRDefault="00893844" w:rsidP="00732018">
            <w:pPr>
              <w:pStyle w:val="xmsonormal"/>
              <w:spacing w:before="0" w:beforeAutospacing="0" w:after="0" w:afterAutospacing="0"/>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Goniurellia spinifera</w:t>
            </w:r>
            <w:r w:rsidRPr="00367C56">
              <w:rPr>
                <w:rFonts w:ascii="Times New Roman" w:hAnsi="Times New Roman" w:cs="Times New Roman"/>
                <w:color w:val="000000"/>
                <w:sz w:val="22"/>
                <w:szCs w:val="22"/>
              </w:rPr>
              <w:t xml:space="preserve"> Freidberg</w:t>
            </w:r>
          </w:p>
        </w:tc>
        <w:tc>
          <w:tcPr>
            <w:tcW w:w="567" w:type="dxa"/>
            <w:tcBorders>
              <w:top w:val="nil"/>
              <w:bottom w:val="nil"/>
            </w:tcBorders>
            <w:tcMar>
              <w:left w:w="0" w:type="dxa"/>
            </w:tcMar>
          </w:tcPr>
          <w:p w14:paraId="4B0F7CBB" w14:textId="77777777" w:rsidR="00893844" w:rsidRPr="00391570" w:rsidRDefault="00893844" w:rsidP="008C718D">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24F8FCA7" w14:textId="4499E5CE"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31EFCB07" w14:textId="7F015C05" w:rsidTr="00134159">
        <w:tc>
          <w:tcPr>
            <w:tcW w:w="6771" w:type="dxa"/>
            <w:tcBorders>
              <w:top w:val="nil"/>
              <w:bottom w:val="nil"/>
            </w:tcBorders>
          </w:tcPr>
          <w:p w14:paraId="162C0606"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Katonaia aida</w:t>
            </w:r>
            <w:r w:rsidRPr="00367C56">
              <w:rPr>
                <w:rFonts w:ascii="Times New Roman" w:hAnsi="Times New Roman" w:cs="Times New Roman"/>
                <w:color w:val="000000"/>
                <w:sz w:val="22"/>
                <w:szCs w:val="22"/>
              </w:rPr>
              <w:t xml:space="preserve"> Hering</w:t>
            </w:r>
          </w:p>
        </w:tc>
        <w:tc>
          <w:tcPr>
            <w:tcW w:w="567" w:type="dxa"/>
            <w:tcBorders>
              <w:top w:val="nil"/>
              <w:bottom w:val="nil"/>
            </w:tcBorders>
            <w:tcMar>
              <w:left w:w="0" w:type="dxa"/>
            </w:tcMar>
          </w:tcPr>
          <w:p w14:paraId="69C10B66"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72342559" w14:textId="5F11F909"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3237F4DC" w14:textId="5589B8FF" w:rsidTr="00134159">
        <w:tc>
          <w:tcPr>
            <w:tcW w:w="6771" w:type="dxa"/>
            <w:tcBorders>
              <w:top w:val="nil"/>
              <w:bottom w:val="nil"/>
            </w:tcBorders>
          </w:tcPr>
          <w:p w14:paraId="574CA3E2"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Oxyaciura tibialis</w:t>
            </w:r>
            <w:r w:rsidRPr="00367C56">
              <w:rPr>
                <w:rFonts w:ascii="Times New Roman" w:hAnsi="Times New Roman" w:cs="Times New Roman"/>
                <w:color w:val="000000"/>
                <w:sz w:val="22"/>
                <w:szCs w:val="22"/>
              </w:rPr>
              <w:t xml:space="preserve"> (R.D.)</w:t>
            </w:r>
          </w:p>
        </w:tc>
        <w:tc>
          <w:tcPr>
            <w:tcW w:w="567" w:type="dxa"/>
            <w:tcBorders>
              <w:top w:val="nil"/>
              <w:bottom w:val="nil"/>
            </w:tcBorders>
            <w:tcMar>
              <w:left w:w="0" w:type="dxa"/>
            </w:tcMar>
          </w:tcPr>
          <w:p w14:paraId="671DDD97"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1F8AFD9C" w14:textId="29A1A00E"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1</w:t>
            </w:r>
          </w:p>
        </w:tc>
      </w:tr>
      <w:tr w:rsidR="00893844" w:rsidRPr="00367C56" w14:paraId="11B0C276" w14:textId="322FFD86" w:rsidTr="00134159">
        <w:tc>
          <w:tcPr>
            <w:tcW w:w="6771" w:type="dxa"/>
            <w:tcBorders>
              <w:top w:val="nil"/>
              <w:bottom w:val="nil"/>
            </w:tcBorders>
          </w:tcPr>
          <w:p w14:paraId="27B97B02"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Trupanea amoena</w:t>
            </w:r>
            <w:r w:rsidRPr="00367C56">
              <w:rPr>
                <w:rFonts w:ascii="Times New Roman" w:hAnsi="Times New Roman" w:cs="Times New Roman"/>
                <w:color w:val="000000"/>
                <w:sz w:val="22"/>
                <w:szCs w:val="22"/>
              </w:rPr>
              <w:t xml:space="preserve"> (Frauenfeld)</w:t>
            </w:r>
          </w:p>
        </w:tc>
        <w:tc>
          <w:tcPr>
            <w:tcW w:w="567" w:type="dxa"/>
            <w:tcBorders>
              <w:top w:val="nil"/>
              <w:bottom w:val="nil"/>
            </w:tcBorders>
            <w:tcMar>
              <w:left w:w="0" w:type="dxa"/>
            </w:tcMar>
          </w:tcPr>
          <w:p w14:paraId="23C1D2CF"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761DCBD4" w14:textId="4F8BA902"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3</w:t>
            </w:r>
          </w:p>
        </w:tc>
      </w:tr>
      <w:tr w:rsidR="00893844" w:rsidRPr="00367C56" w14:paraId="5EF9CBBA" w14:textId="70216F29" w:rsidTr="00134159">
        <w:tc>
          <w:tcPr>
            <w:tcW w:w="6771" w:type="dxa"/>
            <w:tcBorders>
              <w:top w:val="nil"/>
              <w:bottom w:val="single" w:sz="4" w:space="0" w:color="auto"/>
            </w:tcBorders>
          </w:tcPr>
          <w:p w14:paraId="4520EE53"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i/>
                <w:color w:val="000000"/>
                <w:sz w:val="22"/>
                <w:szCs w:val="22"/>
              </w:rPr>
              <w:t>Trupanea pulcherrima</w:t>
            </w:r>
            <w:r w:rsidRPr="00367C56">
              <w:rPr>
                <w:rFonts w:ascii="Times New Roman" w:hAnsi="Times New Roman" w:cs="Times New Roman"/>
                <w:color w:val="000000"/>
                <w:sz w:val="22"/>
                <w:szCs w:val="22"/>
              </w:rPr>
              <w:t xml:space="preserve"> (Efflatoun)</w:t>
            </w:r>
          </w:p>
          <w:p w14:paraId="1B63CE9B"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p>
        </w:tc>
        <w:tc>
          <w:tcPr>
            <w:tcW w:w="567" w:type="dxa"/>
            <w:tcBorders>
              <w:top w:val="nil"/>
              <w:bottom w:val="single" w:sz="4" w:space="0" w:color="auto"/>
            </w:tcBorders>
            <w:tcMar>
              <w:left w:w="0" w:type="dxa"/>
            </w:tcMar>
          </w:tcPr>
          <w:p w14:paraId="5256A416"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single" w:sz="4" w:space="0" w:color="auto"/>
            </w:tcBorders>
          </w:tcPr>
          <w:p w14:paraId="4DB26E5B" w14:textId="3BDF8A4B" w:rsidR="00893844" w:rsidRPr="000D5917" w:rsidRDefault="000D5917" w:rsidP="000D5917">
            <w:pPr>
              <w:pStyle w:val="xmsonormal"/>
              <w:spacing w:before="0" w:beforeAutospacing="0" w:after="0" w:afterAutospacing="0"/>
              <w:jc w:val="center"/>
              <w:rPr>
                <w:rFonts w:ascii="Times New Roman" w:hAnsi="Times New Roman" w:cs="Times New Roman"/>
                <w:color w:val="000000"/>
                <w:sz w:val="20"/>
                <w:szCs w:val="20"/>
              </w:rPr>
            </w:pPr>
            <w:r w:rsidRPr="000D5917">
              <w:rPr>
                <w:rFonts w:ascii="Times New Roman" w:hAnsi="Times New Roman" w:cs="Times New Roman"/>
                <w:color w:val="000000"/>
                <w:sz w:val="20"/>
                <w:szCs w:val="20"/>
              </w:rPr>
              <w:t>3</w:t>
            </w:r>
          </w:p>
        </w:tc>
      </w:tr>
      <w:tr w:rsidR="00893844" w:rsidRPr="00367C56" w14:paraId="76998319" w14:textId="514079A4" w:rsidTr="00134159">
        <w:tc>
          <w:tcPr>
            <w:tcW w:w="6771" w:type="dxa"/>
            <w:tcBorders>
              <w:top w:val="single" w:sz="4" w:space="0" w:color="auto"/>
            </w:tcBorders>
          </w:tcPr>
          <w:p w14:paraId="300979FC" w14:textId="77777777" w:rsidR="00893844" w:rsidRPr="00367C56" w:rsidRDefault="00893844" w:rsidP="00732018">
            <w:pPr>
              <w:pStyle w:val="xmsonormal"/>
              <w:spacing w:before="0" w:beforeAutospacing="0" w:after="0" w:afterAutospacing="0"/>
              <w:rPr>
                <w:rFonts w:ascii="Times New Roman" w:hAnsi="Times New Roman" w:cs="Times New Roman"/>
                <w:b/>
                <w:color w:val="000000"/>
                <w:sz w:val="22"/>
                <w:szCs w:val="22"/>
              </w:rPr>
            </w:pPr>
            <w:r w:rsidRPr="00367C56">
              <w:rPr>
                <w:rFonts w:ascii="Times New Roman" w:hAnsi="Times New Roman" w:cs="Times New Roman"/>
                <w:b/>
                <w:color w:val="000000"/>
                <w:sz w:val="22"/>
                <w:szCs w:val="22"/>
              </w:rPr>
              <w:t>HEMIPTERA</w:t>
            </w:r>
          </w:p>
        </w:tc>
        <w:tc>
          <w:tcPr>
            <w:tcW w:w="567" w:type="dxa"/>
            <w:tcBorders>
              <w:top w:val="single" w:sz="4" w:space="0" w:color="auto"/>
            </w:tcBorders>
            <w:tcMar>
              <w:left w:w="0" w:type="dxa"/>
            </w:tcMar>
          </w:tcPr>
          <w:p w14:paraId="4EB9F104" w14:textId="77777777" w:rsidR="00893844" w:rsidRPr="00391570" w:rsidRDefault="00893844" w:rsidP="008C718D">
            <w:pPr>
              <w:pStyle w:val="xmsonormal"/>
              <w:spacing w:before="0" w:beforeAutospacing="0" w:after="0" w:afterAutospacing="0"/>
              <w:rPr>
                <w:rFonts w:ascii="Times New Roman" w:hAnsi="Times New Roman" w:cs="Times New Roman"/>
                <w:b/>
                <w:i/>
                <w:color w:val="000000"/>
                <w:sz w:val="22"/>
                <w:szCs w:val="22"/>
              </w:rPr>
            </w:pPr>
          </w:p>
        </w:tc>
        <w:tc>
          <w:tcPr>
            <w:tcW w:w="1377" w:type="dxa"/>
            <w:tcBorders>
              <w:top w:val="single" w:sz="4" w:space="0" w:color="auto"/>
            </w:tcBorders>
          </w:tcPr>
          <w:p w14:paraId="31876797" w14:textId="77777777" w:rsidR="00893844" w:rsidRPr="00391570" w:rsidRDefault="00893844" w:rsidP="008C718D">
            <w:pPr>
              <w:pStyle w:val="xmsonormal"/>
              <w:spacing w:before="0" w:beforeAutospacing="0" w:after="0" w:afterAutospacing="0"/>
              <w:rPr>
                <w:b/>
                <w:i/>
                <w:color w:val="000000"/>
                <w:sz w:val="22"/>
                <w:szCs w:val="22"/>
              </w:rPr>
            </w:pPr>
          </w:p>
        </w:tc>
      </w:tr>
      <w:tr w:rsidR="00893844" w:rsidRPr="00367C56" w14:paraId="1C3C3210" w14:textId="329DCB9F" w:rsidTr="00134159">
        <w:tc>
          <w:tcPr>
            <w:tcW w:w="6771" w:type="dxa"/>
          </w:tcPr>
          <w:p w14:paraId="7A474C04" w14:textId="77777777" w:rsidR="00893844" w:rsidRPr="00367C56" w:rsidRDefault="00893844" w:rsidP="00732018">
            <w:pPr>
              <w:pStyle w:val="xmsonormal"/>
              <w:spacing w:before="0" w:beforeAutospacing="0" w:after="0" w:afterAutospacing="0"/>
              <w:ind w:firstLine="284"/>
              <w:rPr>
                <w:rFonts w:ascii="Times New Roman" w:hAnsi="Times New Roman" w:cs="Times New Roman"/>
                <w:bCs/>
                <w:color w:val="000000"/>
                <w:sz w:val="22"/>
                <w:szCs w:val="22"/>
              </w:rPr>
            </w:pPr>
            <w:r w:rsidRPr="00367C56">
              <w:rPr>
                <w:rFonts w:ascii="Times New Roman" w:hAnsi="Times New Roman" w:cs="Times New Roman"/>
                <w:bCs/>
                <w:color w:val="000000"/>
                <w:sz w:val="22"/>
                <w:szCs w:val="22"/>
              </w:rPr>
              <w:t>Lygaeidae</w:t>
            </w:r>
          </w:p>
        </w:tc>
        <w:tc>
          <w:tcPr>
            <w:tcW w:w="567" w:type="dxa"/>
            <w:tcMar>
              <w:left w:w="0" w:type="dxa"/>
            </w:tcMar>
          </w:tcPr>
          <w:p w14:paraId="54B5C662" w14:textId="77777777" w:rsidR="00893844" w:rsidRPr="00391570" w:rsidRDefault="00893844" w:rsidP="00391570">
            <w:pPr>
              <w:pStyle w:val="xmsonormal"/>
              <w:spacing w:before="0" w:beforeAutospacing="0" w:after="0" w:afterAutospacing="0"/>
              <w:rPr>
                <w:rFonts w:ascii="Times New Roman" w:hAnsi="Times New Roman" w:cs="Times New Roman"/>
                <w:bCs/>
                <w:i/>
                <w:color w:val="000000"/>
                <w:sz w:val="22"/>
                <w:szCs w:val="22"/>
              </w:rPr>
            </w:pPr>
          </w:p>
        </w:tc>
        <w:tc>
          <w:tcPr>
            <w:tcW w:w="1377" w:type="dxa"/>
          </w:tcPr>
          <w:p w14:paraId="6A995C57" w14:textId="77777777" w:rsidR="00893844" w:rsidRPr="00391570" w:rsidRDefault="00893844" w:rsidP="00391570">
            <w:pPr>
              <w:pStyle w:val="xmsonormal"/>
              <w:spacing w:before="0" w:beforeAutospacing="0" w:after="0" w:afterAutospacing="0"/>
              <w:rPr>
                <w:bCs/>
                <w:i/>
                <w:color w:val="000000"/>
                <w:sz w:val="22"/>
                <w:szCs w:val="22"/>
              </w:rPr>
            </w:pPr>
          </w:p>
        </w:tc>
      </w:tr>
      <w:tr w:rsidR="00893844" w:rsidRPr="00367C56" w14:paraId="56B4E80A" w14:textId="18785DAF" w:rsidTr="00134159">
        <w:tc>
          <w:tcPr>
            <w:tcW w:w="6771" w:type="dxa"/>
            <w:tcBorders>
              <w:bottom w:val="single" w:sz="4" w:space="0" w:color="auto"/>
            </w:tcBorders>
          </w:tcPr>
          <w:p w14:paraId="17DEBAE7" w14:textId="4F88FCD4" w:rsidR="00893844" w:rsidRPr="00367C56" w:rsidRDefault="00893844" w:rsidP="003F6CAB">
            <w:pPr>
              <w:pStyle w:val="NoSpacing"/>
              <w:ind w:firstLine="709"/>
              <w:rPr>
                <w:rFonts w:ascii="Times New Roman" w:hAnsi="Times New Roman" w:cs="Times New Roman"/>
                <w:sz w:val="22"/>
                <w:szCs w:val="22"/>
              </w:rPr>
            </w:pPr>
            <w:r w:rsidRPr="003F6CAB">
              <w:rPr>
                <w:rFonts w:ascii="Times New Roman" w:hAnsi="Times New Roman" w:cs="Times New Roman"/>
                <w:i/>
                <w:sz w:val="22"/>
                <w:szCs w:val="22"/>
              </w:rPr>
              <w:t>Spilostethus pandurus</w:t>
            </w:r>
            <w:r w:rsidRPr="003F6CAB">
              <w:rPr>
                <w:rFonts w:ascii="Times New Roman" w:hAnsi="Times New Roman" w:cs="Times New Roman"/>
                <w:sz w:val="22"/>
                <w:szCs w:val="22"/>
              </w:rPr>
              <w:t xml:space="preserve">(Scopoli, 1763) </w:t>
            </w:r>
          </w:p>
        </w:tc>
        <w:tc>
          <w:tcPr>
            <w:tcW w:w="567" w:type="dxa"/>
            <w:tcBorders>
              <w:bottom w:val="single" w:sz="4" w:space="0" w:color="auto"/>
            </w:tcBorders>
            <w:tcMar>
              <w:left w:w="0" w:type="dxa"/>
            </w:tcMar>
          </w:tcPr>
          <w:p w14:paraId="79C58272" w14:textId="77777777" w:rsidR="00893844" w:rsidRPr="00391570" w:rsidRDefault="00893844" w:rsidP="00391570">
            <w:pPr>
              <w:pStyle w:val="NoSpacing"/>
              <w:rPr>
                <w:rFonts w:ascii="Times New Roman" w:hAnsi="Times New Roman" w:cs="Times New Roman"/>
                <w:i/>
                <w:sz w:val="22"/>
                <w:szCs w:val="22"/>
              </w:rPr>
            </w:pPr>
          </w:p>
        </w:tc>
        <w:tc>
          <w:tcPr>
            <w:tcW w:w="1377" w:type="dxa"/>
            <w:tcBorders>
              <w:bottom w:val="single" w:sz="4" w:space="0" w:color="auto"/>
            </w:tcBorders>
          </w:tcPr>
          <w:p w14:paraId="5CAEC183" w14:textId="3885FE65" w:rsidR="00893844" w:rsidRPr="000C134D" w:rsidRDefault="000D5917" w:rsidP="000C134D">
            <w:pPr>
              <w:pStyle w:val="NoSpacing"/>
              <w:jc w:val="center"/>
              <w:rPr>
                <w:rFonts w:ascii="Times New Roman" w:hAnsi="Times New Roman" w:cs="Times New Roman"/>
              </w:rPr>
            </w:pPr>
            <w:r w:rsidRPr="000C134D">
              <w:rPr>
                <w:rFonts w:ascii="Times New Roman" w:hAnsi="Times New Roman" w:cs="Times New Roman"/>
              </w:rPr>
              <w:t>4</w:t>
            </w:r>
          </w:p>
        </w:tc>
      </w:tr>
      <w:tr w:rsidR="00893844" w:rsidRPr="00367C56" w14:paraId="4C254D65" w14:textId="3742AE9C" w:rsidTr="00134159">
        <w:tc>
          <w:tcPr>
            <w:tcW w:w="6771" w:type="dxa"/>
            <w:tcBorders>
              <w:top w:val="single" w:sz="4" w:space="0" w:color="auto"/>
              <w:bottom w:val="nil"/>
            </w:tcBorders>
          </w:tcPr>
          <w:p w14:paraId="7536A358" w14:textId="77777777" w:rsidR="00893844" w:rsidRPr="00367C56" w:rsidRDefault="00893844" w:rsidP="00732018">
            <w:pPr>
              <w:pStyle w:val="xmsonormal"/>
              <w:spacing w:before="0" w:beforeAutospacing="0" w:after="0" w:afterAutospacing="0"/>
              <w:rPr>
                <w:rFonts w:ascii="Times New Roman" w:hAnsi="Times New Roman" w:cs="Times New Roman"/>
                <w:b/>
                <w:color w:val="000000"/>
                <w:sz w:val="22"/>
                <w:szCs w:val="22"/>
              </w:rPr>
            </w:pPr>
            <w:r w:rsidRPr="00367C56">
              <w:rPr>
                <w:rFonts w:ascii="Times New Roman" w:hAnsi="Times New Roman" w:cs="Times New Roman"/>
                <w:b/>
                <w:color w:val="000000"/>
                <w:sz w:val="22"/>
                <w:szCs w:val="22"/>
              </w:rPr>
              <w:t>HYMENOPTERA</w:t>
            </w:r>
          </w:p>
        </w:tc>
        <w:tc>
          <w:tcPr>
            <w:tcW w:w="567" w:type="dxa"/>
            <w:tcBorders>
              <w:top w:val="single" w:sz="4" w:space="0" w:color="auto"/>
              <w:bottom w:val="nil"/>
            </w:tcBorders>
            <w:tcMar>
              <w:left w:w="0" w:type="dxa"/>
            </w:tcMar>
          </w:tcPr>
          <w:p w14:paraId="54CA8E56" w14:textId="77777777" w:rsidR="00893844" w:rsidRPr="00391570" w:rsidRDefault="00893844" w:rsidP="008C718D">
            <w:pPr>
              <w:pStyle w:val="xmsonormal"/>
              <w:spacing w:before="0" w:beforeAutospacing="0" w:after="0" w:afterAutospacing="0"/>
              <w:rPr>
                <w:rFonts w:ascii="Times New Roman" w:hAnsi="Times New Roman" w:cs="Times New Roman"/>
                <w:b/>
                <w:i/>
                <w:color w:val="000000"/>
                <w:sz w:val="22"/>
                <w:szCs w:val="22"/>
              </w:rPr>
            </w:pPr>
          </w:p>
        </w:tc>
        <w:tc>
          <w:tcPr>
            <w:tcW w:w="1377" w:type="dxa"/>
            <w:tcBorders>
              <w:top w:val="single" w:sz="4" w:space="0" w:color="auto"/>
              <w:bottom w:val="nil"/>
            </w:tcBorders>
          </w:tcPr>
          <w:p w14:paraId="14315F5B" w14:textId="77777777" w:rsidR="00893844" w:rsidRPr="000C134D" w:rsidRDefault="00893844" w:rsidP="000C134D">
            <w:pPr>
              <w:pStyle w:val="xmsonormal"/>
              <w:spacing w:before="0" w:beforeAutospacing="0" w:after="0" w:afterAutospacing="0"/>
              <w:jc w:val="center"/>
              <w:rPr>
                <w:b/>
                <w:color w:val="000000"/>
                <w:sz w:val="20"/>
                <w:szCs w:val="20"/>
              </w:rPr>
            </w:pPr>
          </w:p>
        </w:tc>
      </w:tr>
      <w:tr w:rsidR="00893844" w:rsidRPr="00367C56" w14:paraId="63969FE7" w14:textId="4523E0E1" w:rsidTr="00134159">
        <w:tc>
          <w:tcPr>
            <w:tcW w:w="6771" w:type="dxa"/>
            <w:tcBorders>
              <w:top w:val="nil"/>
              <w:bottom w:val="nil"/>
            </w:tcBorders>
          </w:tcPr>
          <w:p w14:paraId="4E170138" w14:textId="77777777" w:rsidR="00893844" w:rsidRPr="00367C56" w:rsidRDefault="00893844" w:rsidP="00732018">
            <w:pPr>
              <w:pStyle w:val="xmsonormal"/>
              <w:spacing w:before="0" w:beforeAutospacing="0" w:after="0" w:afterAutospacing="0"/>
              <w:ind w:firstLine="284"/>
              <w:rPr>
                <w:rFonts w:ascii="Times New Roman" w:hAnsi="Times New Roman" w:cs="Times New Roman"/>
                <w:color w:val="000000"/>
                <w:sz w:val="22"/>
                <w:szCs w:val="22"/>
              </w:rPr>
            </w:pPr>
            <w:r w:rsidRPr="00367C56">
              <w:rPr>
                <w:rFonts w:ascii="Times New Roman" w:hAnsi="Times New Roman" w:cs="Times New Roman"/>
                <w:color w:val="000000"/>
                <w:sz w:val="22"/>
                <w:szCs w:val="22"/>
              </w:rPr>
              <w:t>Apidae</w:t>
            </w:r>
          </w:p>
        </w:tc>
        <w:tc>
          <w:tcPr>
            <w:tcW w:w="567" w:type="dxa"/>
            <w:tcBorders>
              <w:top w:val="nil"/>
              <w:bottom w:val="nil"/>
            </w:tcBorders>
            <w:tcMar>
              <w:left w:w="0" w:type="dxa"/>
            </w:tcMar>
          </w:tcPr>
          <w:p w14:paraId="58B8575F"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0C76E1C5" w14:textId="77777777" w:rsidR="00893844" w:rsidRPr="000C134D" w:rsidRDefault="00893844" w:rsidP="000C134D">
            <w:pPr>
              <w:pStyle w:val="xmsonormal"/>
              <w:spacing w:before="0" w:beforeAutospacing="0" w:after="0" w:afterAutospacing="0"/>
              <w:jc w:val="center"/>
              <w:rPr>
                <w:color w:val="000000"/>
                <w:sz w:val="20"/>
                <w:szCs w:val="20"/>
              </w:rPr>
            </w:pPr>
          </w:p>
        </w:tc>
      </w:tr>
      <w:tr w:rsidR="00893844" w:rsidRPr="00367C56" w14:paraId="23C4E19E" w14:textId="47C007BA" w:rsidTr="00134159">
        <w:tc>
          <w:tcPr>
            <w:tcW w:w="6771" w:type="dxa"/>
            <w:tcBorders>
              <w:top w:val="nil"/>
              <w:bottom w:val="nil"/>
            </w:tcBorders>
          </w:tcPr>
          <w:p w14:paraId="744BDC51" w14:textId="7FF336CE" w:rsidR="00893844" w:rsidRPr="00367C56" w:rsidRDefault="00893844" w:rsidP="00893844">
            <w:pPr>
              <w:pStyle w:val="xmsonormal"/>
              <w:spacing w:before="0" w:beforeAutospacing="0" w:after="0" w:afterAutospacing="0"/>
              <w:ind w:firstLine="738"/>
              <w:rPr>
                <w:rFonts w:ascii="Times New Roman" w:eastAsia="Times New Roman" w:hAnsi="Times New Roman" w:cs="Times New Roman"/>
                <w:color w:val="000000"/>
                <w:sz w:val="22"/>
                <w:szCs w:val="22"/>
                <w:lang w:eastAsia="en-GB"/>
              </w:rPr>
            </w:pPr>
            <w:r w:rsidRPr="00367C56">
              <w:rPr>
                <w:rFonts w:ascii="Times New Roman" w:hAnsi="Times New Roman" w:cs="Times New Roman"/>
                <w:i/>
                <w:sz w:val="22"/>
                <w:szCs w:val="22"/>
              </w:rPr>
              <w:t>Amegilla cognata</w:t>
            </w:r>
            <w:r w:rsidRPr="00367C56">
              <w:rPr>
                <w:rFonts w:ascii="Times New Roman" w:hAnsi="Times New Roman" w:cs="Times New Roman"/>
                <w:sz w:val="22"/>
                <w:szCs w:val="22"/>
              </w:rPr>
              <w:t xml:space="preserve"> (Smith, 1854)</w:t>
            </w:r>
          </w:p>
        </w:tc>
        <w:tc>
          <w:tcPr>
            <w:tcW w:w="567" w:type="dxa"/>
            <w:tcBorders>
              <w:top w:val="nil"/>
              <w:bottom w:val="nil"/>
            </w:tcBorders>
            <w:tcMar>
              <w:left w:w="0" w:type="dxa"/>
            </w:tcMar>
          </w:tcPr>
          <w:p w14:paraId="1D5011BB" w14:textId="77777777" w:rsidR="00893844" w:rsidRPr="00391570" w:rsidRDefault="00893844" w:rsidP="00391570">
            <w:pPr>
              <w:pStyle w:val="xmsonormal"/>
              <w:spacing w:before="0" w:beforeAutospacing="0" w:after="0" w:afterAutospacing="0"/>
              <w:rPr>
                <w:i/>
                <w:color w:val="000000"/>
                <w:sz w:val="22"/>
                <w:szCs w:val="22"/>
              </w:rPr>
            </w:pPr>
          </w:p>
        </w:tc>
        <w:tc>
          <w:tcPr>
            <w:tcW w:w="1377" w:type="dxa"/>
            <w:tcBorders>
              <w:top w:val="nil"/>
              <w:bottom w:val="nil"/>
            </w:tcBorders>
          </w:tcPr>
          <w:p w14:paraId="2CF53726" w14:textId="71C39AD9" w:rsidR="00893844" w:rsidRPr="000C134D" w:rsidRDefault="000D5917" w:rsidP="000C134D">
            <w:pPr>
              <w:pStyle w:val="xmsonormal"/>
              <w:spacing w:before="0" w:beforeAutospacing="0" w:after="0" w:afterAutospacing="0"/>
              <w:jc w:val="center"/>
              <w:rPr>
                <w:rFonts w:ascii="Times New Roman" w:hAnsi="Times New Roman" w:cs="Times New Roman"/>
                <w:color w:val="000000"/>
                <w:sz w:val="20"/>
                <w:szCs w:val="20"/>
              </w:rPr>
            </w:pPr>
            <w:r w:rsidRPr="000C134D">
              <w:rPr>
                <w:rFonts w:ascii="Times New Roman" w:hAnsi="Times New Roman" w:cs="Times New Roman"/>
                <w:color w:val="000000"/>
                <w:sz w:val="20"/>
                <w:szCs w:val="20"/>
              </w:rPr>
              <w:t>5</w:t>
            </w:r>
          </w:p>
        </w:tc>
      </w:tr>
      <w:tr w:rsidR="00893844" w:rsidRPr="00367C56" w14:paraId="0E0B26E4" w14:textId="565178B5" w:rsidTr="00134159">
        <w:tc>
          <w:tcPr>
            <w:tcW w:w="6771" w:type="dxa"/>
            <w:tcBorders>
              <w:top w:val="nil"/>
              <w:bottom w:val="nil"/>
            </w:tcBorders>
          </w:tcPr>
          <w:p w14:paraId="2481439A"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Amegilla mucorea </w:t>
            </w:r>
            <w:r w:rsidRPr="00367C56">
              <w:rPr>
                <w:rFonts w:ascii="Times New Roman" w:hAnsi="Times New Roman" w:cs="Times New Roman"/>
                <w:sz w:val="22"/>
                <w:szCs w:val="22"/>
              </w:rPr>
              <w:t>(Klug, 1845)</w:t>
            </w:r>
          </w:p>
        </w:tc>
        <w:tc>
          <w:tcPr>
            <w:tcW w:w="567" w:type="dxa"/>
            <w:tcBorders>
              <w:top w:val="nil"/>
              <w:bottom w:val="nil"/>
            </w:tcBorders>
            <w:tcMar>
              <w:left w:w="0" w:type="dxa"/>
            </w:tcMar>
          </w:tcPr>
          <w:p w14:paraId="26F26FEA"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E9091AC" w14:textId="2B609A3C" w:rsidR="00893844" w:rsidRPr="000C134D" w:rsidRDefault="000D5917" w:rsidP="000C134D">
            <w:pPr>
              <w:pStyle w:val="NoSpacing"/>
              <w:jc w:val="center"/>
              <w:rPr>
                <w:rFonts w:ascii="Times New Roman" w:hAnsi="Times New Roman" w:cs="Times New Roman"/>
              </w:rPr>
            </w:pPr>
            <w:r w:rsidRPr="000C134D">
              <w:rPr>
                <w:rFonts w:ascii="Times New Roman" w:hAnsi="Times New Roman" w:cs="Times New Roman"/>
              </w:rPr>
              <w:t>28</w:t>
            </w:r>
          </w:p>
        </w:tc>
      </w:tr>
      <w:tr w:rsidR="00893844" w:rsidRPr="00367C56" w14:paraId="0DADE952" w14:textId="5B3125C3" w:rsidTr="00134159">
        <w:tc>
          <w:tcPr>
            <w:tcW w:w="6771" w:type="dxa"/>
            <w:tcBorders>
              <w:top w:val="nil"/>
              <w:bottom w:val="nil"/>
            </w:tcBorders>
          </w:tcPr>
          <w:p w14:paraId="5CDFB84A"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Amegilla savignyi </w:t>
            </w:r>
            <w:r w:rsidRPr="00367C56">
              <w:rPr>
                <w:rFonts w:ascii="Times New Roman" w:hAnsi="Times New Roman" w:cs="Times New Roman"/>
                <w:sz w:val="22"/>
                <w:szCs w:val="22"/>
              </w:rPr>
              <w:t>(Lepeletier, 1841)</w:t>
            </w:r>
          </w:p>
        </w:tc>
        <w:tc>
          <w:tcPr>
            <w:tcW w:w="567" w:type="dxa"/>
            <w:tcBorders>
              <w:top w:val="nil"/>
              <w:bottom w:val="nil"/>
            </w:tcBorders>
            <w:tcMar>
              <w:left w:w="0" w:type="dxa"/>
            </w:tcMar>
          </w:tcPr>
          <w:p w14:paraId="7902467C"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7827F1D" w14:textId="3409A9CB" w:rsidR="00893844" w:rsidRPr="000C134D" w:rsidRDefault="000D5917" w:rsidP="000C134D">
            <w:pPr>
              <w:pStyle w:val="NoSpacing"/>
              <w:jc w:val="center"/>
              <w:rPr>
                <w:rFonts w:ascii="Times New Roman" w:hAnsi="Times New Roman" w:cs="Times New Roman"/>
              </w:rPr>
            </w:pPr>
            <w:r w:rsidRPr="000C134D">
              <w:rPr>
                <w:rFonts w:ascii="Times New Roman" w:hAnsi="Times New Roman" w:cs="Times New Roman"/>
              </w:rPr>
              <w:t>7</w:t>
            </w:r>
          </w:p>
        </w:tc>
      </w:tr>
      <w:tr w:rsidR="00893844" w:rsidRPr="00367C56" w14:paraId="45E5923F" w14:textId="345323C6" w:rsidTr="00134159">
        <w:tc>
          <w:tcPr>
            <w:tcW w:w="6771" w:type="dxa"/>
            <w:tcBorders>
              <w:top w:val="nil"/>
              <w:bottom w:val="nil"/>
            </w:tcBorders>
          </w:tcPr>
          <w:p w14:paraId="1689F76B" w14:textId="357ED90F"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w:t>
            </w:r>
            <w:r>
              <w:rPr>
                <w:rFonts w:ascii="Times New Roman" w:hAnsi="Times New Roman" w:cs="Times New Roman"/>
                <w:i/>
                <w:sz w:val="22"/>
                <w:szCs w:val="22"/>
              </w:rPr>
              <w:t>o</w:t>
            </w:r>
            <w:r w:rsidRPr="00367C56">
              <w:rPr>
                <w:rFonts w:ascii="Times New Roman" w:hAnsi="Times New Roman" w:cs="Times New Roman"/>
                <w:i/>
                <w:sz w:val="22"/>
                <w:szCs w:val="22"/>
              </w:rPr>
              <w:t xml:space="preserve">ra caelebs </w:t>
            </w:r>
            <w:r w:rsidRPr="00367C56">
              <w:rPr>
                <w:rFonts w:ascii="Times New Roman" w:hAnsi="Times New Roman" w:cs="Times New Roman"/>
                <w:sz w:val="22"/>
                <w:szCs w:val="22"/>
              </w:rPr>
              <w:t>Gribodo,1924</w:t>
            </w:r>
          </w:p>
        </w:tc>
        <w:tc>
          <w:tcPr>
            <w:tcW w:w="567" w:type="dxa"/>
            <w:tcBorders>
              <w:top w:val="nil"/>
              <w:bottom w:val="nil"/>
            </w:tcBorders>
            <w:tcMar>
              <w:left w:w="0" w:type="dxa"/>
            </w:tcMar>
          </w:tcPr>
          <w:p w14:paraId="0D3EDFD8"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4902B28" w14:textId="1DBF796A"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3</w:t>
            </w:r>
          </w:p>
        </w:tc>
      </w:tr>
      <w:tr w:rsidR="00893844" w:rsidRPr="00367C56" w14:paraId="0D417581" w14:textId="59D4A1A1" w:rsidTr="00134159">
        <w:tc>
          <w:tcPr>
            <w:tcW w:w="6771" w:type="dxa"/>
            <w:tcBorders>
              <w:top w:val="nil"/>
              <w:bottom w:val="nil"/>
            </w:tcBorders>
          </w:tcPr>
          <w:p w14:paraId="13285494"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Anthophora concinna</w:t>
            </w:r>
            <w:r w:rsidRPr="00367C56">
              <w:rPr>
                <w:rFonts w:ascii="Times New Roman" w:hAnsi="Times New Roman" w:cs="Times New Roman"/>
                <w:sz w:val="22"/>
                <w:szCs w:val="22"/>
              </w:rPr>
              <w:t xml:space="preserve"> (Klug, 1845)</w:t>
            </w:r>
          </w:p>
        </w:tc>
        <w:tc>
          <w:tcPr>
            <w:tcW w:w="567" w:type="dxa"/>
            <w:tcBorders>
              <w:top w:val="nil"/>
              <w:bottom w:val="nil"/>
            </w:tcBorders>
            <w:tcMar>
              <w:left w:w="0" w:type="dxa"/>
            </w:tcMar>
          </w:tcPr>
          <w:p w14:paraId="604994BA"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4D498051" w14:textId="78186952" w:rsidR="00893844" w:rsidRPr="000C134D" w:rsidRDefault="000D5917" w:rsidP="000C134D">
            <w:pPr>
              <w:pStyle w:val="NoSpacing"/>
              <w:jc w:val="center"/>
              <w:rPr>
                <w:rFonts w:ascii="Times New Roman" w:hAnsi="Times New Roman" w:cs="Times New Roman"/>
              </w:rPr>
            </w:pPr>
            <w:r w:rsidRPr="000C134D">
              <w:rPr>
                <w:rFonts w:ascii="Times New Roman" w:hAnsi="Times New Roman" w:cs="Times New Roman"/>
              </w:rPr>
              <w:t>27</w:t>
            </w:r>
          </w:p>
        </w:tc>
      </w:tr>
      <w:tr w:rsidR="00893844" w:rsidRPr="00367C56" w14:paraId="3EDD92D4" w14:textId="17CC93AC" w:rsidTr="00134159">
        <w:tc>
          <w:tcPr>
            <w:tcW w:w="6771" w:type="dxa"/>
            <w:tcBorders>
              <w:top w:val="nil"/>
              <w:bottom w:val="nil"/>
            </w:tcBorders>
          </w:tcPr>
          <w:p w14:paraId="23459122"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Anthophora (Heliophila)</w:t>
            </w:r>
            <w:r w:rsidRPr="00367C56">
              <w:rPr>
                <w:rFonts w:ascii="Times New Roman" w:hAnsi="Times New Roman" w:cs="Times New Roman"/>
                <w:sz w:val="22"/>
                <w:szCs w:val="22"/>
              </w:rPr>
              <w:t xml:space="preserve"> Sinai sp1</w:t>
            </w:r>
          </w:p>
        </w:tc>
        <w:tc>
          <w:tcPr>
            <w:tcW w:w="567" w:type="dxa"/>
            <w:tcBorders>
              <w:top w:val="nil"/>
              <w:bottom w:val="nil"/>
            </w:tcBorders>
            <w:tcMar>
              <w:left w:w="0" w:type="dxa"/>
            </w:tcMar>
          </w:tcPr>
          <w:p w14:paraId="5E8BFE1D" w14:textId="6F12A59C" w:rsidR="00893844" w:rsidRPr="003F6CAB" w:rsidRDefault="00F42FCA" w:rsidP="00391570">
            <w:pPr>
              <w:pStyle w:val="NoSpacing"/>
              <w:rPr>
                <w:rFonts w:ascii="Times New Roman" w:hAnsi="Times New Roman" w:cs="Times New Roman"/>
                <w:sz w:val="22"/>
                <w:szCs w:val="22"/>
              </w:rPr>
            </w:pPr>
            <w:r>
              <w:rPr>
                <w:rFonts w:ascii="Times New Roman" w:hAnsi="Times New Roman" w:cs="Times New Roman"/>
                <w:sz w:val="22"/>
                <w:szCs w:val="22"/>
              </w:rPr>
              <w:t>(S)</w:t>
            </w:r>
          </w:p>
        </w:tc>
        <w:tc>
          <w:tcPr>
            <w:tcW w:w="1377" w:type="dxa"/>
            <w:tcBorders>
              <w:top w:val="nil"/>
              <w:bottom w:val="nil"/>
            </w:tcBorders>
          </w:tcPr>
          <w:p w14:paraId="1E49E4B5" w14:textId="1A787AB7" w:rsidR="00893844" w:rsidRPr="000C134D" w:rsidRDefault="000C134D" w:rsidP="000C134D">
            <w:pPr>
              <w:pStyle w:val="NoSpacing"/>
              <w:jc w:val="center"/>
              <w:rPr>
                <w:rFonts w:ascii="Times New Roman" w:hAnsi="Times New Roman" w:cs="Times New Roman"/>
              </w:rPr>
            </w:pPr>
            <w:r w:rsidRPr="000C134D">
              <w:rPr>
                <w:rFonts w:ascii="Times New Roman" w:hAnsi="Times New Roman" w:cs="Times New Roman"/>
              </w:rPr>
              <w:t>5</w:t>
            </w:r>
          </w:p>
        </w:tc>
      </w:tr>
      <w:tr w:rsidR="00893844" w:rsidRPr="00367C56" w14:paraId="778A7762" w14:textId="13D7C893" w:rsidTr="00134159">
        <w:tc>
          <w:tcPr>
            <w:tcW w:w="6771" w:type="dxa"/>
            <w:tcBorders>
              <w:top w:val="nil"/>
              <w:bottom w:val="nil"/>
            </w:tcBorders>
          </w:tcPr>
          <w:p w14:paraId="5556A1C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Anthophora crassipes </w:t>
            </w:r>
            <w:r w:rsidRPr="00367C56">
              <w:rPr>
                <w:rFonts w:ascii="Times New Roman" w:hAnsi="Times New Roman" w:cs="Times New Roman"/>
                <w:sz w:val="22"/>
                <w:szCs w:val="22"/>
              </w:rPr>
              <w:t>Lepeletier, 1841</w:t>
            </w:r>
          </w:p>
        </w:tc>
        <w:tc>
          <w:tcPr>
            <w:tcW w:w="567" w:type="dxa"/>
            <w:tcBorders>
              <w:top w:val="nil"/>
              <w:bottom w:val="nil"/>
            </w:tcBorders>
            <w:tcMar>
              <w:left w:w="0" w:type="dxa"/>
            </w:tcMar>
          </w:tcPr>
          <w:p w14:paraId="18EBA463"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8367A8E" w14:textId="61FF6480"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19</w:t>
            </w:r>
          </w:p>
        </w:tc>
      </w:tr>
      <w:tr w:rsidR="00893844" w:rsidRPr="00367C56" w14:paraId="6F452CE4" w14:textId="3D087A8B" w:rsidTr="00134159">
        <w:tc>
          <w:tcPr>
            <w:tcW w:w="6771" w:type="dxa"/>
            <w:tcBorders>
              <w:top w:val="nil"/>
              <w:bottom w:val="nil"/>
            </w:tcBorders>
          </w:tcPr>
          <w:p w14:paraId="1612EE1B" w14:textId="5E59DC61" w:rsidR="00893844" w:rsidRPr="00367C56" w:rsidRDefault="00893844" w:rsidP="0010726E">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Anthophora hermanni</w:t>
            </w:r>
            <w:r w:rsidRPr="00367C56">
              <w:rPr>
                <w:rFonts w:ascii="Times New Roman" w:hAnsi="Times New Roman" w:cs="Times New Roman"/>
                <w:sz w:val="22"/>
                <w:szCs w:val="22"/>
              </w:rPr>
              <w:t xml:space="preserve"> Schwarz </w:t>
            </w:r>
            <w:r>
              <w:rPr>
                <w:rFonts w:ascii="Times New Roman" w:hAnsi="Times New Roman" w:cs="Times New Roman"/>
                <w:sz w:val="22"/>
                <w:szCs w:val="22"/>
              </w:rPr>
              <w:t>&amp;</w:t>
            </w:r>
            <w:r w:rsidRPr="00367C56">
              <w:rPr>
                <w:rFonts w:ascii="Times New Roman" w:hAnsi="Times New Roman" w:cs="Times New Roman"/>
                <w:sz w:val="22"/>
                <w:szCs w:val="22"/>
              </w:rPr>
              <w:t xml:space="preserve"> Gusenleitner, 2003</w:t>
            </w:r>
          </w:p>
        </w:tc>
        <w:tc>
          <w:tcPr>
            <w:tcW w:w="567" w:type="dxa"/>
            <w:tcBorders>
              <w:top w:val="nil"/>
              <w:bottom w:val="nil"/>
            </w:tcBorders>
            <w:tcMar>
              <w:left w:w="0" w:type="dxa"/>
            </w:tcMar>
          </w:tcPr>
          <w:p w14:paraId="6EC312C6"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95201FD" w14:textId="594CF606" w:rsidR="00893844" w:rsidRPr="000C134D" w:rsidRDefault="000D5917" w:rsidP="000C134D">
            <w:pPr>
              <w:pStyle w:val="NoSpacing"/>
              <w:jc w:val="center"/>
              <w:rPr>
                <w:rFonts w:ascii="Times New Roman" w:hAnsi="Times New Roman" w:cs="Times New Roman"/>
              </w:rPr>
            </w:pPr>
            <w:r w:rsidRPr="000C134D">
              <w:rPr>
                <w:rFonts w:ascii="Times New Roman" w:hAnsi="Times New Roman" w:cs="Times New Roman"/>
              </w:rPr>
              <w:t>4</w:t>
            </w:r>
          </w:p>
        </w:tc>
      </w:tr>
      <w:tr w:rsidR="00893844" w:rsidRPr="00367C56" w14:paraId="3B2AF496" w14:textId="2A22F212" w:rsidTr="00134159">
        <w:tc>
          <w:tcPr>
            <w:tcW w:w="6771" w:type="dxa"/>
            <w:tcBorders>
              <w:top w:val="nil"/>
              <w:bottom w:val="nil"/>
            </w:tcBorders>
          </w:tcPr>
          <w:p w14:paraId="4BD811AD" w14:textId="77777777" w:rsidR="00893844" w:rsidRPr="00367C56" w:rsidRDefault="00893844" w:rsidP="00732018">
            <w:pPr>
              <w:pStyle w:val="NoSpacing"/>
              <w:ind w:firstLine="709"/>
              <w:rPr>
                <w:rFonts w:ascii="Times New Roman" w:hAnsi="Times New Roman" w:cs="Times New Roman"/>
                <w:i/>
                <w:sz w:val="22"/>
                <w:szCs w:val="22"/>
              </w:rPr>
            </w:pPr>
            <w:r w:rsidRPr="00367C56">
              <w:rPr>
                <w:rFonts w:ascii="Times New Roman" w:hAnsi="Times New Roman" w:cs="Times New Roman"/>
                <w:i/>
                <w:sz w:val="22"/>
                <w:szCs w:val="22"/>
              </w:rPr>
              <w:lastRenderedPageBreak/>
              <w:t xml:space="preserve">Anthophora pauperata </w:t>
            </w:r>
            <w:r w:rsidRPr="00367C56">
              <w:rPr>
                <w:rFonts w:ascii="Times New Roman" w:hAnsi="Times New Roman" w:cs="Times New Roman"/>
                <w:sz w:val="22"/>
                <w:szCs w:val="22"/>
              </w:rPr>
              <w:t>Walker, 1871</w:t>
            </w:r>
          </w:p>
        </w:tc>
        <w:tc>
          <w:tcPr>
            <w:tcW w:w="567" w:type="dxa"/>
            <w:tcBorders>
              <w:top w:val="nil"/>
              <w:bottom w:val="nil"/>
            </w:tcBorders>
            <w:tcMar>
              <w:left w:w="0" w:type="dxa"/>
            </w:tcMar>
          </w:tcPr>
          <w:p w14:paraId="35B928B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19AD67FF" w14:textId="55A19519"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8</w:t>
            </w:r>
          </w:p>
        </w:tc>
      </w:tr>
      <w:tr w:rsidR="00893844" w:rsidRPr="00367C56" w14:paraId="6C13C8BF" w14:textId="2C7B51BE" w:rsidTr="00134159">
        <w:tc>
          <w:tcPr>
            <w:tcW w:w="6771" w:type="dxa"/>
            <w:tcBorders>
              <w:top w:val="nil"/>
              <w:bottom w:val="nil"/>
            </w:tcBorders>
          </w:tcPr>
          <w:p w14:paraId="79F5F70E"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Anthophora senescens</w:t>
            </w:r>
            <w:r w:rsidRPr="00367C56">
              <w:rPr>
                <w:rFonts w:ascii="Times New Roman" w:hAnsi="Times New Roman" w:cs="Times New Roman"/>
                <w:sz w:val="22"/>
                <w:szCs w:val="22"/>
              </w:rPr>
              <w:t xml:space="preserve"> Lepeletier, 1841</w:t>
            </w:r>
          </w:p>
        </w:tc>
        <w:tc>
          <w:tcPr>
            <w:tcW w:w="567" w:type="dxa"/>
            <w:tcBorders>
              <w:top w:val="nil"/>
              <w:bottom w:val="nil"/>
            </w:tcBorders>
            <w:tcMar>
              <w:left w:w="0" w:type="dxa"/>
            </w:tcMar>
          </w:tcPr>
          <w:p w14:paraId="052A511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11FBB108" w14:textId="1A6C8FFA"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1</w:t>
            </w:r>
          </w:p>
        </w:tc>
      </w:tr>
      <w:tr w:rsidR="00893844" w:rsidRPr="00367C56" w14:paraId="53FE09C2" w14:textId="7FC32C8F" w:rsidTr="00134159">
        <w:tc>
          <w:tcPr>
            <w:tcW w:w="6771" w:type="dxa"/>
            <w:tcBorders>
              <w:top w:val="nil"/>
              <w:bottom w:val="nil"/>
            </w:tcBorders>
          </w:tcPr>
          <w:p w14:paraId="4E09408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Anthophora</w:t>
            </w:r>
            <w:r w:rsidRPr="00367C56">
              <w:rPr>
                <w:rFonts w:ascii="Times New Roman" w:hAnsi="Times New Roman" w:cs="Times New Roman"/>
                <w:sz w:val="22"/>
                <w:szCs w:val="22"/>
              </w:rPr>
              <w:t xml:space="preserve"> Sinai sp1</w:t>
            </w:r>
          </w:p>
        </w:tc>
        <w:tc>
          <w:tcPr>
            <w:tcW w:w="567" w:type="dxa"/>
            <w:tcBorders>
              <w:top w:val="nil"/>
              <w:bottom w:val="nil"/>
            </w:tcBorders>
            <w:tcMar>
              <w:left w:w="0" w:type="dxa"/>
            </w:tcMar>
          </w:tcPr>
          <w:p w14:paraId="6706056D" w14:textId="4FD0B88D" w:rsidR="00893844" w:rsidRPr="00391570" w:rsidRDefault="00F42FCA" w:rsidP="00391570">
            <w:pPr>
              <w:pStyle w:val="NoSpacing"/>
              <w:rPr>
                <w:rFonts w:ascii="Times New Roman" w:hAnsi="Times New Roman" w:cs="Times New Roman"/>
                <w:sz w:val="22"/>
                <w:szCs w:val="22"/>
              </w:rPr>
            </w:pPr>
            <w:r>
              <w:rPr>
                <w:rFonts w:ascii="Times New Roman" w:hAnsi="Times New Roman" w:cs="Times New Roman"/>
                <w:sz w:val="22"/>
                <w:szCs w:val="22"/>
              </w:rPr>
              <w:t>(</w:t>
            </w:r>
            <w:r w:rsidR="00893844">
              <w:rPr>
                <w:rFonts w:ascii="Times New Roman" w:hAnsi="Times New Roman" w:cs="Times New Roman"/>
                <w:sz w:val="22"/>
                <w:szCs w:val="22"/>
              </w:rPr>
              <w:t>S</w:t>
            </w:r>
            <w:r>
              <w:rPr>
                <w:rFonts w:ascii="Times New Roman" w:hAnsi="Times New Roman" w:cs="Times New Roman"/>
                <w:sz w:val="22"/>
                <w:szCs w:val="22"/>
              </w:rPr>
              <w:t>)</w:t>
            </w:r>
          </w:p>
        </w:tc>
        <w:tc>
          <w:tcPr>
            <w:tcW w:w="1377" w:type="dxa"/>
            <w:tcBorders>
              <w:top w:val="nil"/>
              <w:bottom w:val="nil"/>
            </w:tcBorders>
          </w:tcPr>
          <w:p w14:paraId="7D91740A" w14:textId="32E1C5C3"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51</w:t>
            </w:r>
          </w:p>
        </w:tc>
      </w:tr>
      <w:tr w:rsidR="00893844" w:rsidRPr="00367C56" w14:paraId="69FF9061" w14:textId="501D9AD8" w:rsidTr="00134159">
        <w:tc>
          <w:tcPr>
            <w:tcW w:w="6771" w:type="dxa"/>
            <w:tcBorders>
              <w:top w:val="nil"/>
              <w:bottom w:val="nil"/>
            </w:tcBorders>
          </w:tcPr>
          <w:p w14:paraId="53C93B94"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Apis cerana </w:t>
            </w:r>
            <w:r w:rsidRPr="00367C56">
              <w:rPr>
                <w:rFonts w:ascii="Times New Roman" w:hAnsi="Times New Roman" w:cs="Times New Roman"/>
                <w:sz w:val="22"/>
                <w:szCs w:val="22"/>
              </w:rPr>
              <w:t>Fabricius, 1793</w:t>
            </w:r>
          </w:p>
        </w:tc>
        <w:tc>
          <w:tcPr>
            <w:tcW w:w="567" w:type="dxa"/>
            <w:tcBorders>
              <w:top w:val="nil"/>
              <w:bottom w:val="nil"/>
            </w:tcBorders>
            <w:tcMar>
              <w:left w:w="0" w:type="dxa"/>
            </w:tcMar>
          </w:tcPr>
          <w:p w14:paraId="5C13A3BA"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1ACA2A03" w14:textId="51DC1DE5"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2</w:t>
            </w:r>
          </w:p>
        </w:tc>
      </w:tr>
      <w:tr w:rsidR="00893844" w:rsidRPr="00367C56" w14:paraId="5D3C65F6" w14:textId="58BA6AE3" w:rsidTr="00134159">
        <w:tc>
          <w:tcPr>
            <w:tcW w:w="6771" w:type="dxa"/>
            <w:tcBorders>
              <w:top w:val="nil"/>
              <w:bottom w:val="nil"/>
            </w:tcBorders>
          </w:tcPr>
          <w:p w14:paraId="0C52BD7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Apis mellifera</w:t>
            </w:r>
            <w:r w:rsidRPr="00367C56">
              <w:rPr>
                <w:rFonts w:ascii="Times New Roman" w:hAnsi="Times New Roman" w:cs="Times New Roman"/>
                <w:sz w:val="22"/>
                <w:szCs w:val="22"/>
              </w:rPr>
              <w:t xml:space="preserve"> Linnaeus, 1758</w:t>
            </w:r>
          </w:p>
        </w:tc>
        <w:tc>
          <w:tcPr>
            <w:tcW w:w="567" w:type="dxa"/>
            <w:tcBorders>
              <w:top w:val="nil"/>
              <w:bottom w:val="nil"/>
            </w:tcBorders>
            <w:tcMar>
              <w:left w:w="0" w:type="dxa"/>
            </w:tcMar>
          </w:tcPr>
          <w:p w14:paraId="6D397124"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2A37058" w14:textId="0473BD40" w:rsidR="00893844" w:rsidRPr="000C134D" w:rsidRDefault="00A96F73" w:rsidP="000C134D">
            <w:pPr>
              <w:pStyle w:val="NoSpacing"/>
              <w:jc w:val="center"/>
              <w:rPr>
                <w:rFonts w:ascii="Times New Roman" w:hAnsi="Times New Roman" w:cs="Times New Roman"/>
              </w:rPr>
            </w:pPr>
            <w:r w:rsidRPr="000C134D">
              <w:rPr>
                <w:rFonts w:ascii="Times New Roman" w:hAnsi="Times New Roman" w:cs="Times New Roman"/>
              </w:rPr>
              <w:t>300</w:t>
            </w:r>
          </w:p>
        </w:tc>
      </w:tr>
      <w:tr w:rsidR="00893844" w:rsidRPr="00367C56" w14:paraId="039DE72E" w14:textId="53198655" w:rsidTr="00134159">
        <w:tc>
          <w:tcPr>
            <w:tcW w:w="6771" w:type="dxa"/>
            <w:tcBorders>
              <w:top w:val="nil"/>
              <w:bottom w:val="nil"/>
            </w:tcBorders>
          </w:tcPr>
          <w:p w14:paraId="71206A60" w14:textId="77777777" w:rsidR="00893844" w:rsidRPr="00367C56" w:rsidRDefault="00893844" w:rsidP="00732018">
            <w:pPr>
              <w:pStyle w:val="xmsonormal"/>
              <w:spacing w:before="0" w:beforeAutospacing="0" w:after="0" w:afterAutospacing="0"/>
              <w:ind w:firstLine="709"/>
              <w:rPr>
                <w:rFonts w:ascii="Times New Roman" w:hAnsi="Times New Roman" w:cs="Times New Roman"/>
                <w:color w:val="000000"/>
                <w:sz w:val="22"/>
                <w:szCs w:val="22"/>
              </w:rPr>
            </w:pPr>
            <w:r w:rsidRPr="00367C56">
              <w:rPr>
                <w:rFonts w:ascii="Times New Roman" w:hAnsi="Times New Roman" w:cs="Times New Roman"/>
                <w:color w:val="000000"/>
                <w:sz w:val="22"/>
                <w:szCs w:val="22"/>
              </w:rPr>
              <w:tab/>
            </w:r>
            <w:r w:rsidRPr="00367C56">
              <w:rPr>
                <w:rFonts w:ascii="Times New Roman" w:hAnsi="Times New Roman" w:cs="Times New Roman"/>
                <w:i/>
                <w:color w:val="000000"/>
                <w:sz w:val="22"/>
                <w:szCs w:val="22"/>
              </w:rPr>
              <w:t>Xylocopa sulcatipes</w:t>
            </w:r>
            <w:r w:rsidRPr="00367C56">
              <w:rPr>
                <w:rFonts w:ascii="Times New Roman" w:hAnsi="Times New Roman" w:cs="Times New Roman"/>
                <w:color w:val="000000"/>
                <w:sz w:val="22"/>
                <w:szCs w:val="22"/>
              </w:rPr>
              <w:t xml:space="preserve"> Maa, 1970</w:t>
            </w:r>
          </w:p>
        </w:tc>
        <w:tc>
          <w:tcPr>
            <w:tcW w:w="567" w:type="dxa"/>
            <w:tcBorders>
              <w:top w:val="nil"/>
              <w:bottom w:val="nil"/>
            </w:tcBorders>
            <w:tcMar>
              <w:left w:w="0" w:type="dxa"/>
            </w:tcMar>
          </w:tcPr>
          <w:p w14:paraId="2231A999"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154344B9" w14:textId="672FF8AB" w:rsidR="00893844" w:rsidRPr="000C134D" w:rsidRDefault="00A96F73" w:rsidP="000C134D">
            <w:pPr>
              <w:pStyle w:val="xmsonormal"/>
              <w:spacing w:before="0" w:beforeAutospacing="0" w:after="0" w:afterAutospacing="0"/>
              <w:jc w:val="center"/>
              <w:rPr>
                <w:rFonts w:ascii="Times New Roman" w:hAnsi="Times New Roman" w:cs="Times New Roman"/>
                <w:color w:val="000000"/>
                <w:sz w:val="20"/>
                <w:szCs w:val="20"/>
              </w:rPr>
            </w:pPr>
            <w:r w:rsidRPr="000C134D">
              <w:rPr>
                <w:rFonts w:ascii="Times New Roman" w:hAnsi="Times New Roman" w:cs="Times New Roman"/>
                <w:color w:val="000000"/>
                <w:sz w:val="20"/>
                <w:szCs w:val="20"/>
              </w:rPr>
              <w:t>28</w:t>
            </w:r>
          </w:p>
        </w:tc>
      </w:tr>
      <w:tr w:rsidR="00893844" w:rsidRPr="00367C56" w14:paraId="1C8FA264" w14:textId="50B02F85" w:rsidTr="00134159">
        <w:tc>
          <w:tcPr>
            <w:tcW w:w="6771" w:type="dxa"/>
            <w:tcBorders>
              <w:top w:val="nil"/>
              <w:bottom w:val="nil"/>
            </w:tcBorders>
          </w:tcPr>
          <w:p w14:paraId="5BBA7E64" w14:textId="77777777" w:rsidR="00893844" w:rsidRPr="00367C56" w:rsidRDefault="00893844" w:rsidP="00732018">
            <w:pPr>
              <w:pStyle w:val="xmsonormal"/>
              <w:spacing w:before="0" w:beforeAutospacing="0" w:after="0" w:afterAutospacing="0"/>
              <w:ind w:firstLine="284"/>
              <w:rPr>
                <w:rFonts w:ascii="Times New Roman" w:hAnsi="Times New Roman" w:cs="Times New Roman"/>
                <w:color w:val="000000"/>
                <w:sz w:val="22"/>
                <w:szCs w:val="22"/>
              </w:rPr>
            </w:pPr>
            <w:r w:rsidRPr="00367C56">
              <w:rPr>
                <w:rFonts w:ascii="Times New Roman" w:hAnsi="Times New Roman" w:cs="Times New Roman"/>
                <w:color w:val="000000"/>
                <w:sz w:val="22"/>
                <w:szCs w:val="22"/>
              </w:rPr>
              <w:t>Colletidae</w:t>
            </w:r>
          </w:p>
        </w:tc>
        <w:tc>
          <w:tcPr>
            <w:tcW w:w="567" w:type="dxa"/>
            <w:tcBorders>
              <w:top w:val="nil"/>
              <w:bottom w:val="nil"/>
            </w:tcBorders>
            <w:tcMar>
              <w:left w:w="0" w:type="dxa"/>
            </w:tcMar>
          </w:tcPr>
          <w:p w14:paraId="5F5DA8EF" w14:textId="77777777" w:rsidR="00893844" w:rsidRPr="00391570" w:rsidRDefault="00893844" w:rsidP="00391570">
            <w:pPr>
              <w:pStyle w:val="xmsonormal"/>
              <w:spacing w:before="0" w:beforeAutospacing="0" w:after="0" w:afterAutospacing="0"/>
              <w:rPr>
                <w:rFonts w:ascii="Times New Roman" w:hAnsi="Times New Roman" w:cs="Times New Roman"/>
                <w:i/>
                <w:color w:val="000000"/>
                <w:sz w:val="22"/>
                <w:szCs w:val="22"/>
              </w:rPr>
            </w:pPr>
          </w:p>
        </w:tc>
        <w:tc>
          <w:tcPr>
            <w:tcW w:w="1377" w:type="dxa"/>
            <w:tcBorders>
              <w:top w:val="nil"/>
              <w:bottom w:val="nil"/>
            </w:tcBorders>
          </w:tcPr>
          <w:p w14:paraId="121BD1A5" w14:textId="77777777" w:rsidR="00893844" w:rsidRPr="00391570" w:rsidRDefault="00893844" w:rsidP="00391570">
            <w:pPr>
              <w:pStyle w:val="xmsonormal"/>
              <w:spacing w:before="0" w:beforeAutospacing="0" w:after="0" w:afterAutospacing="0"/>
              <w:rPr>
                <w:i/>
                <w:color w:val="000000"/>
                <w:sz w:val="22"/>
                <w:szCs w:val="22"/>
              </w:rPr>
            </w:pPr>
          </w:p>
        </w:tc>
      </w:tr>
      <w:tr w:rsidR="00893844" w:rsidRPr="00367C56" w14:paraId="64CB3E8F" w14:textId="50464FA0" w:rsidTr="00134159">
        <w:tc>
          <w:tcPr>
            <w:tcW w:w="6771" w:type="dxa"/>
            <w:tcBorders>
              <w:top w:val="nil"/>
              <w:bottom w:val="nil"/>
            </w:tcBorders>
          </w:tcPr>
          <w:p w14:paraId="4D55848F" w14:textId="77777777" w:rsidR="00893844" w:rsidRPr="00367C56" w:rsidRDefault="00893844" w:rsidP="00732018">
            <w:pPr>
              <w:pStyle w:val="NoSpacing"/>
              <w:rPr>
                <w:rFonts w:ascii="Times New Roman" w:hAnsi="Times New Roman" w:cs="Times New Roman"/>
                <w:sz w:val="22"/>
                <w:szCs w:val="22"/>
              </w:rPr>
            </w:pPr>
            <w:r w:rsidRPr="00367C56">
              <w:rPr>
                <w:rFonts w:ascii="Times New Roman" w:hAnsi="Times New Roman" w:cs="Times New Roman"/>
                <w:i/>
                <w:sz w:val="22"/>
                <w:szCs w:val="22"/>
              </w:rPr>
              <w:tab/>
              <w:t>Colletes nanus</w:t>
            </w:r>
            <w:r w:rsidRPr="00367C56">
              <w:rPr>
                <w:rFonts w:ascii="Times New Roman" w:hAnsi="Times New Roman" w:cs="Times New Roman"/>
                <w:sz w:val="22"/>
                <w:szCs w:val="22"/>
              </w:rPr>
              <w:t xml:space="preserve"> Friese, 1898</w:t>
            </w:r>
          </w:p>
        </w:tc>
        <w:tc>
          <w:tcPr>
            <w:tcW w:w="567" w:type="dxa"/>
            <w:tcBorders>
              <w:top w:val="nil"/>
              <w:bottom w:val="nil"/>
            </w:tcBorders>
            <w:tcMar>
              <w:left w:w="0" w:type="dxa"/>
            </w:tcMar>
          </w:tcPr>
          <w:p w14:paraId="128156DB" w14:textId="77777777" w:rsidR="00893844" w:rsidRPr="00391570" w:rsidRDefault="00893844" w:rsidP="008C718D">
            <w:pPr>
              <w:pStyle w:val="NoSpacing"/>
              <w:rPr>
                <w:rFonts w:ascii="Times New Roman" w:hAnsi="Times New Roman" w:cs="Times New Roman"/>
                <w:i/>
                <w:sz w:val="22"/>
                <w:szCs w:val="22"/>
              </w:rPr>
            </w:pPr>
          </w:p>
        </w:tc>
        <w:tc>
          <w:tcPr>
            <w:tcW w:w="1377" w:type="dxa"/>
            <w:tcBorders>
              <w:top w:val="nil"/>
              <w:bottom w:val="nil"/>
            </w:tcBorders>
          </w:tcPr>
          <w:p w14:paraId="34699F2B" w14:textId="67076C92"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5</w:t>
            </w:r>
          </w:p>
        </w:tc>
      </w:tr>
      <w:tr w:rsidR="00893844" w:rsidRPr="00367C56" w14:paraId="026DEE6F" w14:textId="530BF9A1" w:rsidTr="00134159">
        <w:tc>
          <w:tcPr>
            <w:tcW w:w="6771" w:type="dxa"/>
            <w:tcBorders>
              <w:top w:val="nil"/>
              <w:bottom w:val="nil"/>
            </w:tcBorders>
          </w:tcPr>
          <w:p w14:paraId="642BE145"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Colletes perezi </w:t>
            </w:r>
            <w:r w:rsidRPr="00367C56">
              <w:rPr>
                <w:rFonts w:ascii="Times New Roman" w:hAnsi="Times New Roman" w:cs="Times New Roman"/>
                <w:sz w:val="22"/>
                <w:szCs w:val="22"/>
              </w:rPr>
              <w:t>Morice, 1904</w:t>
            </w:r>
          </w:p>
        </w:tc>
        <w:tc>
          <w:tcPr>
            <w:tcW w:w="567" w:type="dxa"/>
            <w:tcBorders>
              <w:top w:val="nil"/>
              <w:bottom w:val="nil"/>
            </w:tcBorders>
            <w:tcMar>
              <w:left w:w="0" w:type="dxa"/>
            </w:tcMar>
          </w:tcPr>
          <w:p w14:paraId="6B5A16B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D747A7F" w14:textId="02827F43"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20</w:t>
            </w:r>
          </w:p>
        </w:tc>
      </w:tr>
      <w:tr w:rsidR="00893844" w:rsidRPr="00367C56" w14:paraId="72CD8544" w14:textId="488C07EB" w:rsidTr="00134159">
        <w:tc>
          <w:tcPr>
            <w:tcW w:w="6771" w:type="dxa"/>
            <w:tcBorders>
              <w:top w:val="nil"/>
              <w:bottom w:val="nil"/>
            </w:tcBorders>
          </w:tcPr>
          <w:p w14:paraId="4E60CE0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Colletes pumilus</w:t>
            </w:r>
            <w:r w:rsidRPr="00367C56">
              <w:rPr>
                <w:rFonts w:ascii="Times New Roman" w:hAnsi="Times New Roman" w:cs="Times New Roman"/>
                <w:sz w:val="22"/>
                <w:szCs w:val="22"/>
              </w:rPr>
              <w:t xml:space="preserve"> Morice, 1904</w:t>
            </w:r>
          </w:p>
        </w:tc>
        <w:tc>
          <w:tcPr>
            <w:tcW w:w="567" w:type="dxa"/>
            <w:tcBorders>
              <w:top w:val="nil"/>
              <w:bottom w:val="nil"/>
            </w:tcBorders>
            <w:tcMar>
              <w:left w:w="0" w:type="dxa"/>
            </w:tcMar>
          </w:tcPr>
          <w:p w14:paraId="048B546C"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F189B89" w14:textId="6358D43A"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79A43D21" w14:textId="2E13B674" w:rsidTr="00134159">
        <w:tc>
          <w:tcPr>
            <w:tcW w:w="6771" w:type="dxa"/>
            <w:tcBorders>
              <w:top w:val="nil"/>
              <w:bottom w:val="nil"/>
            </w:tcBorders>
          </w:tcPr>
          <w:p w14:paraId="517E698E"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Colletes tuberculatus</w:t>
            </w:r>
            <w:r w:rsidRPr="00367C56">
              <w:rPr>
                <w:rFonts w:ascii="Times New Roman" w:hAnsi="Times New Roman" w:cs="Times New Roman"/>
                <w:sz w:val="22"/>
                <w:szCs w:val="22"/>
              </w:rPr>
              <w:t xml:space="preserve"> Morawitz, 1894</w:t>
            </w:r>
          </w:p>
        </w:tc>
        <w:tc>
          <w:tcPr>
            <w:tcW w:w="567" w:type="dxa"/>
            <w:tcBorders>
              <w:top w:val="nil"/>
              <w:bottom w:val="nil"/>
            </w:tcBorders>
            <w:tcMar>
              <w:left w:w="0" w:type="dxa"/>
            </w:tcMar>
          </w:tcPr>
          <w:p w14:paraId="5695BD11" w14:textId="14B76ADC"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454B5842" w14:textId="6652EF24"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62060729" w14:textId="7685A6D4" w:rsidTr="00134159">
        <w:tc>
          <w:tcPr>
            <w:tcW w:w="6771" w:type="dxa"/>
            <w:tcBorders>
              <w:top w:val="nil"/>
              <w:bottom w:val="nil"/>
            </w:tcBorders>
          </w:tcPr>
          <w:p w14:paraId="2CCA254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Hylaeus sinaiticus </w:t>
            </w:r>
            <w:r w:rsidRPr="00367C56">
              <w:rPr>
                <w:rFonts w:ascii="Times New Roman" w:hAnsi="Times New Roman" w:cs="Times New Roman"/>
                <w:sz w:val="22"/>
                <w:szCs w:val="22"/>
              </w:rPr>
              <w:t>(Alfken, 1938)</w:t>
            </w:r>
          </w:p>
        </w:tc>
        <w:tc>
          <w:tcPr>
            <w:tcW w:w="567" w:type="dxa"/>
            <w:tcBorders>
              <w:top w:val="nil"/>
              <w:bottom w:val="nil"/>
            </w:tcBorders>
            <w:tcMar>
              <w:left w:w="0" w:type="dxa"/>
            </w:tcMar>
          </w:tcPr>
          <w:p w14:paraId="45C6C866"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05DFE78" w14:textId="16AD2AF2"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16</w:t>
            </w:r>
          </w:p>
        </w:tc>
      </w:tr>
      <w:tr w:rsidR="00893844" w:rsidRPr="00367C56" w14:paraId="6A8C2AB6" w14:textId="30F7E0D7" w:rsidTr="00134159">
        <w:tc>
          <w:tcPr>
            <w:tcW w:w="6771" w:type="dxa"/>
            <w:tcBorders>
              <w:top w:val="nil"/>
              <w:bottom w:val="nil"/>
            </w:tcBorders>
          </w:tcPr>
          <w:p w14:paraId="1C4DAA54" w14:textId="4913E4C4" w:rsidR="00893844" w:rsidRPr="00367C56" w:rsidRDefault="00893844" w:rsidP="0010726E">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Hylaeus oliviae </w:t>
            </w:r>
            <w:r w:rsidRPr="00367C56">
              <w:rPr>
                <w:rFonts w:ascii="Times New Roman" w:hAnsi="Times New Roman" w:cs="Times New Roman"/>
                <w:sz w:val="22"/>
                <w:szCs w:val="22"/>
              </w:rPr>
              <w:t>Dathe</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2015</w:t>
            </w:r>
          </w:p>
        </w:tc>
        <w:tc>
          <w:tcPr>
            <w:tcW w:w="567" w:type="dxa"/>
            <w:tcBorders>
              <w:top w:val="nil"/>
              <w:bottom w:val="nil"/>
            </w:tcBorders>
            <w:tcMar>
              <w:left w:w="0" w:type="dxa"/>
            </w:tcMar>
          </w:tcPr>
          <w:p w14:paraId="63D848BE" w14:textId="5B8B2E25"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S</w:t>
            </w:r>
          </w:p>
        </w:tc>
        <w:tc>
          <w:tcPr>
            <w:tcW w:w="1377" w:type="dxa"/>
            <w:tcBorders>
              <w:top w:val="nil"/>
              <w:bottom w:val="nil"/>
            </w:tcBorders>
          </w:tcPr>
          <w:p w14:paraId="30796822" w14:textId="0C554ADA"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3</w:t>
            </w:r>
          </w:p>
        </w:tc>
      </w:tr>
      <w:tr w:rsidR="00893844" w:rsidRPr="00367C56" w14:paraId="67EC1479" w14:textId="3C9CA1EA" w:rsidTr="00134159">
        <w:tc>
          <w:tcPr>
            <w:tcW w:w="6771" w:type="dxa"/>
            <w:tcBorders>
              <w:top w:val="nil"/>
              <w:bottom w:val="nil"/>
            </w:tcBorders>
          </w:tcPr>
          <w:p w14:paraId="1E4F6BED"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Hylaeus xanthopoda</w:t>
            </w:r>
            <w:r w:rsidRPr="00367C56">
              <w:rPr>
                <w:rFonts w:ascii="Times New Roman" w:hAnsi="Times New Roman" w:cs="Times New Roman"/>
                <w:sz w:val="22"/>
                <w:szCs w:val="22"/>
              </w:rPr>
              <w:t xml:space="preserve"> (Vachal, 1895)</w:t>
            </w:r>
          </w:p>
        </w:tc>
        <w:tc>
          <w:tcPr>
            <w:tcW w:w="567" w:type="dxa"/>
            <w:tcBorders>
              <w:top w:val="nil"/>
              <w:bottom w:val="nil"/>
            </w:tcBorders>
            <w:tcMar>
              <w:left w:w="0" w:type="dxa"/>
            </w:tcMar>
          </w:tcPr>
          <w:p w14:paraId="668BB3FD"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FFC655F" w14:textId="7DDB96C4"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8</w:t>
            </w:r>
          </w:p>
        </w:tc>
      </w:tr>
      <w:tr w:rsidR="00893844" w:rsidRPr="00367C56" w14:paraId="61D6385A" w14:textId="70C9E5C5" w:rsidTr="00134159">
        <w:tc>
          <w:tcPr>
            <w:tcW w:w="6771" w:type="dxa"/>
            <w:tcBorders>
              <w:top w:val="nil"/>
              <w:bottom w:val="nil"/>
            </w:tcBorders>
          </w:tcPr>
          <w:p w14:paraId="66DA5AB1"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Hylaeus albonotatus </w:t>
            </w:r>
            <w:r w:rsidRPr="00367C56">
              <w:rPr>
                <w:rFonts w:ascii="Times New Roman" w:hAnsi="Times New Roman" w:cs="Times New Roman"/>
                <w:sz w:val="22"/>
                <w:szCs w:val="22"/>
              </w:rPr>
              <w:t>(Walker, 1871)</w:t>
            </w:r>
          </w:p>
        </w:tc>
        <w:tc>
          <w:tcPr>
            <w:tcW w:w="567" w:type="dxa"/>
            <w:tcBorders>
              <w:top w:val="nil"/>
              <w:bottom w:val="nil"/>
            </w:tcBorders>
            <w:tcMar>
              <w:left w:w="0" w:type="dxa"/>
            </w:tcMar>
          </w:tcPr>
          <w:p w14:paraId="3BA1DF8F"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0C80A4DD" w14:textId="6750F757"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12</w:t>
            </w:r>
          </w:p>
        </w:tc>
      </w:tr>
      <w:tr w:rsidR="00893844" w:rsidRPr="00367C56" w14:paraId="1F705361" w14:textId="3E417426" w:rsidTr="00134159">
        <w:tc>
          <w:tcPr>
            <w:tcW w:w="6771" w:type="dxa"/>
            <w:tcBorders>
              <w:top w:val="nil"/>
              <w:bottom w:val="nil"/>
            </w:tcBorders>
          </w:tcPr>
          <w:p w14:paraId="723CBECB" w14:textId="44A37130"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Crab</w:t>
            </w:r>
            <w:r w:rsidR="00AE4EEE">
              <w:rPr>
                <w:rFonts w:ascii="Times New Roman" w:hAnsi="Times New Roman" w:cs="Times New Roman"/>
                <w:sz w:val="22"/>
                <w:szCs w:val="22"/>
              </w:rPr>
              <w:t>r</w:t>
            </w:r>
            <w:r w:rsidRPr="00367C56">
              <w:rPr>
                <w:rFonts w:ascii="Times New Roman" w:hAnsi="Times New Roman" w:cs="Times New Roman"/>
                <w:sz w:val="22"/>
                <w:szCs w:val="22"/>
              </w:rPr>
              <w:t>onidae</w:t>
            </w:r>
          </w:p>
        </w:tc>
        <w:tc>
          <w:tcPr>
            <w:tcW w:w="567" w:type="dxa"/>
            <w:tcBorders>
              <w:top w:val="nil"/>
              <w:bottom w:val="nil"/>
            </w:tcBorders>
            <w:tcMar>
              <w:left w:w="0" w:type="dxa"/>
            </w:tcMar>
          </w:tcPr>
          <w:p w14:paraId="3F09D9E7"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011A2AE" w14:textId="77777777" w:rsidR="00893844" w:rsidRPr="00391570" w:rsidRDefault="00893844" w:rsidP="00391570">
            <w:pPr>
              <w:pStyle w:val="NoSpacing"/>
              <w:rPr>
                <w:rFonts w:ascii="Times New Roman" w:hAnsi="Times New Roman" w:cs="Times New Roman"/>
                <w:i/>
                <w:sz w:val="22"/>
                <w:szCs w:val="22"/>
              </w:rPr>
            </w:pPr>
          </w:p>
        </w:tc>
      </w:tr>
      <w:tr w:rsidR="00893844" w:rsidRPr="00367C56" w14:paraId="0C558826" w14:textId="6F9AD4FC" w:rsidTr="00134159">
        <w:tc>
          <w:tcPr>
            <w:tcW w:w="6771" w:type="dxa"/>
            <w:tcBorders>
              <w:top w:val="nil"/>
              <w:bottom w:val="nil"/>
            </w:tcBorders>
          </w:tcPr>
          <w:p w14:paraId="333B7DCA" w14:textId="16D66B1C" w:rsidR="00893844" w:rsidRPr="00367C56" w:rsidRDefault="00893844" w:rsidP="00732018">
            <w:pPr>
              <w:pStyle w:val="NoSpacing"/>
              <w:rPr>
                <w:rFonts w:ascii="Times New Roman" w:hAnsi="Times New Roman" w:cs="Times New Roman"/>
                <w:sz w:val="22"/>
                <w:szCs w:val="22"/>
              </w:rPr>
            </w:pPr>
            <w:r w:rsidRPr="00367C56">
              <w:rPr>
                <w:rFonts w:ascii="Times New Roman" w:hAnsi="Times New Roman" w:cs="Times New Roman"/>
                <w:sz w:val="22"/>
                <w:szCs w:val="22"/>
              </w:rPr>
              <w:tab/>
            </w:r>
            <w:r w:rsidRPr="00367C56">
              <w:rPr>
                <w:rFonts w:ascii="Times New Roman" w:hAnsi="Times New Roman" w:cs="Times New Roman"/>
                <w:i/>
                <w:sz w:val="22"/>
                <w:szCs w:val="22"/>
              </w:rPr>
              <w:t>Bembecinus hebraeus</w:t>
            </w:r>
            <w:r w:rsidRPr="00367C56">
              <w:rPr>
                <w:rFonts w:ascii="Times New Roman" w:hAnsi="Times New Roman" w:cs="Times New Roman"/>
                <w:sz w:val="22"/>
                <w:szCs w:val="22"/>
              </w:rPr>
              <w:t xml:space="preserve"> de Beaumont, 1968</w:t>
            </w:r>
          </w:p>
        </w:tc>
        <w:tc>
          <w:tcPr>
            <w:tcW w:w="567" w:type="dxa"/>
            <w:tcBorders>
              <w:top w:val="nil"/>
              <w:bottom w:val="nil"/>
            </w:tcBorders>
            <w:tcMar>
              <w:left w:w="0" w:type="dxa"/>
            </w:tcMar>
          </w:tcPr>
          <w:p w14:paraId="3394EE0B" w14:textId="2ECCE886" w:rsidR="00893844" w:rsidRPr="003F6CAB" w:rsidRDefault="00893844" w:rsidP="008C718D">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21E9B76B" w14:textId="6E4255F0" w:rsidR="00893844" w:rsidRPr="00407F14" w:rsidRDefault="00407F14" w:rsidP="00407F14">
            <w:pPr>
              <w:pStyle w:val="NoSpacing"/>
              <w:jc w:val="center"/>
              <w:rPr>
                <w:rFonts w:ascii="Times New Roman" w:hAnsi="Times New Roman" w:cs="Times New Roman"/>
                <w:sz w:val="22"/>
                <w:szCs w:val="22"/>
              </w:rPr>
            </w:pPr>
            <w:r w:rsidRPr="00407F14">
              <w:rPr>
                <w:rFonts w:ascii="Times New Roman" w:hAnsi="Times New Roman" w:cs="Times New Roman"/>
                <w:sz w:val="22"/>
                <w:szCs w:val="22"/>
              </w:rPr>
              <w:t>3</w:t>
            </w:r>
          </w:p>
        </w:tc>
      </w:tr>
      <w:tr w:rsidR="00893844" w:rsidRPr="00367C56" w14:paraId="7BCF2CBC" w14:textId="1E2E3EB1" w:rsidTr="00134159">
        <w:tc>
          <w:tcPr>
            <w:tcW w:w="6771" w:type="dxa"/>
            <w:tcBorders>
              <w:top w:val="nil"/>
              <w:bottom w:val="nil"/>
            </w:tcBorders>
          </w:tcPr>
          <w:p w14:paraId="4854E482" w14:textId="77777777" w:rsidR="00893844" w:rsidRPr="00367C56" w:rsidRDefault="00893844" w:rsidP="00732018">
            <w:pPr>
              <w:pStyle w:val="NoSpacing"/>
              <w:rPr>
                <w:rFonts w:ascii="Times New Roman" w:eastAsia="Times New Roman" w:hAnsi="Times New Roman" w:cs="Times New Roman"/>
                <w:color w:val="000000"/>
                <w:sz w:val="22"/>
                <w:szCs w:val="22"/>
                <w:lang w:eastAsia="en-GB"/>
              </w:rPr>
            </w:pPr>
            <w:r w:rsidRPr="00367C56">
              <w:rPr>
                <w:rFonts w:ascii="Times New Roman" w:hAnsi="Times New Roman" w:cs="Times New Roman"/>
                <w:sz w:val="22"/>
                <w:szCs w:val="22"/>
              </w:rPr>
              <w:tab/>
            </w:r>
            <w:r w:rsidRPr="00367C56">
              <w:rPr>
                <w:rFonts w:ascii="Times New Roman" w:eastAsia="Times New Roman" w:hAnsi="Times New Roman" w:cs="Times New Roman"/>
                <w:i/>
                <w:color w:val="000000"/>
                <w:sz w:val="22"/>
                <w:szCs w:val="22"/>
                <w:lang w:eastAsia="en-GB"/>
              </w:rPr>
              <w:t>Bembix arenaria</w:t>
            </w:r>
            <w:r w:rsidRPr="00367C56">
              <w:rPr>
                <w:rFonts w:ascii="Times New Roman" w:eastAsia="Times New Roman" w:hAnsi="Times New Roman" w:cs="Times New Roman"/>
                <w:color w:val="000000"/>
                <w:sz w:val="22"/>
                <w:szCs w:val="22"/>
                <w:lang w:eastAsia="en-GB"/>
              </w:rPr>
              <w:t xml:space="preserve"> Handlirsch, 1893</w:t>
            </w:r>
          </w:p>
        </w:tc>
        <w:tc>
          <w:tcPr>
            <w:tcW w:w="567" w:type="dxa"/>
            <w:tcBorders>
              <w:top w:val="nil"/>
              <w:bottom w:val="nil"/>
            </w:tcBorders>
            <w:tcMar>
              <w:left w:w="0" w:type="dxa"/>
            </w:tcMar>
          </w:tcPr>
          <w:p w14:paraId="1BAAE785" w14:textId="77777777" w:rsidR="00893844" w:rsidRPr="00391570" w:rsidRDefault="00893844" w:rsidP="008C718D">
            <w:pPr>
              <w:pStyle w:val="NoSpacing"/>
              <w:rPr>
                <w:rFonts w:ascii="Times New Roman" w:hAnsi="Times New Roman" w:cs="Times New Roman"/>
                <w:i/>
                <w:sz w:val="22"/>
                <w:szCs w:val="22"/>
              </w:rPr>
            </w:pPr>
          </w:p>
        </w:tc>
        <w:tc>
          <w:tcPr>
            <w:tcW w:w="1377" w:type="dxa"/>
            <w:tcBorders>
              <w:top w:val="nil"/>
              <w:bottom w:val="nil"/>
            </w:tcBorders>
          </w:tcPr>
          <w:p w14:paraId="6F27D654" w14:textId="01E7C9DC" w:rsidR="00893844" w:rsidRPr="00407F14" w:rsidRDefault="00407F14" w:rsidP="00407F14">
            <w:pPr>
              <w:pStyle w:val="NoSpacing"/>
              <w:jc w:val="center"/>
              <w:rPr>
                <w:rFonts w:ascii="Times New Roman" w:hAnsi="Times New Roman" w:cs="Times New Roman"/>
                <w:sz w:val="22"/>
                <w:szCs w:val="22"/>
              </w:rPr>
            </w:pPr>
            <w:r w:rsidRPr="00407F14">
              <w:rPr>
                <w:rFonts w:ascii="Times New Roman" w:hAnsi="Times New Roman" w:cs="Times New Roman"/>
                <w:sz w:val="22"/>
                <w:szCs w:val="22"/>
              </w:rPr>
              <w:t>1</w:t>
            </w:r>
          </w:p>
        </w:tc>
      </w:tr>
      <w:tr w:rsidR="00893844" w:rsidRPr="00367C56" w14:paraId="10F69CF1" w14:textId="66564009" w:rsidTr="00134159">
        <w:tc>
          <w:tcPr>
            <w:tcW w:w="6771" w:type="dxa"/>
            <w:tcBorders>
              <w:top w:val="nil"/>
              <w:bottom w:val="nil"/>
            </w:tcBorders>
          </w:tcPr>
          <w:p w14:paraId="55F41C82" w14:textId="77777777" w:rsidR="00893844" w:rsidRPr="00367C56" w:rsidRDefault="00893844" w:rsidP="00732018">
            <w:pPr>
              <w:pStyle w:val="NoSpacing"/>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color w:val="000000"/>
                <w:sz w:val="22"/>
                <w:szCs w:val="22"/>
                <w:lang w:eastAsia="en-GB"/>
              </w:rPr>
              <w:tab/>
            </w:r>
            <w:r w:rsidRPr="00367C56">
              <w:rPr>
                <w:rFonts w:ascii="Times New Roman" w:eastAsia="Times New Roman" w:hAnsi="Times New Roman" w:cs="Times New Roman"/>
                <w:i/>
                <w:color w:val="000000"/>
                <w:sz w:val="22"/>
                <w:szCs w:val="22"/>
                <w:lang w:eastAsia="en-GB"/>
              </w:rPr>
              <w:t>Bembix oculata</w:t>
            </w:r>
            <w:r w:rsidRPr="00367C56">
              <w:rPr>
                <w:rFonts w:ascii="Times New Roman" w:eastAsia="Times New Roman" w:hAnsi="Times New Roman" w:cs="Times New Roman"/>
                <w:color w:val="000000"/>
                <w:sz w:val="22"/>
                <w:szCs w:val="22"/>
                <w:lang w:eastAsia="en-GB"/>
              </w:rPr>
              <w:t xml:space="preserve"> Panzer, 1801</w:t>
            </w:r>
          </w:p>
        </w:tc>
        <w:tc>
          <w:tcPr>
            <w:tcW w:w="567" w:type="dxa"/>
            <w:tcBorders>
              <w:top w:val="nil"/>
              <w:bottom w:val="nil"/>
            </w:tcBorders>
            <w:tcMar>
              <w:left w:w="0" w:type="dxa"/>
            </w:tcMar>
          </w:tcPr>
          <w:p w14:paraId="0FED73A8" w14:textId="77777777" w:rsidR="00893844" w:rsidRPr="00391570" w:rsidRDefault="00893844" w:rsidP="008C718D">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15E38C4A" w14:textId="69A6F36F"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7</w:t>
            </w:r>
          </w:p>
        </w:tc>
      </w:tr>
      <w:tr w:rsidR="00893844" w:rsidRPr="00367C56" w14:paraId="03AA4F8D" w14:textId="55899F64" w:rsidTr="00134159">
        <w:tc>
          <w:tcPr>
            <w:tcW w:w="6771" w:type="dxa"/>
            <w:tcBorders>
              <w:top w:val="nil"/>
              <w:bottom w:val="nil"/>
            </w:tcBorders>
          </w:tcPr>
          <w:p w14:paraId="5FEF8ABD" w14:textId="77777777" w:rsidR="00893844" w:rsidRPr="00367C56" w:rsidRDefault="00893844" w:rsidP="00732018">
            <w:pPr>
              <w:pStyle w:val="NoSpacing"/>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color w:val="000000"/>
                <w:sz w:val="22"/>
                <w:szCs w:val="22"/>
                <w:lang w:eastAsia="en-GB"/>
              </w:rPr>
              <w:tab/>
            </w:r>
            <w:r w:rsidRPr="00367C56">
              <w:rPr>
                <w:rFonts w:ascii="Times New Roman" w:eastAsia="Times New Roman" w:hAnsi="Times New Roman" w:cs="Times New Roman"/>
                <w:i/>
                <w:color w:val="000000"/>
                <w:sz w:val="22"/>
                <w:szCs w:val="22"/>
                <w:lang w:eastAsia="en-GB"/>
              </w:rPr>
              <w:t>Cerceris alboatra</w:t>
            </w:r>
            <w:r w:rsidRPr="00367C56">
              <w:rPr>
                <w:rFonts w:ascii="Times New Roman" w:eastAsia="Times New Roman" w:hAnsi="Times New Roman" w:cs="Times New Roman"/>
                <w:color w:val="000000"/>
                <w:sz w:val="22"/>
                <w:szCs w:val="22"/>
                <w:lang w:eastAsia="en-GB"/>
              </w:rPr>
              <w:t xml:space="preserve"> Mochi,1938</w:t>
            </w:r>
          </w:p>
        </w:tc>
        <w:tc>
          <w:tcPr>
            <w:tcW w:w="567" w:type="dxa"/>
            <w:tcBorders>
              <w:top w:val="nil"/>
              <w:bottom w:val="nil"/>
            </w:tcBorders>
            <w:tcMar>
              <w:left w:w="0" w:type="dxa"/>
            </w:tcMar>
          </w:tcPr>
          <w:p w14:paraId="370B0EC6" w14:textId="77777777" w:rsidR="00893844" w:rsidRPr="00391570" w:rsidRDefault="00893844" w:rsidP="008C718D">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1BB49520" w14:textId="54E1E879"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5</w:t>
            </w:r>
          </w:p>
        </w:tc>
      </w:tr>
      <w:tr w:rsidR="00893844" w:rsidRPr="00367C56" w14:paraId="0BDA79D9" w14:textId="79C99F46" w:rsidTr="00134159">
        <w:tc>
          <w:tcPr>
            <w:tcW w:w="6771" w:type="dxa"/>
            <w:tcBorders>
              <w:top w:val="nil"/>
              <w:bottom w:val="nil"/>
            </w:tcBorders>
          </w:tcPr>
          <w:p w14:paraId="37BA945D"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i/>
                <w:color w:val="000000"/>
                <w:sz w:val="22"/>
                <w:szCs w:val="22"/>
                <w:lang w:eastAsia="en-GB"/>
              </w:rPr>
              <w:t>Cerceris sabulosa</w:t>
            </w:r>
            <w:r w:rsidRPr="00367C56">
              <w:rPr>
                <w:rFonts w:ascii="Times New Roman" w:eastAsia="Times New Roman" w:hAnsi="Times New Roman" w:cs="Times New Roman"/>
                <w:color w:val="000000"/>
                <w:sz w:val="22"/>
                <w:szCs w:val="22"/>
                <w:lang w:eastAsia="en-GB"/>
              </w:rPr>
              <w:t xml:space="preserve"> (Panzer, 1799)</w:t>
            </w:r>
          </w:p>
        </w:tc>
        <w:tc>
          <w:tcPr>
            <w:tcW w:w="567" w:type="dxa"/>
            <w:tcBorders>
              <w:top w:val="nil"/>
              <w:bottom w:val="nil"/>
            </w:tcBorders>
            <w:tcMar>
              <w:left w:w="0" w:type="dxa"/>
            </w:tcMar>
          </w:tcPr>
          <w:p w14:paraId="1B61B19F"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46F0388A" w14:textId="79A04F1B"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31</w:t>
            </w:r>
          </w:p>
        </w:tc>
      </w:tr>
      <w:tr w:rsidR="00893844" w:rsidRPr="00367C56" w14:paraId="10BFAC5E" w14:textId="08B5E692" w:rsidTr="00134159">
        <w:tc>
          <w:tcPr>
            <w:tcW w:w="6771" w:type="dxa"/>
            <w:tcBorders>
              <w:top w:val="nil"/>
              <w:bottom w:val="nil"/>
            </w:tcBorders>
          </w:tcPr>
          <w:p w14:paraId="578126F0"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color w:val="000000"/>
                <w:sz w:val="22"/>
                <w:szCs w:val="22"/>
                <w:lang w:eastAsia="en-GB"/>
              </w:rPr>
              <w:tab/>
            </w:r>
            <w:r w:rsidRPr="00367C56">
              <w:rPr>
                <w:rFonts w:ascii="Times New Roman" w:eastAsia="Times New Roman" w:hAnsi="Times New Roman" w:cs="Times New Roman"/>
                <w:i/>
                <w:color w:val="000000"/>
                <w:sz w:val="22"/>
                <w:szCs w:val="22"/>
                <w:lang w:eastAsia="en-GB"/>
              </w:rPr>
              <w:t>Cerceris tricolorata</w:t>
            </w:r>
            <w:r w:rsidRPr="00367C56">
              <w:rPr>
                <w:rFonts w:ascii="Times New Roman" w:eastAsia="Times New Roman" w:hAnsi="Times New Roman" w:cs="Times New Roman"/>
                <w:color w:val="000000"/>
                <w:sz w:val="22"/>
                <w:szCs w:val="22"/>
                <w:lang w:eastAsia="en-GB"/>
              </w:rPr>
              <w:t xml:space="preserve"> Mochi, 1938</w:t>
            </w:r>
          </w:p>
        </w:tc>
        <w:tc>
          <w:tcPr>
            <w:tcW w:w="567" w:type="dxa"/>
            <w:tcBorders>
              <w:top w:val="nil"/>
              <w:bottom w:val="nil"/>
            </w:tcBorders>
            <w:tcMar>
              <w:left w:w="0" w:type="dxa"/>
            </w:tcMar>
          </w:tcPr>
          <w:p w14:paraId="144F9C9B"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455B19C0" w14:textId="1607C742"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8</w:t>
            </w:r>
          </w:p>
        </w:tc>
      </w:tr>
      <w:tr w:rsidR="00893844" w:rsidRPr="00367C56" w14:paraId="6ADF34E8" w14:textId="52F7A2C1" w:rsidTr="00134159">
        <w:tc>
          <w:tcPr>
            <w:tcW w:w="6771" w:type="dxa"/>
            <w:tcBorders>
              <w:top w:val="nil"/>
              <w:bottom w:val="nil"/>
            </w:tcBorders>
          </w:tcPr>
          <w:p w14:paraId="24444A32"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color w:val="000000"/>
                <w:sz w:val="22"/>
                <w:szCs w:val="22"/>
                <w:lang w:eastAsia="en-GB"/>
              </w:rPr>
              <w:tab/>
            </w:r>
            <w:r w:rsidRPr="00367C56">
              <w:rPr>
                <w:rFonts w:ascii="Times New Roman" w:eastAsia="Times New Roman" w:hAnsi="Times New Roman" w:cs="Times New Roman"/>
                <w:i/>
                <w:color w:val="000000"/>
                <w:sz w:val="22"/>
                <w:szCs w:val="22"/>
                <w:lang w:eastAsia="en-GB"/>
              </w:rPr>
              <w:t>Palarus histrio</w:t>
            </w:r>
            <w:r w:rsidRPr="00367C56">
              <w:rPr>
                <w:rFonts w:ascii="Times New Roman" w:eastAsia="Times New Roman" w:hAnsi="Times New Roman" w:cs="Times New Roman"/>
                <w:color w:val="000000"/>
                <w:sz w:val="22"/>
                <w:szCs w:val="22"/>
                <w:lang w:eastAsia="en-GB"/>
              </w:rPr>
              <w:t xml:space="preserve"> Spinola, 1838</w:t>
            </w:r>
          </w:p>
        </w:tc>
        <w:tc>
          <w:tcPr>
            <w:tcW w:w="567" w:type="dxa"/>
            <w:tcBorders>
              <w:top w:val="nil"/>
              <w:bottom w:val="nil"/>
            </w:tcBorders>
            <w:tcMar>
              <w:left w:w="0" w:type="dxa"/>
            </w:tcMar>
          </w:tcPr>
          <w:p w14:paraId="6D29D69D"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012BB550" w14:textId="4373D99C"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1</w:t>
            </w:r>
          </w:p>
        </w:tc>
      </w:tr>
      <w:tr w:rsidR="00893844" w:rsidRPr="00367C56" w14:paraId="0DF6B43F" w14:textId="04D76075" w:rsidTr="00134159">
        <w:tc>
          <w:tcPr>
            <w:tcW w:w="6771" w:type="dxa"/>
            <w:tcBorders>
              <w:top w:val="nil"/>
              <w:bottom w:val="nil"/>
            </w:tcBorders>
          </w:tcPr>
          <w:p w14:paraId="0FFD92D5"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i/>
                <w:color w:val="000000"/>
                <w:sz w:val="22"/>
                <w:szCs w:val="22"/>
                <w:lang w:eastAsia="en-GB"/>
              </w:rPr>
              <w:t>Philanthus coarctatus</w:t>
            </w:r>
            <w:r w:rsidRPr="00367C56">
              <w:rPr>
                <w:rFonts w:ascii="Times New Roman" w:eastAsia="Times New Roman" w:hAnsi="Times New Roman" w:cs="Times New Roman"/>
                <w:color w:val="000000"/>
                <w:sz w:val="22"/>
                <w:szCs w:val="22"/>
                <w:lang w:eastAsia="en-GB"/>
              </w:rPr>
              <w:t xml:space="preserve"> Spinola, 1839</w:t>
            </w:r>
          </w:p>
        </w:tc>
        <w:tc>
          <w:tcPr>
            <w:tcW w:w="567" w:type="dxa"/>
            <w:tcBorders>
              <w:top w:val="nil"/>
              <w:bottom w:val="nil"/>
            </w:tcBorders>
            <w:tcMar>
              <w:left w:w="0" w:type="dxa"/>
            </w:tcMar>
          </w:tcPr>
          <w:p w14:paraId="25954E69"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559C2A4B" w14:textId="4E701D13"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16</w:t>
            </w:r>
          </w:p>
        </w:tc>
      </w:tr>
      <w:tr w:rsidR="00893844" w:rsidRPr="00367C56" w14:paraId="235CAF35" w14:textId="630F50A7" w:rsidTr="00134159">
        <w:tc>
          <w:tcPr>
            <w:tcW w:w="6771" w:type="dxa"/>
            <w:tcBorders>
              <w:top w:val="nil"/>
              <w:bottom w:val="nil"/>
            </w:tcBorders>
          </w:tcPr>
          <w:p w14:paraId="4C6D9793"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i/>
                <w:color w:val="000000"/>
                <w:sz w:val="22"/>
                <w:szCs w:val="22"/>
                <w:lang w:eastAsia="en-GB"/>
              </w:rPr>
              <w:t>Philanthus triangulum</w:t>
            </w:r>
            <w:r w:rsidRPr="00367C56">
              <w:rPr>
                <w:rFonts w:ascii="Times New Roman" w:eastAsia="Times New Roman" w:hAnsi="Times New Roman" w:cs="Times New Roman"/>
                <w:color w:val="000000"/>
                <w:sz w:val="22"/>
                <w:szCs w:val="22"/>
                <w:lang w:eastAsia="en-GB"/>
              </w:rPr>
              <w:t xml:space="preserve"> (Fabricius, 1775)</w:t>
            </w:r>
          </w:p>
        </w:tc>
        <w:tc>
          <w:tcPr>
            <w:tcW w:w="567" w:type="dxa"/>
            <w:tcBorders>
              <w:top w:val="nil"/>
              <w:bottom w:val="nil"/>
            </w:tcBorders>
            <w:tcMar>
              <w:left w:w="0" w:type="dxa"/>
            </w:tcMar>
          </w:tcPr>
          <w:p w14:paraId="1E135BCB"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5D961140" w14:textId="3E182EDB"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9</w:t>
            </w:r>
          </w:p>
        </w:tc>
      </w:tr>
      <w:tr w:rsidR="00893844" w:rsidRPr="00367C56" w14:paraId="45042694" w14:textId="6120A462" w:rsidTr="00134159">
        <w:tc>
          <w:tcPr>
            <w:tcW w:w="6771" w:type="dxa"/>
            <w:tcBorders>
              <w:top w:val="nil"/>
              <w:bottom w:val="nil"/>
            </w:tcBorders>
          </w:tcPr>
          <w:p w14:paraId="35BA3EB3"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i/>
                <w:color w:val="000000"/>
                <w:sz w:val="22"/>
                <w:szCs w:val="22"/>
                <w:lang w:eastAsia="en-GB"/>
              </w:rPr>
              <w:t>Prosopigastra fumipennis</w:t>
            </w:r>
            <w:r w:rsidRPr="00367C56">
              <w:rPr>
                <w:rFonts w:ascii="Times New Roman" w:eastAsia="Times New Roman" w:hAnsi="Times New Roman" w:cs="Times New Roman"/>
                <w:color w:val="000000"/>
                <w:sz w:val="22"/>
                <w:szCs w:val="22"/>
                <w:lang w:eastAsia="en-GB"/>
              </w:rPr>
              <w:t xml:space="preserve"> Gussakovskij, 1952</w:t>
            </w:r>
          </w:p>
        </w:tc>
        <w:tc>
          <w:tcPr>
            <w:tcW w:w="567" w:type="dxa"/>
            <w:tcBorders>
              <w:top w:val="nil"/>
              <w:bottom w:val="nil"/>
            </w:tcBorders>
            <w:tcMar>
              <w:left w:w="0" w:type="dxa"/>
            </w:tcMar>
          </w:tcPr>
          <w:p w14:paraId="31ABD97A"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3C4F1F2A" w14:textId="40CA4FF1" w:rsidR="00893844" w:rsidRPr="00407F14" w:rsidRDefault="00407F14" w:rsidP="00407F14">
            <w:pPr>
              <w:pStyle w:val="NoSpacing"/>
              <w:jc w:val="center"/>
              <w:rPr>
                <w:rFonts w:ascii="Times New Roman" w:eastAsia="Times New Roman" w:hAnsi="Times New Roman" w:cs="Times New Roman"/>
                <w:color w:val="000000"/>
                <w:sz w:val="22"/>
                <w:szCs w:val="22"/>
                <w:lang w:eastAsia="en-GB"/>
              </w:rPr>
            </w:pPr>
            <w:r w:rsidRPr="00407F14">
              <w:rPr>
                <w:rFonts w:ascii="Times New Roman" w:eastAsia="Times New Roman" w:hAnsi="Times New Roman" w:cs="Times New Roman"/>
                <w:color w:val="000000"/>
                <w:sz w:val="22"/>
                <w:szCs w:val="22"/>
                <w:lang w:eastAsia="en-GB"/>
              </w:rPr>
              <w:t>2</w:t>
            </w:r>
          </w:p>
        </w:tc>
      </w:tr>
      <w:tr w:rsidR="00893844" w:rsidRPr="00367C56" w14:paraId="44348D1C" w14:textId="426B66C0" w:rsidTr="00134159">
        <w:tc>
          <w:tcPr>
            <w:tcW w:w="6771" w:type="dxa"/>
            <w:tcBorders>
              <w:top w:val="nil"/>
              <w:bottom w:val="nil"/>
            </w:tcBorders>
          </w:tcPr>
          <w:p w14:paraId="4B48D588" w14:textId="77777777" w:rsidR="00893844" w:rsidRPr="00367C56" w:rsidRDefault="00893844" w:rsidP="00732018">
            <w:pPr>
              <w:pStyle w:val="NoSpacing"/>
              <w:ind w:firstLine="284"/>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color w:val="000000"/>
                <w:sz w:val="22"/>
                <w:szCs w:val="22"/>
                <w:lang w:eastAsia="en-GB"/>
              </w:rPr>
              <w:t>Halictidae</w:t>
            </w:r>
          </w:p>
        </w:tc>
        <w:tc>
          <w:tcPr>
            <w:tcW w:w="567" w:type="dxa"/>
            <w:tcBorders>
              <w:top w:val="nil"/>
              <w:bottom w:val="nil"/>
            </w:tcBorders>
            <w:tcMar>
              <w:left w:w="0" w:type="dxa"/>
            </w:tcMar>
          </w:tcPr>
          <w:p w14:paraId="58F883EE"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Borders>
              <w:top w:val="nil"/>
              <w:bottom w:val="nil"/>
            </w:tcBorders>
          </w:tcPr>
          <w:p w14:paraId="2D519B15"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r>
      <w:tr w:rsidR="00893844" w:rsidRPr="00367C56" w14:paraId="04EF2F6E" w14:textId="2EB74B79" w:rsidTr="00134159">
        <w:tc>
          <w:tcPr>
            <w:tcW w:w="6771" w:type="dxa"/>
            <w:tcBorders>
              <w:top w:val="nil"/>
              <w:bottom w:val="nil"/>
            </w:tcBorders>
          </w:tcPr>
          <w:p w14:paraId="2F1648AF" w14:textId="1B3C1E5A"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Ceylalictus variegatus</w:t>
            </w:r>
            <w:r w:rsidRPr="00367C56">
              <w:rPr>
                <w:rFonts w:ascii="Times New Roman" w:hAnsi="Times New Roman" w:cs="Times New Roman"/>
                <w:sz w:val="22"/>
                <w:szCs w:val="22"/>
              </w:rPr>
              <w:t xml:space="preserve"> (Olivier</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1789)</w:t>
            </w:r>
          </w:p>
        </w:tc>
        <w:tc>
          <w:tcPr>
            <w:tcW w:w="567" w:type="dxa"/>
            <w:tcBorders>
              <w:top w:val="nil"/>
              <w:bottom w:val="nil"/>
            </w:tcBorders>
            <w:tcMar>
              <w:left w:w="0" w:type="dxa"/>
            </w:tcMar>
          </w:tcPr>
          <w:p w14:paraId="418A9A9C"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48D72870" w14:textId="5B7DB77B"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5</w:t>
            </w:r>
          </w:p>
        </w:tc>
      </w:tr>
      <w:tr w:rsidR="00893844" w:rsidRPr="00367C56" w14:paraId="4E9B4698" w14:textId="01373578" w:rsidTr="00134159">
        <w:tc>
          <w:tcPr>
            <w:tcW w:w="6771" w:type="dxa"/>
            <w:tcBorders>
              <w:top w:val="nil"/>
              <w:bottom w:val="nil"/>
            </w:tcBorders>
          </w:tcPr>
          <w:p w14:paraId="66FB37DF" w14:textId="6C6532CB"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Halictus tibalis</w:t>
            </w:r>
            <w:r w:rsidRPr="00367C56">
              <w:rPr>
                <w:rFonts w:ascii="Times New Roman" w:hAnsi="Times New Roman" w:cs="Times New Roman"/>
                <w:sz w:val="22"/>
                <w:szCs w:val="22"/>
              </w:rPr>
              <w:t xml:space="preserve"> Walker</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1871</w:t>
            </w:r>
          </w:p>
        </w:tc>
        <w:tc>
          <w:tcPr>
            <w:tcW w:w="567" w:type="dxa"/>
            <w:tcBorders>
              <w:top w:val="nil"/>
              <w:bottom w:val="nil"/>
            </w:tcBorders>
            <w:tcMar>
              <w:left w:w="0" w:type="dxa"/>
            </w:tcMar>
          </w:tcPr>
          <w:p w14:paraId="0581C54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E0AFBD5" w14:textId="67CE9DD3"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12</w:t>
            </w:r>
          </w:p>
        </w:tc>
      </w:tr>
      <w:tr w:rsidR="00893844" w:rsidRPr="00367C56" w14:paraId="5644DB32" w14:textId="466BFFE8" w:rsidTr="00134159">
        <w:tc>
          <w:tcPr>
            <w:tcW w:w="6771" w:type="dxa"/>
            <w:tcBorders>
              <w:top w:val="nil"/>
              <w:bottom w:val="nil"/>
            </w:tcBorders>
          </w:tcPr>
          <w:p w14:paraId="35F0143B" w14:textId="015A7642" w:rsidR="00893844" w:rsidRPr="00367C56" w:rsidRDefault="00C259E8" w:rsidP="00732018">
            <w:pPr>
              <w:pStyle w:val="NoSpacing"/>
              <w:ind w:firstLine="709"/>
              <w:rPr>
                <w:rFonts w:ascii="Times New Roman" w:hAnsi="Times New Roman" w:cs="Times New Roman"/>
                <w:sz w:val="22"/>
                <w:szCs w:val="22"/>
              </w:rPr>
            </w:pPr>
            <w:r w:rsidRPr="00C259E8">
              <w:rPr>
                <w:rFonts w:ascii="Times New Roman" w:hAnsi="Times New Roman" w:cs="Times New Roman"/>
                <w:i/>
                <w:sz w:val="22"/>
                <w:szCs w:val="22"/>
              </w:rPr>
              <w:t xml:space="preserve">Halictus gemmellus </w:t>
            </w:r>
            <w:r w:rsidRPr="00134159">
              <w:rPr>
                <w:rFonts w:ascii="Times New Roman" w:hAnsi="Times New Roman" w:cs="Times New Roman"/>
                <w:sz w:val="22"/>
                <w:szCs w:val="22"/>
              </w:rPr>
              <w:t>Pauly</w:t>
            </w:r>
            <w:r w:rsidR="00AE4EEE">
              <w:rPr>
                <w:rFonts w:ascii="Times New Roman" w:hAnsi="Times New Roman" w:cs="Times New Roman"/>
                <w:sz w:val="22"/>
                <w:szCs w:val="22"/>
              </w:rPr>
              <w:t>,</w:t>
            </w:r>
            <w:r w:rsidRPr="00134159">
              <w:rPr>
                <w:rFonts w:ascii="Times New Roman" w:hAnsi="Times New Roman" w:cs="Times New Roman"/>
                <w:sz w:val="22"/>
                <w:szCs w:val="22"/>
              </w:rPr>
              <w:t xml:space="preserve"> 2015</w:t>
            </w:r>
          </w:p>
        </w:tc>
        <w:tc>
          <w:tcPr>
            <w:tcW w:w="567" w:type="dxa"/>
            <w:tcBorders>
              <w:top w:val="nil"/>
              <w:bottom w:val="nil"/>
            </w:tcBorders>
            <w:tcMar>
              <w:left w:w="0" w:type="dxa"/>
            </w:tcMar>
          </w:tcPr>
          <w:p w14:paraId="5F022FB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845514E" w14:textId="413F7B27"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7</w:t>
            </w:r>
          </w:p>
        </w:tc>
      </w:tr>
      <w:tr w:rsidR="00893844" w:rsidRPr="00367C56" w14:paraId="708FDCE2" w14:textId="564CF800" w:rsidTr="00134159">
        <w:tc>
          <w:tcPr>
            <w:tcW w:w="6771" w:type="dxa"/>
            <w:tcBorders>
              <w:top w:val="nil"/>
              <w:bottom w:val="nil"/>
            </w:tcBorders>
          </w:tcPr>
          <w:p w14:paraId="2A99FD1C" w14:textId="067773A8"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Halictus falx</w:t>
            </w:r>
            <w:r w:rsidRPr="00367C56">
              <w:rPr>
                <w:rFonts w:ascii="Times New Roman" w:hAnsi="Times New Roman" w:cs="Times New Roman"/>
                <w:sz w:val="22"/>
                <w:szCs w:val="22"/>
              </w:rPr>
              <w:t xml:space="preserve"> Ebmer</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2008</w:t>
            </w:r>
          </w:p>
        </w:tc>
        <w:tc>
          <w:tcPr>
            <w:tcW w:w="567" w:type="dxa"/>
            <w:tcBorders>
              <w:top w:val="nil"/>
              <w:bottom w:val="nil"/>
            </w:tcBorders>
            <w:tcMar>
              <w:left w:w="0" w:type="dxa"/>
            </w:tcMar>
          </w:tcPr>
          <w:p w14:paraId="12A8F031"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1D2E998" w14:textId="4CD1F140"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4</w:t>
            </w:r>
          </w:p>
        </w:tc>
      </w:tr>
      <w:tr w:rsidR="00893844" w:rsidRPr="00367C56" w14:paraId="266AF270" w14:textId="73586500" w:rsidTr="00134159">
        <w:tc>
          <w:tcPr>
            <w:tcW w:w="6771" w:type="dxa"/>
            <w:tcBorders>
              <w:top w:val="nil"/>
              <w:bottom w:val="nil"/>
            </w:tcBorders>
          </w:tcPr>
          <w:p w14:paraId="5A19AF67" w14:textId="66B8BF97" w:rsidR="00893844" w:rsidRPr="00367C56" w:rsidRDefault="00893844" w:rsidP="00AE4EEE">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Halictus pici </w:t>
            </w:r>
            <w:r w:rsidR="00AE4EEE" w:rsidRPr="00367C56">
              <w:rPr>
                <w:rFonts w:ascii="Times New Roman" w:hAnsi="Times New Roman" w:cs="Times New Roman"/>
                <w:sz w:val="22"/>
                <w:szCs w:val="22"/>
              </w:rPr>
              <w:t>P</w:t>
            </w:r>
            <w:r w:rsidR="00AE4EEE">
              <w:rPr>
                <w:rFonts w:ascii="Times New Roman" w:hAnsi="Times New Roman" w:cs="Times New Roman"/>
                <w:sz w:val="22"/>
                <w:szCs w:val="22"/>
              </w:rPr>
              <w:t>é</w:t>
            </w:r>
            <w:r w:rsidR="00AE4EEE" w:rsidRPr="00367C56">
              <w:rPr>
                <w:rFonts w:ascii="Times New Roman" w:hAnsi="Times New Roman" w:cs="Times New Roman"/>
                <w:sz w:val="22"/>
                <w:szCs w:val="22"/>
              </w:rPr>
              <w:t>rez</w:t>
            </w:r>
            <w:r w:rsidR="00AE4EEE">
              <w:rPr>
                <w:rFonts w:ascii="Times New Roman" w:hAnsi="Times New Roman" w:cs="Times New Roman"/>
                <w:sz w:val="22"/>
                <w:szCs w:val="22"/>
              </w:rPr>
              <w:t>,</w:t>
            </w:r>
            <w:r w:rsidR="00AE4EEE" w:rsidRPr="00367C56">
              <w:rPr>
                <w:rFonts w:ascii="Times New Roman" w:hAnsi="Times New Roman" w:cs="Times New Roman"/>
                <w:sz w:val="22"/>
                <w:szCs w:val="22"/>
              </w:rPr>
              <w:t xml:space="preserve"> </w:t>
            </w:r>
            <w:r w:rsidRPr="00367C56">
              <w:rPr>
                <w:rFonts w:ascii="Times New Roman" w:hAnsi="Times New Roman" w:cs="Times New Roman"/>
                <w:sz w:val="22"/>
                <w:szCs w:val="22"/>
              </w:rPr>
              <w:t>1895</w:t>
            </w:r>
          </w:p>
        </w:tc>
        <w:tc>
          <w:tcPr>
            <w:tcW w:w="567" w:type="dxa"/>
            <w:tcBorders>
              <w:top w:val="nil"/>
              <w:bottom w:val="nil"/>
            </w:tcBorders>
            <w:tcMar>
              <w:left w:w="0" w:type="dxa"/>
            </w:tcMar>
          </w:tcPr>
          <w:p w14:paraId="5A296C39"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2127A9B6" w14:textId="7C898622"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5</w:t>
            </w:r>
          </w:p>
        </w:tc>
      </w:tr>
      <w:tr w:rsidR="00893844" w:rsidRPr="00367C56" w14:paraId="0500A656" w14:textId="09A67693" w:rsidTr="00134159">
        <w:tc>
          <w:tcPr>
            <w:tcW w:w="6771" w:type="dxa"/>
            <w:tcBorders>
              <w:top w:val="nil"/>
              <w:bottom w:val="nil"/>
            </w:tcBorders>
          </w:tcPr>
          <w:p w14:paraId="6FE37B5E"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Lasioglossum erraticum</w:t>
            </w:r>
            <w:r w:rsidRPr="00367C56">
              <w:rPr>
                <w:rFonts w:ascii="Times New Roman" w:hAnsi="Times New Roman" w:cs="Times New Roman"/>
                <w:sz w:val="22"/>
                <w:szCs w:val="22"/>
              </w:rPr>
              <w:t xml:space="preserve"> (Blüthgen, 1931)</w:t>
            </w:r>
          </w:p>
        </w:tc>
        <w:tc>
          <w:tcPr>
            <w:tcW w:w="567" w:type="dxa"/>
            <w:tcBorders>
              <w:top w:val="nil"/>
              <w:bottom w:val="nil"/>
            </w:tcBorders>
            <w:tcMar>
              <w:left w:w="0" w:type="dxa"/>
            </w:tcMar>
          </w:tcPr>
          <w:p w14:paraId="1484CF91" w14:textId="0E40D2AA"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521F9581" w14:textId="3B6458FE"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7F6C93AC" w14:textId="20B7673B" w:rsidTr="00134159">
        <w:tc>
          <w:tcPr>
            <w:tcW w:w="6771" w:type="dxa"/>
            <w:tcBorders>
              <w:top w:val="nil"/>
              <w:bottom w:val="nil"/>
            </w:tcBorders>
          </w:tcPr>
          <w:p w14:paraId="04F9D4FD"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Lasioglossum kowitense</w:t>
            </w:r>
            <w:r w:rsidRPr="00367C56">
              <w:rPr>
                <w:rFonts w:ascii="Times New Roman" w:hAnsi="Times New Roman" w:cs="Times New Roman"/>
                <w:sz w:val="22"/>
                <w:szCs w:val="22"/>
              </w:rPr>
              <w:t xml:space="preserve"> (Cockerell, 1937)</w:t>
            </w:r>
          </w:p>
        </w:tc>
        <w:tc>
          <w:tcPr>
            <w:tcW w:w="567" w:type="dxa"/>
            <w:tcBorders>
              <w:top w:val="nil"/>
              <w:bottom w:val="nil"/>
            </w:tcBorders>
            <w:tcMar>
              <w:left w:w="0" w:type="dxa"/>
            </w:tcMar>
          </w:tcPr>
          <w:p w14:paraId="2C9502C2"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7001574" w14:textId="42EBC86D"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18CCA8B1" w14:textId="1943E6DF" w:rsidTr="00134159">
        <w:tc>
          <w:tcPr>
            <w:tcW w:w="6771" w:type="dxa"/>
            <w:tcBorders>
              <w:top w:val="nil"/>
              <w:bottom w:val="nil"/>
            </w:tcBorders>
          </w:tcPr>
          <w:p w14:paraId="036A1C4F" w14:textId="00D7048F"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Lasioglossum subaenescens asiaticum</w:t>
            </w:r>
            <w:r w:rsidRPr="00367C56">
              <w:rPr>
                <w:rFonts w:ascii="Times New Roman" w:hAnsi="Times New Roman" w:cs="Times New Roman"/>
                <w:sz w:val="22"/>
                <w:szCs w:val="22"/>
              </w:rPr>
              <w:t xml:space="preserve"> (Dalla Torre</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1896)</w:t>
            </w:r>
          </w:p>
        </w:tc>
        <w:tc>
          <w:tcPr>
            <w:tcW w:w="567" w:type="dxa"/>
            <w:tcBorders>
              <w:top w:val="nil"/>
              <w:bottom w:val="nil"/>
            </w:tcBorders>
            <w:tcMar>
              <w:left w:w="0" w:type="dxa"/>
            </w:tcMar>
          </w:tcPr>
          <w:p w14:paraId="32DFEE17"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CFCC9C8" w14:textId="6A74E406"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3</w:t>
            </w:r>
          </w:p>
        </w:tc>
      </w:tr>
      <w:tr w:rsidR="00893844" w:rsidRPr="00367C56" w14:paraId="341F5AE3" w14:textId="68D5F683" w:rsidTr="00134159">
        <w:tc>
          <w:tcPr>
            <w:tcW w:w="6771" w:type="dxa"/>
            <w:tcBorders>
              <w:top w:val="nil"/>
              <w:bottom w:val="nil"/>
            </w:tcBorders>
          </w:tcPr>
          <w:p w14:paraId="7E70454B" w14:textId="589AEF9A"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Lassioglossum collopiense </w:t>
            </w:r>
            <w:r w:rsidRPr="00367C56">
              <w:rPr>
                <w:rFonts w:ascii="Times New Roman" w:hAnsi="Times New Roman" w:cs="Times New Roman"/>
                <w:sz w:val="22"/>
                <w:szCs w:val="22"/>
              </w:rPr>
              <w:t>(P</w:t>
            </w:r>
            <w:r w:rsidR="00AE4EEE">
              <w:rPr>
                <w:rFonts w:ascii="Times New Roman" w:hAnsi="Times New Roman" w:cs="Times New Roman"/>
                <w:sz w:val="22"/>
                <w:szCs w:val="22"/>
              </w:rPr>
              <w:t>é</w:t>
            </w:r>
            <w:r w:rsidRPr="00367C56">
              <w:rPr>
                <w:rFonts w:ascii="Times New Roman" w:hAnsi="Times New Roman" w:cs="Times New Roman"/>
                <w:sz w:val="22"/>
                <w:szCs w:val="22"/>
              </w:rPr>
              <w:t>rez</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1903)</w:t>
            </w:r>
          </w:p>
        </w:tc>
        <w:tc>
          <w:tcPr>
            <w:tcW w:w="567" w:type="dxa"/>
            <w:tcBorders>
              <w:top w:val="nil"/>
              <w:bottom w:val="nil"/>
            </w:tcBorders>
            <w:tcMar>
              <w:left w:w="0" w:type="dxa"/>
            </w:tcMar>
          </w:tcPr>
          <w:p w14:paraId="328201D2" w14:textId="67DE817F"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735EFF44" w14:textId="13B6C93D" w:rsidR="00893844" w:rsidRPr="00732018" w:rsidRDefault="00134159"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27CC95E4" w14:textId="1E73C153" w:rsidTr="00134159">
        <w:tc>
          <w:tcPr>
            <w:tcW w:w="6771" w:type="dxa"/>
            <w:tcBorders>
              <w:top w:val="nil"/>
              <w:bottom w:val="nil"/>
            </w:tcBorders>
          </w:tcPr>
          <w:p w14:paraId="31EE8E0F" w14:textId="07A76D3C"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Nomioides rotundiceps</w:t>
            </w:r>
            <w:r w:rsidRPr="00367C56">
              <w:rPr>
                <w:rFonts w:ascii="Times New Roman" w:hAnsi="Times New Roman" w:cs="Times New Roman"/>
                <w:sz w:val="22"/>
                <w:szCs w:val="22"/>
              </w:rPr>
              <w:t xml:space="preserve"> Handlirsch</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1888</w:t>
            </w:r>
          </w:p>
        </w:tc>
        <w:tc>
          <w:tcPr>
            <w:tcW w:w="567" w:type="dxa"/>
            <w:tcBorders>
              <w:top w:val="nil"/>
              <w:bottom w:val="nil"/>
            </w:tcBorders>
            <w:tcMar>
              <w:left w:w="0" w:type="dxa"/>
            </w:tcMar>
          </w:tcPr>
          <w:p w14:paraId="6C4A8325"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9CC5D19" w14:textId="215C9FA3"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3</w:t>
            </w:r>
          </w:p>
        </w:tc>
      </w:tr>
      <w:tr w:rsidR="00893844" w:rsidRPr="00367C56" w14:paraId="65EB970A" w14:textId="101C8105" w:rsidTr="00134159">
        <w:tc>
          <w:tcPr>
            <w:tcW w:w="6771" w:type="dxa"/>
            <w:tcBorders>
              <w:top w:val="nil"/>
              <w:bottom w:val="nil"/>
            </w:tcBorders>
          </w:tcPr>
          <w:p w14:paraId="6E9F0765" w14:textId="3D165882"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Nomioides squamiger</w:t>
            </w:r>
            <w:r w:rsidRPr="00367C56">
              <w:rPr>
                <w:rFonts w:ascii="Times New Roman" w:hAnsi="Times New Roman" w:cs="Times New Roman"/>
                <w:sz w:val="22"/>
                <w:szCs w:val="22"/>
              </w:rPr>
              <w:t xml:space="preserve"> Saunders</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1908</w:t>
            </w:r>
          </w:p>
        </w:tc>
        <w:tc>
          <w:tcPr>
            <w:tcW w:w="567" w:type="dxa"/>
            <w:tcBorders>
              <w:top w:val="nil"/>
              <w:bottom w:val="nil"/>
            </w:tcBorders>
            <w:tcMar>
              <w:left w:w="0" w:type="dxa"/>
            </w:tcMar>
          </w:tcPr>
          <w:p w14:paraId="7765A991"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08E56BD" w14:textId="7964E171"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w:t>
            </w:r>
          </w:p>
        </w:tc>
      </w:tr>
      <w:tr w:rsidR="00893844" w:rsidRPr="00367C56" w14:paraId="303EBDC4" w14:textId="5FA253CB" w:rsidTr="00134159">
        <w:tc>
          <w:tcPr>
            <w:tcW w:w="6771" w:type="dxa"/>
            <w:tcBorders>
              <w:top w:val="nil"/>
              <w:bottom w:val="nil"/>
            </w:tcBorders>
          </w:tcPr>
          <w:p w14:paraId="1A0E4376" w14:textId="1D4E5888"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Nomioides turanicus</w:t>
            </w:r>
            <w:r w:rsidRPr="00367C56">
              <w:rPr>
                <w:rFonts w:ascii="Times New Roman" w:hAnsi="Times New Roman" w:cs="Times New Roman"/>
                <w:sz w:val="22"/>
                <w:szCs w:val="22"/>
              </w:rPr>
              <w:t xml:space="preserve"> Morawtiz</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1876</w:t>
            </w:r>
          </w:p>
        </w:tc>
        <w:tc>
          <w:tcPr>
            <w:tcW w:w="567" w:type="dxa"/>
            <w:tcBorders>
              <w:top w:val="nil"/>
              <w:bottom w:val="nil"/>
            </w:tcBorders>
            <w:tcMar>
              <w:left w:w="0" w:type="dxa"/>
            </w:tcMar>
          </w:tcPr>
          <w:p w14:paraId="7E80E02A"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175895B" w14:textId="2E2992DB"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14</w:t>
            </w:r>
          </w:p>
        </w:tc>
      </w:tr>
      <w:tr w:rsidR="00893844" w:rsidRPr="00367C56" w14:paraId="70CC7284" w14:textId="45235681" w:rsidTr="00134159">
        <w:tc>
          <w:tcPr>
            <w:tcW w:w="6771" w:type="dxa"/>
            <w:tcBorders>
              <w:top w:val="nil"/>
              <w:bottom w:val="nil"/>
            </w:tcBorders>
          </w:tcPr>
          <w:p w14:paraId="7202CF02" w14:textId="61A7230F"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Pseudapis nilotica </w:t>
            </w:r>
            <w:r w:rsidRPr="00367C56">
              <w:rPr>
                <w:rFonts w:ascii="Times New Roman" w:hAnsi="Times New Roman" w:cs="Times New Roman"/>
                <w:sz w:val="22"/>
                <w:szCs w:val="22"/>
              </w:rPr>
              <w:t>(Smith</w:t>
            </w:r>
            <w:r w:rsidR="00AE4EEE">
              <w:rPr>
                <w:rFonts w:ascii="Times New Roman" w:hAnsi="Times New Roman" w:cs="Times New Roman"/>
                <w:sz w:val="22"/>
                <w:szCs w:val="22"/>
              </w:rPr>
              <w:t>,</w:t>
            </w:r>
            <w:r w:rsidRPr="00367C56">
              <w:rPr>
                <w:rFonts w:ascii="Times New Roman" w:hAnsi="Times New Roman" w:cs="Times New Roman"/>
                <w:sz w:val="22"/>
                <w:szCs w:val="22"/>
              </w:rPr>
              <w:t xml:space="preserve"> 1875)</w:t>
            </w:r>
          </w:p>
        </w:tc>
        <w:tc>
          <w:tcPr>
            <w:tcW w:w="567" w:type="dxa"/>
            <w:tcBorders>
              <w:top w:val="nil"/>
              <w:bottom w:val="nil"/>
            </w:tcBorders>
            <w:tcMar>
              <w:left w:w="0" w:type="dxa"/>
            </w:tcMar>
          </w:tcPr>
          <w:p w14:paraId="68F1E718"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7BA62A9" w14:textId="0BF39721" w:rsidR="00893844" w:rsidRPr="00732018" w:rsidRDefault="00732018" w:rsidP="00732018">
            <w:pPr>
              <w:pStyle w:val="NoSpacing"/>
              <w:jc w:val="center"/>
              <w:rPr>
                <w:rFonts w:ascii="Times New Roman" w:hAnsi="Times New Roman" w:cs="Times New Roman"/>
                <w:szCs w:val="22"/>
              </w:rPr>
            </w:pPr>
            <w:r w:rsidRPr="00732018">
              <w:rPr>
                <w:rFonts w:ascii="Times New Roman" w:hAnsi="Times New Roman" w:cs="Times New Roman"/>
                <w:szCs w:val="22"/>
              </w:rPr>
              <w:t>2</w:t>
            </w:r>
          </w:p>
        </w:tc>
      </w:tr>
      <w:tr w:rsidR="00893844" w:rsidRPr="00367C56" w14:paraId="5E2DAA63" w14:textId="4467D864" w:rsidTr="00134159">
        <w:tc>
          <w:tcPr>
            <w:tcW w:w="6771" w:type="dxa"/>
            <w:tcBorders>
              <w:top w:val="nil"/>
              <w:bottom w:val="nil"/>
            </w:tcBorders>
          </w:tcPr>
          <w:p w14:paraId="6E521648"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Megachilidae</w:t>
            </w:r>
          </w:p>
        </w:tc>
        <w:tc>
          <w:tcPr>
            <w:tcW w:w="567" w:type="dxa"/>
            <w:tcBorders>
              <w:top w:val="nil"/>
              <w:bottom w:val="nil"/>
            </w:tcBorders>
            <w:tcMar>
              <w:left w:w="0" w:type="dxa"/>
            </w:tcMar>
          </w:tcPr>
          <w:p w14:paraId="3B71FB3A"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EE55CDA" w14:textId="77777777" w:rsidR="00893844" w:rsidRPr="00391570" w:rsidRDefault="00893844" w:rsidP="00391570">
            <w:pPr>
              <w:pStyle w:val="NoSpacing"/>
              <w:rPr>
                <w:rFonts w:ascii="Times New Roman" w:hAnsi="Times New Roman" w:cs="Times New Roman"/>
                <w:i/>
                <w:sz w:val="22"/>
                <w:szCs w:val="22"/>
              </w:rPr>
            </w:pPr>
          </w:p>
        </w:tc>
      </w:tr>
      <w:tr w:rsidR="00893844" w:rsidRPr="00367C56" w14:paraId="0F5434B8" w14:textId="2027FFF3" w:rsidTr="00134159">
        <w:tc>
          <w:tcPr>
            <w:tcW w:w="6771" w:type="dxa"/>
            <w:tcBorders>
              <w:top w:val="nil"/>
              <w:bottom w:val="nil"/>
            </w:tcBorders>
          </w:tcPr>
          <w:p w14:paraId="18EE76E7"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Anthidium amabile</w:t>
            </w:r>
            <w:r w:rsidRPr="00367C56">
              <w:rPr>
                <w:rFonts w:ascii="Times New Roman" w:hAnsi="Times New Roman" w:cs="Times New Roman"/>
                <w:sz w:val="22"/>
                <w:szCs w:val="22"/>
              </w:rPr>
              <w:t xml:space="preserve"> Alfken, 1932</w:t>
            </w:r>
          </w:p>
        </w:tc>
        <w:tc>
          <w:tcPr>
            <w:tcW w:w="567" w:type="dxa"/>
            <w:tcBorders>
              <w:top w:val="nil"/>
              <w:bottom w:val="nil"/>
            </w:tcBorders>
            <w:tcMar>
              <w:left w:w="0" w:type="dxa"/>
            </w:tcMar>
          </w:tcPr>
          <w:p w14:paraId="3DECBE91"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992BE35" w14:textId="412B9BFD"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70CDB269" w14:textId="4D97C22F" w:rsidTr="00134159">
        <w:tc>
          <w:tcPr>
            <w:tcW w:w="6771" w:type="dxa"/>
            <w:tcBorders>
              <w:top w:val="nil"/>
              <w:bottom w:val="nil"/>
            </w:tcBorders>
          </w:tcPr>
          <w:p w14:paraId="2C771E2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Anthidium bischoffi</w:t>
            </w:r>
            <w:r w:rsidRPr="00367C56">
              <w:rPr>
                <w:rFonts w:ascii="Times New Roman" w:hAnsi="Times New Roman" w:cs="Times New Roman"/>
                <w:sz w:val="22"/>
                <w:szCs w:val="22"/>
              </w:rPr>
              <w:t xml:space="preserve"> Mavromoustakis, 1954</w:t>
            </w:r>
          </w:p>
        </w:tc>
        <w:tc>
          <w:tcPr>
            <w:tcW w:w="567" w:type="dxa"/>
            <w:tcBorders>
              <w:top w:val="nil"/>
              <w:bottom w:val="nil"/>
            </w:tcBorders>
            <w:tcMar>
              <w:left w:w="0" w:type="dxa"/>
            </w:tcMar>
          </w:tcPr>
          <w:p w14:paraId="3E6E528D"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2015120" w14:textId="410C05B6"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3</w:t>
            </w:r>
          </w:p>
        </w:tc>
      </w:tr>
      <w:tr w:rsidR="00893844" w:rsidRPr="00367C56" w14:paraId="70DC5E6D" w14:textId="1792207A" w:rsidTr="00134159">
        <w:tc>
          <w:tcPr>
            <w:tcW w:w="6771" w:type="dxa"/>
            <w:tcBorders>
              <w:top w:val="nil"/>
              <w:bottom w:val="nil"/>
            </w:tcBorders>
          </w:tcPr>
          <w:p w14:paraId="1E424EF9" w14:textId="4C52368A"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Chalicodoma montenegrense</w:t>
            </w:r>
            <w:r w:rsidRPr="00367C56">
              <w:rPr>
                <w:rFonts w:ascii="Times New Roman" w:hAnsi="Times New Roman" w:cs="Times New Roman"/>
                <w:sz w:val="22"/>
                <w:szCs w:val="22"/>
              </w:rPr>
              <w:t xml:space="preserve"> Dours</w:t>
            </w:r>
            <w:r w:rsidR="00AE4EEE">
              <w:rPr>
                <w:rFonts w:ascii="Times New Roman" w:hAnsi="Times New Roman" w:cs="Times New Roman"/>
                <w:sz w:val="22"/>
                <w:szCs w:val="22"/>
              </w:rPr>
              <w:t>, 1873</w:t>
            </w:r>
          </w:p>
        </w:tc>
        <w:tc>
          <w:tcPr>
            <w:tcW w:w="567" w:type="dxa"/>
            <w:tcBorders>
              <w:top w:val="nil"/>
              <w:bottom w:val="nil"/>
            </w:tcBorders>
            <w:tcMar>
              <w:left w:w="0" w:type="dxa"/>
            </w:tcMar>
          </w:tcPr>
          <w:p w14:paraId="28AC1326"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BF4B8B8" w14:textId="0543F7EE"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2</w:t>
            </w:r>
          </w:p>
        </w:tc>
      </w:tr>
      <w:tr w:rsidR="00893844" w:rsidRPr="00367C56" w14:paraId="3E0E6E1E" w14:textId="565F40DC" w:rsidTr="00134159">
        <w:tc>
          <w:tcPr>
            <w:tcW w:w="6771" w:type="dxa"/>
            <w:tcBorders>
              <w:top w:val="nil"/>
              <w:bottom w:val="nil"/>
            </w:tcBorders>
          </w:tcPr>
          <w:p w14:paraId="511F6FB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Hoplitis africana</w:t>
            </w:r>
            <w:r w:rsidRPr="00367C56">
              <w:rPr>
                <w:rFonts w:ascii="Times New Roman" w:hAnsi="Times New Roman" w:cs="Times New Roman"/>
                <w:sz w:val="22"/>
                <w:szCs w:val="22"/>
              </w:rPr>
              <w:t xml:space="preserve"> (Warncke, 1990)</w:t>
            </w:r>
          </w:p>
        </w:tc>
        <w:tc>
          <w:tcPr>
            <w:tcW w:w="567" w:type="dxa"/>
            <w:tcBorders>
              <w:top w:val="nil"/>
              <w:bottom w:val="nil"/>
            </w:tcBorders>
            <w:tcMar>
              <w:left w:w="0" w:type="dxa"/>
            </w:tcMar>
          </w:tcPr>
          <w:p w14:paraId="536A465E" w14:textId="20800C3D"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1F4825D8" w14:textId="3F2544DE"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5</w:t>
            </w:r>
          </w:p>
        </w:tc>
      </w:tr>
      <w:tr w:rsidR="00893844" w:rsidRPr="00367C56" w14:paraId="740831BD" w14:textId="2DE094DB" w:rsidTr="00134159">
        <w:tc>
          <w:tcPr>
            <w:tcW w:w="6771" w:type="dxa"/>
            <w:tcBorders>
              <w:top w:val="nil"/>
              <w:bottom w:val="nil"/>
            </w:tcBorders>
          </w:tcPr>
          <w:p w14:paraId="4AA3412D"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Hoplitis epeoliformis</w:t>
            </w:r>
            <w:r w:rsidRPr="00367C56">
              <w:rPr>
                <w:rFonts w:ascii="Times New Roman" w:hAnsi="Times New Roman" w:cs="Times New Roman"/>
                <w:sz w:val="22"/>
                <w:szCs w:val="22"/>
              </w:rPr>
              <w:t xml:space="preserve"> (Ducke, 1899)</w:t>
            </w:r>
          </w:p>
        </w:tc>
        <w:tc>
          <w:tcPr>
            <w:tcW w:w="567" w:type="dxa"/>
            <w:tcBorders>
              <w:top w:val="nil"/>
              <w:bottom w:val="nil"/>
            </w:tcBorders>
            <w:tcMar>
              <w:left w:w="0" w:type="dxa"/>
            </w:tcMar>
          </w:tcPr>
          <w:p w14:paraId="24632441" w14:textId="6B6235BB"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1BBB50AE" w14:textId="13CFD0EB"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4DB3B897" w14:textId="7C12E2BF" w:rsidTr="00134159">
        <w:tc>
          <w:tcPr>
            <w:tcW w:w="6771" w:type="dxa"/>
            <w:tcBorders>
              <w:top w:val="nil"/>
              <w:bottom w:val="nil"/>
            </w:tcBorders>
          </w:tcPr>
          <w:p w14:paraId="79690A0E"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Hoplitis gerofita</w:t>
            </w:r>
            <w:r w:rsidRPr="00367C56">
              <w:rPr>
                <w:rFonts w:ascii="Times New Roman" w:hAnsi="Times New Roman" w:cs="Times New Roman"/>
                <w:sz w:val="22"/>
                <w:szCs w:val="22"/>
              </w:rPr>
              <w:t xml:space="preserve"> (Warncke, 1990)</w:t>
            </w:r>
          </w:p>
        </w:tc>
        <w:tc>
          <w:tcPr>
            <w:tcW w:w="567" w:type="dxa"/>
            <w:tcBorders>
              <w:top w:val="nil"/>
              <w:bottom w:val="nil"/>
            </w:tcBorders>
            <w:tcMar>
              <w:left w:w="0" w:type="dxa"/>
            </w:tcMar>
          </w:tcPr>
          <w:p w14:paraId="672C0C3B" w14:textId="31B44244"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7B91BAC9" w14:textId="268E79CD"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4</w:t>
            </w:r>
          </w:p>
        </w:tc>
      </w:tr>
      <w:tr w:rsidR="00893844" w:rsidRPr="00367C56" w14:paraId="358A37C8" w14:textId="20B7A589" w:rsidTr="00134159">
        <w:tc>
          <w:tcPr>
            <w:tcW w:w="6771" w:type="dxa"/>
            <w:tcBorders>
              <w:top w:val="nil"/>
              <w:bottom w:val="nil"/>
            </w:tcBorders>
          </w:tcPr>
          <w:p w14:paraId="02BD5C4A"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Hoplitis hofferi</w:t>
            </w:r>
            <w:r w:rsidRPr="00367C56">
              <w:rPr>
                <w:rFonts w:ascii="Times New Roman" w:hAnsi="Times New Roman" w:cs="Times New Roman"/>
                <w:sz w:val="22"/>
                <w:szCs w:val="22"/>
              </w:rPr>
              <w:t xml:space="preserve"> Tkalců, 1977</w:t>
            </w:r>
          </w:p>
        </w:tc>
        <w:tc>
          <w:tcPr>
            <w:tcW w:w="567" w:type="dxa"/>
            <w:tcBorders>
              <w:top w:val="nil"/>
              <w:bottom w:val="nil"/>
            </w:tcBorders>
            <w:tcMar>
              <w:left w:w="0" w:type="dxa"/>
            </w:tcMar>
          </w:tcPr>
          <w:p w14:paraId="289E1AD7" w14:textId="6B5F03F1"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40563DA1" w14:textId="42E36A51"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42</w:t>
            </w:r>
          </w:p>
        </w:tc>
      </w:tr>
      <w:tr w:rsidR="00893844" w:rsidRPr="00367C56" w14:paraId="73591A08" w14:textId="4787208E" w:rsidTr="00134159">
        <w:tc>
          <w:tcPr>
            <w:tcW w:w="6771" w:type="dxa"/>
            <w:tcBorders>
              <w:top w:val="nil"/>
              <w:bottom w:val="nil"/>
            </w:tcBorders>
          </w:tcPr>
          <w:p w14:paraId="128AD6A4" w14:textId="3AD7D296"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Icteranthidium ferrugineum</w:t>
            </w:r>
            <w:r w:rsidRPr="00367C56">
              <w:rPr>
                <w:rFonts w:ascii="Times New Roman" w:hAnsi="Times New Roman" w:cs="Times New Roman"/>
                <w:sz w:val="22"/>
                <w:szCs w:val="22"/>
              </w:rPr>
              <w:t xml:space="preserve"> Fabricius, 1787</w:t>
            </w:r>
          </w:p>
        </w:tc>
        <w:tc>
          <w:tcPr>
            <w:tcW w:w="567" w:type="dxa"/>
            <w:tcBorders>
              <w:top w:val="nil"/>
              <w:bottom w:val="nil"/>
            </w:tcBorders>
            <w:tcMar>
              <w:left w:w="0" w:type="dxa"/>
            </w:tcMar>
          </w:tcPr>
          <w:p w14:paraId="2AE9D4F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25F8C3F9" w14:textId="1B8B0CA7"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4</w:t>
            </w:r>
          </w:p>
        </w:tc>
      </w:tr>
      <w:tr w:rsidR="00893844" w:rsidRPr="00367C56" w14:paraId="47EAAC67" w14:textId="5382FFDF" w:rsidTr="00134159">
        <w:tc>
          <w:tcPr>
            <w:tcW w:w="6771" w:type="dxa"/>
            <w:tcBorders>
              <w:top w:val="nil"/>
              <w:bottom w:val="nil"/>
            </w:tcBorders>
          </w:tcPr>
          <w:p w14:paraId="3C48978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concinna</w:t>
            </w:r>
            <w:r w:rsidRPr="00367C56">
              <w:rPr>
                <w:rFonts w:ascii="Times New Roman" w:hAnsi="Times New Roman" w:cs="Times New Roman"/>
                <w:sz w:val="22"/>
                <w:szCs w:val="22"/>
              </w:rPr>
              <w:t xml:space="preserve"> Smith, 1879</w:t>
            </w:r>
          </w:p>
        </w:tc>
        <w:tc>
          <w:tcPr>
            <w:tcW w:w="567" w:type="dxa"/>
            <w:tcBorders>
              <w:top w:val="nil"/>
              <w:bottom w:val="nil"/>
            </w:tcBorders>
            <w:tcMar>
              <w:left w:w="0" w:type="dxa"/>
            </w:tcMar>
          </w:tcPr>
          <w:p w14:paraId="3711201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39EF4BD" w14:textId="5724363B"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3</w:t>
            </w:r>
          </w:p>
        </w:tc>
      </w:tr>
      <w:tr w:rsidR="00893844" w:rsidRPr="00367C56" w14:paraId="3242743B" w14:textId="641FD19F" w:rsidTr="00134159">
        <w:tc>
          <w:tcPr>
            <w:tcW w:w="6771" w:type="dxa"/>
            <w:tcBorders>
              <w:top w:val="nil"/>
              <w:bottom w:val="nil"/>
            </w:tcBorders>
          </w:tcPr>
          <w:p w14:paraId="10E4BD65"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Megachile inexspectata </w:t>
            </w:r>
            <w:r w:rsidRPr="00367C56">
              <w:rPr>
                <w:rFonts w:ascii="Times New Roman" w:hAnsi="Times New Roman" w:cs="Times New Roman"/>
                <w:sz w:val="22"/>
                <w:szCs w:val="22"/>
              </w:rPr>
              <w:t>Rebmann, 1968</w:t>
            </w:r>
          </w:p>
        </w:tc>
        <w:tc>
          <w:tcPr>
            <w:tcW w:w="567" w:type="dxa"/>
            <w:tcBorders>
              <w:top w:val="nil"/>
              <w:bottom w:val="nil"/>
            </w:tcBorders>
            <w:tcMar>
              <w:left w:w="0" w:type="dxa"/>
            </w:tcMar>
          </w:tcPr>
          <w:p w14:paraId="75AE493B"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3B9AE3C" w14:textId="234160CF"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37D9C099" w14:textId="755DF5BB" w:rsidTr="00134159">
        <w:tc>
          <w:tcPr>
            <w:tcW w:w="6771" w:type="dxa"/>
            <w:tcBorders>
              <w:top w:val="nil"/>
              <w:bottom w:val="nil"/>
            </w:tcBorders>
          </w:tcPr>
          <w:p w14:paraId="3A71B92D"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doriae</w:t>
            </w:r>
            <w:r w:rsidRPr="00367C56">
              <w:rPr>
                <w:rFonts w:ascii="Times New Roman" w:hAnsi="Times New Roman" w:cs="Times New Roman"/>
                <w:sz w:val="22"/>
                <w:szCs w:val="22"/>
              </w:rPr>
              <w:t xml:space="preserve"> Magretti, 1890</w:t>
            </w:r>
          </w:p>
        </w:tc>
        <w:tc>
          <w:tcPr>
            <w:tcW w:w="567" w:type="dxa"/>
            <w:tcBorders>
              <w:top w:val="nil"/>
              <w:bottom w:val="nil"/>
            </w:tcBorders>
            <w:tcMar>
              <w:left w:w="0" w:type="dxa"/>
            </w:tcMar>
          </w:tcPr>
          <w:p w14:paraId="386FEE53"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0A90125" w14:textId="1E2BA3D7"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24ED99EF" w14:textId="5E9DA5CE" w:rsidTr="00134159">
        <w:tc>
          <w:tcPr>
            <w:tcW w:w="6771" w:type="dxa"/>
            <w:tcBorders>
              <w:top w:val="nil"/>
              <w:bottom w:val="nil"/>
            </w:tcBorders>
          </w:tcPr>
          <w:p w14:paraId="37BE91D6"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flabellipes</w:t>
            </w:r>
            <w:r w:rsidRPr="00367C56">
              <w:rPr>
                <w:rFonts w:ascii="Times New Roman" w:hAnsi="Times New Roman" w:cs="Times New Roman"/>
                <w:sz w:val="22"/>
                <w:szCs w:val="22"/>
              </w:rPr>
              <w:t xml:space="preserve"> Pérez, 1895</w:t>
            </w:r>
          </w:p>
        </w:tc>
        <w:tc>
          <w:tcPr>
            <w:tcW w:w="567" w:type="dxa"/>
            <w:tcBorders>
              <w:top w:val="nil"/>
              <w:bottom w:val="nil"/>
            </w:tcBorders>
            <w:tcMar>
              <w:left w:w="0" w:type="dxa"/>
            </w:tcMar>
          </w:tcPr>
          <w:p w14:paraId="3899A767"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0EEC6F8" w14:textId="40711612"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3F25CCE5" w14:textId="435410F4" w:rsidTr="00134159">
        <w:tc>
          <w:tcPr>
            <w:tcW w:w="6771" w:type="dxa"/>
            <w:tcBorders>
              <w:top w:val="nil"/>
              <w:bottom w:val="nil"/>
            </w:tcBorders>
          </w:tcPr>
          <w:p w14:paraId="4A371B79"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insignis</w:t>
            </w:r>
            <w:r w:rsidRPr="00367C56">
              <w:rPr>
                <w:rFonts w:ascii="Times New Roman" w:hAnsi="Times New Roman" w:cs="Times New Roman"/>
                <w:sz w:val="22"/>
                <w:szCs w:val="22"/>
              </w:rPr>
              <w:t xml:space="preserve"> van der Zanden, 1996</w:t>
            </w:r>
          </w:p>
        </w:tc>
        <w:tc>
          <w:tcPr>
            <w:tcW w:w="567" w:type="dxa"/>
            <w:tcBorders>
              <w:top w:val="nil"/>
              <w:bottom w:val="nil"/>
            </w:tcBorders>
            <w:tcMar>
              <w:left w:w="0" w:type="dxa"/>
            </w:tcMar>
          </w:tcPr>
          <w:p w14:paraId="214D77B6" w14:textId="409D0181"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0B1B39F5" w14:textId="29726BC9"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6</w:t>
            </w:r>
          </w:p>
        </w:tc>
      </w:tr>
      <w:tr w:rsidR="00893844" w:rsidRPr="00367C56" w14:paraId="2B20F7FC" w14:textId="2E8B3343" w:rsidTr="00134159">
        <w:tc>
          <w:tcPr>
            <w:tcW w:w="6771" w:type="dxa"/>
            <w:tcBorders>
              <w:top w:val="nil"/>
              <w:bottom w:val="nil"/>
            </w:tcBorders>
          </w:tcPr>
          <w:p w14:paraId="28324229"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minutissima</w:t>
            </w:r>
            <w:r w:rsidRPr="00367C56">
              <w:rPr>
                <w:rFonts w:ascii="Times New Roman" w:hAnsi="Times New Roman" w:cs="Times New Roman"/>
                <w:sz w:val="22"/>
                <w:szCs w:val="22"/>
              </w:rPr>
              <w:t xml:space="preserve"> Radoszkowski, 1876</w:t>
            </w:r>
          </w:p>
        </w:tc>
        <w:tc>
          <w:tcPr>
            <w:tcW w:w="567" w:type="dxa"/>
            <w:tcBorders>
              <w:top w:val="nil"/>
              <w:bottom w:val="nil"/>
            </w:tcBorders>
            <w:tcMar>
              <w:left w:w="0" w:type="dxa"/>
            </w:tcMar>
          </w:tcPr>
          <w:p w14:paraId="097A23CE"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2D3A6137" w14:textId="0B394341"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7BDE8193" w14:textId="33B04696" w:rsidTr="00134159">
        <w:tc>
          <w:tcPr>
            <w:tcW w:w="6771" w:type="dxa"/>
            <w:tcBorders>
              <w:top w:val="nil"/>
              <w:bottom w:val="nil"/>
            </w:tcBorders>
          </w:tcPr>
          <w:p w14:paraId="2AD65743"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lastRenderedPageBreak/>
              <w:t>Megachile montenegrensis</w:t>
            </w:r>
            <w:r w:rsidRPr="00367C56">
              <w:rPr>
                <w:rFonts w:ascii="Times New Roman" w:hAnsi="Times New Roman" w:cs="Times New Roman"/>
                <w:sz w:val="22"/>
                <w:szCs w:val="22"/>
              </w:rPr>
              <w:t xml:space="preserve"> Dours, 1873</w:t>
            </w:r>
          </w:p>
        </w:tc>
        <w:tc>
          <w:tcPr>
            <w:tcW w:w="567" w:type="dxa"/>
            <w:tcBorders>
              <w:top w:val="nil"/>
              <w:bottom w:val="nil"/>
            </w:tcBorders>
            <w:tcMar>
              <w:left w:w="0" w:type="dxa"/>
            </w:tcMar>
          </w:tcPr>
          <w:p w14:paraId="2C2FC9E8" w14:textId="37271B34" w:rsidR="00893844" w:rsidRPr="003F6CAB" w:rsidRDefault="00893844" w:rsidP="00391570">
            <w:pPr>
              <w:pStyle w:val="NoSpacing"/>
              <w:rPr>
                <w:rFonts w:ascii="Times New Roman" w:hAnsi="Times New Roman" w:cs="Times New Roman"/>
                <w:sz w:val="22"/>
                <w:szCs w:val="22"/>
              </w:rPr>
            </w:pPr>
            <w:r>
              <w:rPr>
                <w:rFonts w:ascii="Times New Roman" w:hAnsi="Times New Roman" w:cs="Times New Roman"/>
                <w:sz w:val="22"/>
                <w:szCs w:val="22"/>
              </w:rPr>
              <w:t>E</w:t>
            </w:r>
          </w:p>
        </w:tc>
        <w:tc>
          <w:tcPr>
            <w:tcW w:w="1377" w:type="dxa"/>
            <w:tcBorders>
              <w:top w:val="nil"/>
              <w:bottom w:val="nil"/>
            </w:tcBorders>
          </w:tcPr>
          <w:p w14:paraId="0C90A689" w14:textId="4D687B3E"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4</w:t>
            </w:r>
          </w:p>
        </w:tc>
      </w:tr>
      <w:tr w:rsidR="00893844" w:rsidRPr="00367C56" w14:paraId="6D8A9AA4" w14:textId="24519888" w:rsidTr="00134159">
        <w:tc>
          <w:tcPr>
            <w:tcW w:w="6771" w:type="dxa"/>
            <w:tcBorders>
              <w:top w:val="nil"/>
              <w:bottom w:val="nil"/>
            </w:tcBorders>
          </w:tcPr>
          <w:p w14:paraId="221DD53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tenuistriga</w:t>
            </w:r>
            <w:r w:rsidRPr="00367C56">
              <w:rPr>
                <w:rFonts w:ascii="Times New Roman" w:hAnsi="Times New Roman" w:cs="Times New Roman"/>
                <w:sz w:val="22"/>
                <w:szCs w:val="22"/>
              </w:rPr>
              <w:t xml:space="preserve"> Alfken, 1938</w:t>
            </w:r>
          </w:p>
        </w:tc>
        <w:tc>
          <w:tcPr>
            <w:tcW w:w="567" w:type="dxa"/>
            <w:tcBorders>
              <w:top w:val="nil"/>
              <w:bottom w:val="nil"/>
            </w:tcBorders>
            <w:tcMar>
              <w:left w:w="0" w:type="dxa"/>
            </w:tcMar>
          </w:tcPr>
          <w:p w14:paraId="7BB8F992"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9556D2D" w14:textId="2ED5C76B"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2</w:t>
            </w:r>
          </w:p>
        </w:tc>
      </w:tr>
      <w:tr w:rsidR="00893844" w:rsidRPr="00367C56" w14:paraId="438D64FE" w14:textId="0D4A340A" w:rsidTr="00134159">
        <w:tc>
          <w:tcPr>
            <w:tcW w:w="6771" w:type="dxa"/>
            <w:tcBorders>
              <w:top w:val="nil"/>
              <w:bottom w:val="nil"/>
            </w:tcBorders>
          </w:tcPr>
          <w:p w14:paraId="795B6DBA"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Megachile walkeri</w:t>
            </w:r>
            <w:r w:rsidRPr="00367C56">
              <w:rPr>
                <w:rFonts w:ascii="Times New Roman" w:hAnsi="Times New Roman" w:cs="Times New Roman"/>
                <w:sz w:val="22"/>
                <w:szCs w:val="22"/>
              </w:rPr>
              <w:t xml:space="preserve"> Dalla Torre, 1896</w:t>
            </w:r>
          </w:p>
        </w:tc>
        <w:tc>
          <w:tcPr>
            <w:tcW w:w="567" w:type="dxa"/>
            <w:tcBorders>
              <w:top w:val="nil"/>
              <w:bottom w:val="nil"/>
            </w:tcBorders>
            <w:tcMar>
              <w:left w:w="0" w:type="dxa"/>
            </w:tcMar>
          </w:tcPr>
          <w:p w14:paraId="1D3E7109"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2BB0B31" w14:textId="050F6E8A" w:rsidR="00893844" w:rsidRPr="0040657D" w:rsidRDefault="0040657D"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65</w:t>
            </w:r>
          </w:p>
        </w:tc>
      </w:tr>
      <w:tr w:rsidR="00893844" w:rsidRPr="00367C56" w14:paraId="13323B13" w14:textId="0CA95369" w:rsidTr="00134159">
        <w:tc>
          <w:tcPr>
            <w:tcW w:w="6771" w:type="dxa"/>
            <w:tcBorders>
              <w:top w:val="nil"/>
              <w:bottom w:val="nil"/>
            </w:tcBorders>
          </w:tcPr>
          <w:p w14:paraId="226837D2" w14:textId="0903180A" w:rsidR="00893844" w:rsidRPr="003F6CAB"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Osmia a</w:t>
            </w:r>
            <w:r w:rsidR="00AE4EEE">
              <w:rPr>
                <w:rFonts w:ascii="Times New Roman" w:hAnsi="Times New Roman" w:cs="Times New Roman"/>
                <w:i/>
                <w:sz w:val="22"/>
                <w:szCs w:val="22"/>
              </w:rPr>
              <w:t>l</w:t>
            </w:r>
            <w:r w:rsidRPr="00367C56">
              <w:rPr>
                <w:rFonts w:ascii="Times New Roman" w:hAnsi="Times New Roman" w:cs="Times New Roman"/>
                <w:i/>
                <w:sz w:val="22"/>
                <w:szCs w:val="22"/>
              </w:rPr>
              <w:t>fkenii</w:t>
            </w:r>
            <w:r>
              <w:rPr>
                <w:rFonts w:ascii="Times New Roman" w:hAnsi="Times New Roman" w:cs="Times New Roman"/>
                <w:i/>
                <w:sz w:val="22"/>
                <w:szCs w:val="22"/>
              </w:rPr>
              <w:t xml:space="preserve"> </w:t>
            </w:r>
            <w:r>
              <w:rPr>
                <w:rFonts w:ascii="Times New Roman" w:hAnsi="Times New Roman" w:cs="Times New Roman"/>
                <w:sz w:val="22"/>
                <w:szCs w:val="22"/>
              </w:rPr>
              <w:t>Ducke, 1900</w:t>
            </w:r>
          </w:p>
        </w:tc>
        <w:tc>
          <w:tcPr>
            <w:tcW w:w="567" w:type="dxa"/>
            <w:tcBorders>
              <w:top w:val="nil"/>
              <w:bottom w:val="nil"/>
            </w:tcBorders>
            <w:tcMar>
              <w:left w:w="0" w:type="dxa"/>
            </w:tcMar>
          </w:tcPr>
          <w:p w14:paraId="63EFB804"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56F19951" w14:textId="4C16E8EB" w:rsidR="00893844" w:rsidRPr="0040657D" w:rsidRDefault="00F97314"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1</w:t>
            </w:r>
          </w:p>
        </w:tc>
      </w:tr>
      <w:tr w:rsidR="00893844" w:rsidRPr="00367C56" w14:paraId="6B99C922" w14:textId="0D939EC8" w:rsidTr="00134159">
        <w:tc>
          <w:tcPr>
            <w:tcW w:w="6771" w:type="dxa"/>
            <w:tcBorders>
              <w:top w:val="nil"/>
              <w:bottom w:val="nil"/>
            </w:tcBorders>
          </w:tcPr>
          <w:p w14:paraId="0910FBD5"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Osmia laticella </w:t>
            </w:r>
            <w:r w:rsidRPr="00367C56">
              <w:rPr>
                <w:rFonts w:ascii="Times New Roman" w:hAnsi="Times New Roman" w:cs="Times New Roman"/>
                <w:sz w:val="22"/>
                <w:szCs w:val="22"/>
              </w:rPr>
              <w:t>van der Zanden, 1986</w:t>
            </w:r>
          </w:p>
        </w:tc>
        <w:tc>
          <w:tcPr>
            <w:tcW w:w="567" w:type="dxa"/>
            <w:tcBorders>
              <w:top w:val="nil"/>
              <w:bottom w:val="nil"/>
            </w:tcBorders>
            <w:tcMar>
              <w:left w:w="0" w:type="dxa"/>
            </w:tcMar>
          </w:tcPr>
          <w:p w14:paraId="2B5828AC"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33F16C6" w14:textId="259DC700" w:rsidR="00893844" w:rsidRPr="0040657D" w:rsidRDefault="00134159" w:rsidP="0040657D">
            <w:pPr>
              <w:pStyle w:val="NoSpacing"/>
              <w:jc w:val="center"/>
              <w:rPr>
                <w:rFonts w:ascii="Times New Roman" w:hAnsi="Times New Roman" w:cs="Times New Roman"/>
                <w:color w:val="000000" w:themeColor="text1"/>
                <w:szCs w:val="22"/>
              </w:rPr>
            </w:pPr>
            <w:r w:rsidRPr="0040657D">
              <w:rPr>
                <w:rFonts w:ascii="Times New Roman" w:hAnsi="Times New Roman" w:cs="Times New Roman"/>
                <w:color w:val="000000" w:themeColor="text1"/>
                <w:szCs w:val="22"/>
              </w:rPr>
              <w:t>6</w:t>
            </w:r>
          </w:p>
        </w:tc>
      </w:tr>
      <w:tr w:rsidR="00893844" w:rsidRPr="00367C56" w14:paraId="18A2CDCA" w14:textId="5659AC01" w:rsidTr="00134159">
        <w:tc>
          <w:tcPr>
            <w:tcW w:w="6771" w:type="dxa"/>
            <w:tcBorders>
              <w:top w:val="nil"/>
              <w:bottom w:val="nil"/>
            </w:tcBorders>
          </w:tcPr>
          <w:p w14:paraId="05C60462"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Scoliidae</w:t>
            </w:r>
          </w:p>
        </w:tc>
        <w:tc>
          <w:tcPr>
            <w:tcW w:w="567" w:type="dxa"/>
            <w:tcBorders>
              <w:top w:val="nil"/>
              <w:bottom w:val="nil"/>
            </w:tcBorders>
            <w:tcMar>
              <w:left w:w="0" w:type="dxa"/>
            </w:tcMar>
          </w:tcPr>
          <w:p w14:paraId="29F14634"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492888CA" w14:textId="77777777" w:rsidR="00893844" w:rsidRPr="00391570" w:rsidRDefault="00893844" w:rsidP="00391570">
            <w:pPr>
              <w:pStyle w:val="NoSpacing"/>
              <w:rPr>
                <w:rFonts w:ascii="Times New Roman" w:hAnsi="Times New Roman" w:cs="Times New Roman"/>
                <w:i/>
                <w:sz w:val="22"/>
                <w:szCs w:val="22"/>
              </w:rPr>
            </w:pPr>
          </w:p>
        </w:tc>
      </w:tr>
      <w:tr w:rsidR="00893844" w:rsidRPr="00367C56" w14:paraId="5849E522" w14:textId="331492D6" w:rsidTr="00134159">
        <w:tc>
          <w:tcPr>
            <w:tcW w:w="6771" w:type="dxa"/>
            <w:tcBorders>
              <w:top w:val="nil"/>
              <w:bottom w:val="nil"/>
            </w:tcBorders>
          </w:tcPr>
          <w:p w14:paraId="38BD7BFA"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sz w:val="22"/>
                <w:szCs w:val="22"/>
              </w:rPr>
              <w:tab/>
            </w:r>
            <w:r w:rsidRPr="00367C56">
              <w:rPr>
                <w:rFonts w:ascii="Times New Roman" w:hAnsi="Times New Roman" w:cs="Times New Roman"/>
                <w:i/>
                <w:sz w:val="22"/>
                <w:szCs w:val="22"/>
              </w:rPr>
              <w:t xml:space="preserve">Scolia carbonaria </w:t>
            </w:r>
            <w:r w:rsidRPr="00367C56">
              <w:rPr>
                <w:rFonts w:ascii="Times New Roman" w:hAnsi="Times New Roman" w:cs="Times New Roman"/>
                <w:sz w:val="22"/>
                <w:szCs w:val="22"/>
              </w:rPr>
              <w:t>(Linnaeus, 1767)</w:t>
            </w:r>
          </w:p>
        </w:tc>
        <w:tc>
          <w:tcPr>
            <w:tcW w:w="567" w:type="dxa"/>
            <w:tcBorders>
              <w:top w:val="nil"/>
              <w:bottom w:val="nil"/>
            </w:tcBorders>
            <w:tcMar>
              <w:left w:w="0" w:type="dxa"/>
            </w:tcMar>
          </w:tcPr>
          <w:p w14:paraId="4B0762A4"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3751F356" w14:textId="093F79F7" w:rsidR="00893844" w:rsidRPr="0040657D" w:rsidRDefault="0040657D" w:rsidP="0040657D">
            <w:pPr>
              <w:pStyle w:val="NoSpacing"/>
              <w:jc w:val="center"/>
              <w:rPr>
                <w:rFonts w:ascii="Times New Roman" w:hAnsi="Times New Roman" w:cs="Times New Roman"/>
                <w:szCs w:val="22"/>
              </w:rPr>
            </w:pPr>
            <w:r w:rsidRPr="0040657D">
              <w:rPr>
                <w:rFonts w:ascii="Times New Roman" w:hAnsi="Times New Roman" w:cs="Times New Roman"/>
                <w:szCs w:val="22"/>
              </w:rPr>
              <w:t>6</w:t>
            </w:r>
          </w:p>
        </w:tc>
      </w:tr>
      <w:tr w:rsidR="00893844" w:rsidRPr="00367C56" w14:paraId="5866A045" w14:textId="5DF0EAAE" w:rsidTr="00134159">
        <w:tc>
          <w:tcPr>
            <w:tcW w:w="6771" w:type="dxa"/>
            <w:tcBorders>
              <w:top w:val="nil"/>
              <w:bottom w:val="nil"/>
            </w:tcBorders>
          </w:tcPr>
          <w:p w14:paraId="25E835DA"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Sphecidae</w:t>
            </w:r>
          </w:p>
        </w:tc>
        <w:tc>
          <w:tcPr>
            <w:tcW w:w="567" w:type="dxa"/>
            <w:tcBorders>
              <w:top w:val="nil"/>
              <w:bottom w:val="nil"/>
            </w:tcBorders>
            <w:tcMar>
              <w:left w:w="0" w:type="dxa"/>
            </w:tcMar>
          </w:tcPr>
          <w:p w14:paraId="7F292FA0"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E67F724" w14:textId="77777777" w:rsidR="00893844" w:rsidRPr="0040657D" w:rsidRDefault="00893844" w:rsidP="0040657D">
            <w:pPr>
              <w:pStyle w:val="NoSpacing"/>
              <w:jc w:val="center"/>
              <w:rPr>
                <w:rFonts w:ascii="Times New Roman" w:hAnsi="Times New Roman" w:cs="Times New Roman"/>
                <w:szCs w:val="22"/>
              </w:rPr>
            </w:pPr>
          </w:p>
        </w:tc>
      </w:tr>
      <w:tr w:rsidR="00893844" w:rsidRPr="00367C56" w14:paraId="71D1360B" w14:textId="7581096D" w:rsidTr="00134159">
        <w:tc>
          <w:tcPr>
            <w:tcW w:w="6771" w:type="dxa"/>
            <w:tcBorders>
              <w:top w:val="nil"/>
              <w:bottom w:val="nil"/>
            </w:tcBorders>
          </w:tcPr>
          <w:p w14:paraId="741F5A1E"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sz w:val="22"/>
                <w:szCs w:val="22"/>
              </w:rPr>
              <w:tab/>
            </w:r>
            <w:r w:rsidRPr="00367C56">
              <w:rPr>
                <w:rFonts w:ascii="Times New Roman" w:hAnsi="Times New Roman" w:cs="Times New Roman"/>
                <w:i/>
                <w:sz w:val="22"/>
                <w:szCs w:val="22"/>
              </w:rPr>
              <w:t xml:space="preserve">Chalybion flebile </w:t>
            </w:r>
            <w:r w:rsidRPr="00367C56">
              <w:rPr>
                <w:rFonts w:ascii="Times New Roman" w:hAnsi="Times New Roman" w:cs="Times New Roman"/>
                <w:sz w:val="22"/>
                <w:szCs w:val="22"/>
              </w:rPr>
              <w:t>(Lepeletier, 1845)</w:t>
            </w:r>
          </w:p>
        </w:tc>
        <w:tc>
          <w:tcPr>
            <w:tcW w:w="567" w:type="dxa"/>
            <w:tcBorders>
              <w:top w:val="nil"/>
              <w:bottom w:val="nil"/>
            </w:tcBorders>
            <w:tcMar>
              <w:left w:w="0" w:type="dxa"/>
            </w:tcMar>
          </w:tcPr>
          <w:p w14:paraId="46C988F3"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72538345" w14:textId="04391E69" w:rsidR="00893844" w:rsidRPr="0040657D" w:rsidRDefault="0040657D" w:rsidP="0040657D">
            <w:pPr>
              <w:pStyle w:val="NoSpacing"/>
              <w:jc w:val="center"/>
              <w:rPr>
                <w:rFonts w:ascii="Times New Roman" w:hAnsi="Times New Roman" w:cs="Times New Roman"/>
                <w:szCs w:val="22"/>
              </w:rPr>
            </w:pPr>
            <w:r w:rsidRPr="0040657D">
              <w:rPr>
                <w:rFonts w:ascii="Times New Roman" w:hAnsi="Times New Roman" w:cs="Times New Roman"/>
                <w:szCs w:val="22"/>
              </w:rPr>
              <w:t>1</w:t>
            </w:r>
          </w:p>
        </w:tc>
      </w:tr>
      <w:tr w:rsidR="00893844" w:rsidRPr="00367C56" w14:paraId="36E47905" w14:textId="08DFE4D5" w:rsidTr="00134159">
        <w:tc>
          <w:tcPr>
            <w:tcW w:w="6771" w:type="dxa"/>
            <w:tcBorders>
              <w:top w:val="nil"/>
              <w:bottom w:val="nil"/>
            </w:tcBorders>
          </w:tcPr>
          <w:p w14:paraId="02133BA9"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Podalonia tydei </w:t>
            </w:r>
            <w:r w:rsidRPr="00367C56">
              <w:rPr>
                <w:rFonts w:ascii="Times New Roman" w:hAnsi="Times New Roman" w:cs="Times New Roman"/>
                <w:sz w:val="22"/>
                <w:szCs w:val="22"/>
              </w:rPr>
              <w:t>(Le Guillou, 1841)</w:t>
            </w:r>
          </w:p>
        </w:tc>
        <w:tc>
          <w:tcPr>
            <w:tcW w:w="567" w:type="dxa"/>
            <w:tcBorders>
              <w:top w:val="nil"/>
              <w:bottom w:val="nil"/>
            </w:tcBorders>
            <w:tcMar>
              <w:left w:w="0" w:type="dxa"/>
            </w:tcMar>
          </w:tcPr>
          <w:p w14:paraId="218D6E41"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105A6F1D" w14:textId="495C8655" w:rsidR="00893844" w:rsidRPr="0040657D" w:rsidRDefault="0040657D" w:rsidP="0040657D">
            <w:pPr>
              <w:pStyle w:val="NoSpacing"/>
              <w:jc w:val="center"/>
              <w:rPr>
                <w:rFonts w:ascii="Times New Roman" w:hAnsi="Times New Roman" w:cs="Times New Roman"/>
                <w:szCs w:val="22"/>
              </w:rPr>
            </w:pPr>
            <w:r w:rsidRPr="0040657D">
              <w:rPr>
                <w:rFonts w:ascii="Times New Roman" w:hAnsi="Times New Roman" w:cs="Times New Roman"/>
                <w:szCs w:val="22"/>
              </w:rPr>
              <w:t>1</w:t>
            </w:r>
          </w:p>
        </w:tc>
      </w:tr>
      <w:tr w:rsidR="00893844" w:rsidRPr="00367C56" w14:paraId="7E29325F" w14:textId="786553B2" w:rsidTr="00134159">
        <w:tc>
          <w:tcPr>
            <w:tcW w:w="6771" w:type="dxa"/>
            <w:tcBorders>
              <w:top w:val="nil"/>
              <w:bottom w:val="nil"/>
            </w:tcBorders>
          </w:tcPr>
          <w:p w14:paraId="76037840"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Vespidae</w:t>
            </w:r>
          </w:p>
        </w:tc>
        <w:tc>
          <w:tcPr>
            <w:tcW w:w="567" w:type="dxa"/>
            <w:tcBorders>
              <w:top w:val="nil"/>
              <w:bottom w:val="nil"/>
            </w:tcBorders>
            <w:tcMar>
              <w:left w:w="0" w:type="dxa"/>
            </w:tcMar>
          </w:tcPr>
          <w:p w14:paraId="1D74F58D"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248BB4A" w14:textId="77777777" w:rsidR="00893844" w:rsidRPr="0040657D" w:rsidRDefault="00893844" w:rsidP="0040657D">
            <w:pPr>
              <w:pStyle w:val="NoSpacing"/>
              <w:jc w:val="center"/>
              <w:rPr>
                <w:rFonts w:ascii="Times New Roman" w:hAnsi="Times New Roman" w:cs="Times New Roman"/>
                <w:szCs w:val="22"/>
              </w:rPr>
            </w:pPr>
          </w:p>
        </w:tc>
      </w:tr>
      <w:tr w:rsidR="00893844" w:rsidRPr="00367C56" w14:paraId="447F5481" w14:textId="1B45E7D1" w:rsidTr="00134159">
        <w:tc>
          <w:tcPr>
            <w:tcW w:w="6771" w:type="dxa"/>
            <w:tcBorders>
              <w:top w:val="nil"/>
              <w:bottom w:val="nil"/>
            </w:tcBorders>
          </w:tcPr>
          <w:p w14:paraId="0D7E61E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Celonites fischeri </w:t>
            </w:r>
            <w:r w:rsidRPr="00367C56">
              <w:rPr>
                <w:rFonts w:ascii="Times New Roman" w:hAnsi="Times New Roman" w:cs="Times New Roman"/>
                <w:sz w:val="22"/>
                <w:szCs w:val="22"/>
              </w:rPr>
              <w:t>Spinola, 1838</w:t>
            </w:r>
          </w:p>
        </w:tc>
        <w:tc>
          <w:tcPr>
            <w:tcW w:w="567" w:type="dxa"/>
            <w:tcBorders>
              <w:top w:val="nil"/>
              <w:bottom w:val="nil"/>
            </w:tcBorders>
            <w:tcMar>
              <w:left w:w="0" w:type="dxa"/>
            </w:tcMar>
          </w:tcPr>
          <w:p w14:paraId="455EEEFF"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nil"/>
            </w:tcBorders>
          </w:tcPr>
          <w:p w14:paraId="63DAFFE9" w14:textId="7D9A3D72" w:rsidR="00893844" w:rsidRPr="0040657D" w:rsidRDefault="0040657D" w:rsidP="0040657D">
            <w:pPr>
              <w:pStyle w:val="NoSpacing"/>
              <w:jc w:val="center"/>
              <w:rPr>
                <w:rFonts w:ascii="Times New Roman" w:hAnsi="Times New Roman" w:cs="Times New Roman"/>
                <w:szCs w:val="22"/>
              </w:rPr>
            </w:pPr>
            <w:r w:rsidRPr="0040657D">
              <w:rPr>
                <w:rFonts w:ascii="Times New Roman" w:hAnsi="Times New Roman" w:cs="Times New Roman"/>
                <w:szCs w:val="22"/>
              </w:rPr>
              <w:t>1</w:t>
            </w:r>
          </w:p>
        </w:tc>
      </w:tr>
      <w:tr w:rsidR="00893844" w:rsidRPr="00367C56" w14:paraId="355043B0" w14:textId="63987651" w:rsidTr="00134159">
        <w:tc>
          <w:tcPr>
            <w:tcW w:w="6771" w:type="dxa"/>
            <w:tcBorders>
              <w:top w:val="nil"/>
              <w:bottom w:val="single" w:sz="4" w:space="0" w:color="auto"/>
            </w:tcBorders>
          </w:tcPr>
          <w:p w14:paraId="63D9B46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Vespa orientalis </w:t>
            </w:r>
            <w:r w:rsidRPr="00367C56">
              <w:rPr>
                <w:rFonts w:ascii="Times New Roman" w:hAnsi="Times New Roman" w:cs="Times New Roman"/>
                <w:sz w:val="22"/>
                <w:szCs w:val="22"/>
              </w:rPr>
              <w:t>Linnaeus, 1771</w:t>
            </w:r>
          </w:p>
          <w:p w14:paraId="31EB9217" w14:textId="77777777" w:rsidR="00893844" w:rsidRPr="00367C56" w:rsidRDefault="00893844" w:rsidP="00732018">
            <w:pPr>
              <w:pStyle w:val="NoSpacing"/>
              <w:ind w:firstLine="709"/>
              <w:rPr>
                <w:rFonts w:ascii="Times New Roman" w:hAnsi="Times New Roman" w:cs="Times New Roman"/>
                <w:sz w:val="22"/>
                <w:szCs w:val="22"/>
              </w:rPr>
            </w:pPr>
          </w:p>
        </w:tc>
        <w:tc>
          <w:tcPr>
            <w:tcW w:w="567" w:type="dxa"/>
            <w:tcBorders>
              <w:top w:val="nil"/>
              <w:bottom w:val="single" w:sz="4" w:space="0" w:color="auto"/>
            </w:tcBorders>
            <w:tcMar>
              <w:left w:w="0" w:type="dxa"/>
            </w:tcMar>
          </w:tcPr>
          <w:p w14:paraId="2DB2C5DE" w14:textId="77777777" w:rsidR="00893844" w:rsidRPr="00391570" w:rsidRDefault="00893844" w:rsidP="00391570">
            <w:pPr>
              <w:pStyle w:val="NoSpacing"/>
              <w:rPr>
                <w:rFonts w:ascii="Times New Roman" w:hAnsi="Times New Roman" w:cs="Times New Roman"/>
                <w:i/>
                <w:sz w:val="22"/>
                <w:szCs w:val="22"/>
              </w:rPr>
            </w:pPr>
          </w:p>
        </w:tc>
        <w:tc>
          <w:tcPr>
            <w:tcW w:w="1377" w:type="dxa"/>
            <w:tcBorders>
              <w:top w:val="nil"/>
              <w:bottom w:val="single" w:sz="4" w:space="0" w:color="auto"/>
            </w:tcBorders>
          </w:tcPr>
          <w:p w14:paraId="6AFFF81C" w14:textId="6D4A3A05" w:rsidR="00893844" w:rsidRPr="0040657D" w:rsidRDefault="0040657D" w:rsidP="0040657D">
            <w:pPr>
              <w:pStyle w:val="NoSpacing"/>
              <w:jc w:val="center"/>
              <w:rPr>
                <w:rFonts w:ascii="Times New Roman" w:hAnsi="Times New Roman" w:cs="Times New Roman"/>
                <w:szCs w:val="22"/>
              </w:rPr>
            </w:pPr>
            <w:r w:rsidRPr="0040657D">
              <w:rPr>
                <w:rFonts w:ascii="Times New Roman" w:hAnsi="Times New Roman" w:cs="Times New Roman"/>
                <w:szCs w:val="22"/>
              </w:rPr>
              <w:t>2</w:t>
            </w:r>
          </w:p>
        </w:tc>
      </w:tr>
      <w:tr w:rsidR="00893844" w:rsidRPr="00367C56" w14:paraId="64E8F923" w14:textId="78DE3F95" w:rsidTr="00134159">
        <w:tc>
          <w:tcPr>
            <w:tcW w:w="6771" w:type="dxa"/>
            <w:tcBorders>
              <w:top w:val="single" w:sz="4" w:space="0" w:color="auto"/>
            </w:tcBorders>
          </w:tcPr>
          <w:p w14:paraId="63418DC7" w14:textId="77777777" w:rsidR="00893844" w:rsidRPr="00367C56" w:rsidRDefault="00893844" w:rsidP="00732018">
            <w:pPr>
              <w:pStyle w:val="NoSpacing"/>
              <w:rPr>
                <w:rFonts w:ascii="Times New Roman" w:hAnsi="Times New Roman" w:cs="Times New Roman"/>
                <w:b/>
                <w:sz w:val="22"/>
                <w:szCs w:val="22"/>
              </w:rPr>
            </w:pPr>
            <w:r w:rsidRPr="00367C56">
              <w:rPr>
                <w:rFonts w:ascii="Times New Roman" w:hAnsi="Times New Roman" w:cs="Times New Roman"/>
                <w:b/>
                <w:sz w:val="22"/>
                <w:szCs w:val="22"/>
              </w:rPr>
              <w:t>LEPIDOPTERA</w:t>
            </w:r>
          </w:p>
        </w:tc>
        <w:tc>
          <w:tcPr>
            <w:tcW w:w="567" w:type="dxa"/>
            <w:tcBorders>
              <w:top w:val="single" w:sz="4" w:space="0" w:color="auto"/>
            </w:tcBorders>
            <w:tcMar>
              <w:left w:w="0" w:type="dxa"/>
            </w:tcMar>
          </w:tcPr>
          <w:p w14:paraId="29FFCD25" w14:textId="77777777" w:rsidR="00893844" w:rsidRPr="00391570" w:rsidRDefault="00893844" w:rsidP="008C718D">
            <w:pPr>
              <w:pStyle w:val="NoSpacing"/>
              <w:rPr>
                <w:rFonts w:ascii="Times New Roman" w:hAnsi="Times New Roman" w:cs="Times New Roman"/>
                <w:b/>
                <w:i/>
                <w:sz w:val="22"/>
                <w:szCs w:val="22"/>
              </w:rPr>
            </w:pPr>
          </w:p>
        </w:tc>
        <w:tc>
          <w:tcPr>
            <w:tcW w:w="1377" w:type="dxa"/>
            <w:tcBorders>
              <w:top w:val="single" w:sz="4" w:space="0" w:color="auto"/>
            </w:tcBorders>
          </w:tcPr>
          <w:p w14:paraId="013A2940" w14:textId="77777777" w:rsidR="00893844" w:rsidRPr="00391570" w:rsidRDefault="00893844" w:rsidP="008C718D">
            <w:pPr>
              <w:pStyle w:val="NoSpacing"/>
              <w:rPr>
                <w:rFonts w:ascii="Times New Roman" w:hAnsi="Times New Roman" w:cs="Times New Roman"/>
                <w:b/>
                <w:i/>
                <w:sz w:val="22"/>
                <w:szCs w:val="22"/>
              </w:rPr>
            </w:pPr>
          </w:p>
        </w:tc>
      </w:tr>
      <w:tr w:rsidR="00893844" w:rsidRPr="00367C56" w14:paraId="23A8FF61" w14:textId="2F4D21F1" w:rsidTr="00134159">
        <w:tc>
          <w:tcPr>
            <w:tcW w:w="6771" w:type="dxa"/>
          </w:tcPr>
          <w:p w14:paraId="58AA987E"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Hesperiidae</w:t>
            </w:r>
          </w:p>
        </w:tc>
        <w:tc>
          <w:tcPr>
            <w:tcW w:w="567" w:type="dxa"/>
            <w:tcMar>
              <w:left w:w="0" w:type="dxa"/>
            </w:tcMar>
          </w:tcPr>
          <w:p w14:paraId="7206AC8F"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3D1BDC0A" w14:textId="77777777" w:rsidR="00893844" w:rsidRPr="00E52C7A" w:rsidRDefault="00893844" w:rsidP="00E52C7A">
            <w:pPr>
              <w:pStyle w:val="NoSpacing"/>
              <w:jc w:val="center"/>
              <w:rPr>
                <w:rFonts w:ascii="Times New Roman" w:hAnsi="Times New Roman" w:cs="Times New Roman"/>
                <w:szCs w:val="22"/>
              </w:rPr>
            </w:pPr>
          </w:p>
        </w:tc>
      </w:tr>
      <w:tr w:rsidR="00893844" w:rsidRPr="00367C56" w14:paraId="05A8ACFB" w14:textId="70D54788" w:rsidTr="00134159">
        <w:tc>
          <w:tcPr>
            <w:tcW w:w="6771" w:type="dxa"/>
          </w:tcPr>
          <w:p w14:paraId="2559EB68"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Spialia doris </w:t>
            </w:r>
            <w:r w:rsidRPr="00367C56">
              <w:rPr>
                <w:rFonts w:ascii="Times New Roman" w:hAnsi="Times New Roman" w:cs="Times New Roman"/>
                <w:sz w:val="22"/>
                <w:szCs w:val="22"/>
              </w:rPr>
              <w:t>(Walker, 1870)</w:t>
            </w:r>
          </w:p>
        </w:tc>
        <w:tc>
          <w:tcPr>
            <w:tcW w:w="567" w:type="dxa"/>
            <w:tcMar>
              <w:left w:w="0" w:type="dxa"/>
            </w:tcMar>
          </w:tcPr>
          <w:p w14:paraId="5A94D253"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4126111C" w14:textId="0FF29021"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5</w:t>
            </w:r>
          </w:p>
        </w:tc>
      </w:tr>
      <w:tr w:rsidR="00893844" w:rsidRPr="00367C56" w14:paraId="420B71CE" w14:textId="6C6B3DCE" w:rsidTr="00134159">
        <w:tc>
          <w:tcPr>
            <w:tcW w:w="6771" w:type="dxa"/>
          </w:tcPr>
          <w:p w14:paraId="3300D581"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Lycaenidae</w:t>
            </w:r>
          </w:p>
        </w:tc>
        <w:tc>
          <w:tcPr>
            <w:tcW w:w="567" w:type="dxa"/>
            <w:tcMar>
              <w:left w:w="0" w:type="dxa"/>
            </w:tcMar>
          </w:tcPr>
          <w:p w14:paraId="63A4C035"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692EF17C" w14:textId="77777777" w:rsidR="00893844" w:rsidRPr="00E52C7A" w:rsidRDefault="00893844" w:rsidP="00E52C7A">
            <w:pPr>
              <w:pStyle w:val="NoSpacing"/>
              <w:jc w:val="center"/>
              <w:rPr>
                <w:rFonts w:ascii="Times New Roman" w:hAnsi="Times New Roman" w:cs="Times New Roman"/>
                <w:szCs w:val="22"/>
              </w:rPr>
            </w:pPr>
          </w:p>
        </w:tc>
      </w:tr>
      <w:tr w:rsidR="00893844" w:rsidRPr="00367C56" w14:paraId="158D3AD5" w14:textId="48F3003B" w:rsidTr="00134159">
        <w:tc>
          <w:tcPr>
            <w:tcW w:w="6771" w:type="dxa"/>
          </w:tcPr>
          <w:p w14:paraId="4C19D1AA" w14:textId="4AE6C86D" w:rsidR="00893844" w:rsidRPr="00367C56" w:rsidRDefault="00893844" w:rsidP="00AE4EEE">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Agrodiaetus loewii</w:t>
            </w:r>
            <w:r w:rsidRPr="00367C56">
              <w:rPr>
                <w:rFonts w:ascii="Times New Roman" w:hAnsi="Times New Roman" w:cs="Times New Roman"/>
                <w:sz w:val="22"/>
                <w:szCs w:val="22"/>
              </w:rPr>
              <w:t xml:space="preserve"> </w:t>
            </w:r>
            <w:r w:rsidR="00AE4EEE" w:rsidRPr="00367C56">
              <w:rPr>
                <w:rFonts w:ascii="Times New Roman" w:hAnsi="Times New Roman" w:cs="Times New Roman"/>
                <w:sz w:val="22"/>
                <w:szCs w:val="22"/>
              </w:rPr>
              <w:t>Zeller</w:t>
            </w:r>
            <w:r w:rsidR="00AE4EEE">
              <w:rPr>
                <w:rFonts w:ascii="Times New Roman" w:hAnsi="Times New Roman" w:cs="Times New Roman"/>
                <w:sz w:val="22"/>
                <w:szCs w:val="22"/>
              </w:rPr>
              <w:t xml:space="preserve">, </w:t>
            </w:r>
            <w:r w:rsidRPr="00367C56">
              <w:rPr>
                <w:rFonts w:ascii="Times New Roman" w:hAnsi="Times New Roman" w:cs="Times New Roman"/>
                <w:sz w:val="22"/>
                <w:szCs w:val="22"/>
              </w:rPr>
              <w:t>1847</w:t>
            </w:r>
          </w:p>
        </w:tc>
        <w:tc>
          <w:tcPr>
            <w:tcW w:w="567" w:type="dxa"/>
            <w:tcMar>
              <w:left w:w="0" w:type="dxa"/>
            </w:tcMar>
          </w:tcPr>
          <w:p w14:paraId="26B83F6F"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2D5CBDA3" w14:textId="1B1E8D01"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5</w:t>
            </w:r>
          </w:p>
        </w:tc>
      </w:tr>
      <w:tr w:rsidR="00893844" w:rsidRPr="00367C56" w14:paraId="0E66606D" w14:textId="59E3E6C3" w:rsidTr="00134159">
        <w:tc>
          <w:tcPr>
            <w:tcW w:w="6771" w:type="dxa"/>
          </w:tcPr>
          <w:p w14:paraId="6616A936"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Deudorix livia </w:t>
            </w:r>
            <w:r w:rsidRPr="00367C56">
              <w:rPr>
                <w:rFonts w:ascii="Times New Roman" w:hAnsi="Times New Roman" w:cs="Times New Roman"/>
                <w:sz w:val="22"/>
                <w:szCs w:val="22"/>
              </w:rPr>
              <w:t>(Klug, 1834)</w:t>
            </w:r>
          </w:p>
        </w:tc>
        <w:tc>
          <w:tcPr>
            <w:tcW w:w="567" w:type="dxa"/>
            <w:tcMar>
              <w:left w:w="0" w:type="dxa"/>
            </w:tcMar>
          </w:tcPr>
          <w:p w14:paraId="41BCD2AF"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1718AACC" w14:textId="7DC8DA44" w:rsidR="00893844" w:rsidRPr="00E52C7A" w:rsidRDefault="000C134D" w:rsidP="00E52C7A">
            <w:pPr>
              <w:pStyle w:val="NoSpacing"/>
              <w:jc w:val="center"/>
              <w:rPr>
                <w:rFonts w:ascii="Times New Roman" w:hAnsi="Times New Roman" w:cs="Times New Roman"/>
                <w:szCs w:val="22"/>
              </w:rPr>
            </w:pPr>
            <w:r w:rsidRPr="00E52C7A">
              <w:rPr>
                <w:rFonts w:ascii="Times New Roman" w:hAnsi="Times New Roman" w:cs="Times New Roman"/>
                <w:szCs w:val="22"/>
              </w:rPr>
              <w:t>5</w:t>
            </w:r>
          </w:p>
        </w:tc>
      </w:tr>
      <w:tr w:rsidR="00893844" w:rsidRPr="00367C56" w14:paraId="46E2D332" w14:textId="285D136D" w:rsidTr="00134159">
        <w:tc>
          <w:tcPr>
            <w:tcW w:w="6771" w:type="dxa"/>
          </w:tcPr>
          <w:p w14:paraId="088DE6FB"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Iolana alfierii </w:t>
            </w:r>
            <w:r w:rsidRPr="00367C56">
              <w:rPr>
                <w:rFonts w:ascii="Times New Roman" w:hAnsi="Times New Roman" w:cs="Times New Roman"/>
                <w:sz w:val="22"/>
                <w:szCs w:val="22"/>
              </w:rPr>
              <w:t>Wiltshire, 1948</w:t>
            </w:r>
          </w:p>
        </w:tc>
        <w:tc>
          <w:tcPr>
            <w:tcW w:w="567" w:type="dxa"/>
            <w:tcMar>
              <w:left w:w="0" w:type="dxa"/>
            </w:tcMar>
          </w:tcPr>
          <w:p w14:paraId="74EA7A04"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15BF02BC" w14:textId="7E142B90"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10</w:t>
            </w:r>
          </w:p>
        </w:tc>
      </w:tr>
      <w:tr w:rsidR="00893844" w:rsidRPr="00367C56" w14:paraId="0159DB4C" w14:textId="5BD89A5F" w:rsidTr="00134159">
        <w:tc>
          <w:tcPr>
            <w:tcW w:w="6771" w:type="dxa"/>
          </w:tcPr>
          <w:p w14:paraId="06CCFEDB"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Lampides boeticus</w:t>
            </w:r>
            <w:r w:rsidRPr="00367C56">
              <w:rPr>
                <w:rFonts w:ascii="Times New Roman" w:hAnsi="Times New Roman" w:cs="Times New Roman"/>
                <w:sz w:val="22"/>
                <w:szCs w:val="22"/>
              </w:rPr>
              <w:t xml:space="preserve"> (Linnaeus, 1767)</w:t>
            </w:r>
          </w:p>
        </w:tc>
        <w:tc>
          <w:tcPr>
            <w:tcW w:w="567" w:type="dxa"/>
            <w:tcMar>
              <w:left w:w="0" w:type="dxa"/>
            </w:tcMar>
          </w:tcPr>
          <w:p w14:paraId="61A5019A"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1FA71192" w14:textId="56DDF4B6"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348</w:t>
            </w:r>
          </w:p>
        </w:tc>
      </w:tr>
      <w:tr w:rsidR="00893844" w:rsidRPr="00367C56" w14:paraId="52A15E37" w14:textId="6759C675" w:rsidTr="00134159">
        <w:tc>
          <w:tcPr>
            <w:tcW w:w="6771" w:type="dxa"/>
          </w:tcPr>
          <w:p w14:paraId="6F3EADE0"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eastAsia="Times New Roman" w:hAnsi="Times New Roman" w:cs="Times New Roman"/>
                <w:i/>
                <w:color w:val="000000"/>
                <w:sz w:val="22"/>
                <w:szCs w:val="22"/>
                <w:lang w:eastAsia="en-GB"/>
              </w:rPr>
              <w:t xml:space="preserve">Leptotes pirithous </w:t>
            </w:r>
            <w:r w:rsidRPr="00367C56">
              <w:rPr>
                <w:rFonts w:ascii="Times New Roman" w:eastAsia="Times New Roman" w:hAnsi="Times New Roman" w:cs="Times New Roman"/>
                <w:color w:val="000000"/>
                <w:sz w:val="22"/>
                <w:szCs w:val="22"/>
                <w:lang w:eastAsia="en-GB"/>
              </w:rPr>
              <w:t>(Linnaeus, 1767)</w:t>
            </w:r>
          </w:p>
        </w:tc>
        <w:tc>
          <w:tcPr>
            <w:tcW w:w="567" w:type="dxa"/>
            <w:tcMar>
              <w:left w:w="0" w:type="dxa"/>
            </w:tcMar>
          </w:tcPr>
          <w:p w14:paraId="0A5FD3C9"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Pr>
          <w:p w14:paraId="7A1F6E16" w14:textId="4E408189" w:rsidR="00893844" w:rsidRPr="00E52C7A" w:rsidRDefault="000C134D" w:rsidP="00E52C7A">
            <w:pPr>
              <w:pStyle w:val="NoSpacing"/>
              <w:jc w:val="center"/>
              <w:rPr>
                <w:rFonts w:ascii="Times New Roman" w:eastAsia="Times New Roman" w:hAnsi="Times New Roman" w:cs="Times New Roman"/>
                <w:color w:val="000000"/>
                <w:szCs w:val="22"/>
                <w:lang w:eastAsia="en-GB"/>
              </w:rPr>
            </w:pPr>
            <w:r w:rsidRPr="00E52C7A">
              <w:rPr>
                <w:rFonts w:ascii="Times New Roman" w:eastAsia="Times New Roman" w:hAnsi="Times New Roman" w:cs="Times New Roman"/>
                <w:color w:val="000000"/>
                <w:szCs w:val="22"/>
                <w:lang w:eastAsia="en-GB"/>
              </w:rPr>
              <w:t>39</w:t>
            </w:r>
          </w:p>
        </w:tc>
      </w:tr>
      <w:tr w:rsidR="00893844" w:rsidRPr="00367C56" w14:paraId="3904EB34" w14:textId="22CF3E4D" w:rsidTr="00134159">
        <w:tc>
          <w:tcPr>
            <w:tcW w:w="6771" w:type="dxa"/>
          </w:tcPr>
          <w:p w14:paraId="13A84251"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Tarucus rosacea</w:t>
            </w:r>
            <w:r w:rsidRPr="00367C56">
              <w:rPr>
                <w:rFonts w:ascii="Times New Roman" w:hAnsi="Times New Roman" w:cs="Times New Roman"/>
                <w:sz w:val="22"/>
                <w:szCs w:val="22"/>
              </w:rPr>
              <w:t xml:space="preserve"> (Austaut, 1885)</w:t>
            </w:r>
          </w:p>
        </w:tc>
        <w:tc>
          <w:tcPr>
            <w:tcW w:w="567" w:type="dxa"/>
            <w:tcMar>
              <w:left w:w="0" w:type="dxa"/>
            </w:tcMar>
          </w:tcPr>
          <w:p w14:paraId="27AC99FD"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0395D0A4" w14:textId="118A4237"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85</w:t>
            </w:r>
          </w:p>
        </w:tc>
      </w:tr>
      <w:tr w:rsidR="00893844" w:rsidRPr="00367C56" w14:paraId="3ABB4CDE" w14:textId="2571CDB1" w:rsidTr="00134159">
        <w:tc>
          <w:tcPr>
            <w:tcW w:w="6771" w:type="dxa"/>
          </w:tcPr>
          <w:p w14:paraId="0CBFF233" w14:textId="77777777" w:rsidR="00893844" w:rsidRPr="00367C56" w:rsidRDefault="00893844" w:rsidP="00732018">
            <w:pPr>
              <w:pStyle w:val="NoSpacing"/>
              <w:ind w:firstLine="709"/>
              <w:rPr>
                <w:rFonts w:ascii="Times New Roman" w:eastAsia="Times New Roman" w:hAnsi="Times New Roman" w:cs="Times New Roman"/>
                <w:color w:val="000000"/>
                <w:sz w:val="22"/>
                <w:szCs w:val="22"/>
                <w:lang w:eastAsia="en-GB"/>
              </w:rPr>
            </w:pPr>
            <w:r w:rsidRPr="00367C56">
              <w:rPr>
                <w:rFonts w:ascii="Times New Roman" w:eastAsia="Times New Roman" w:hAnsi="Times New Roman" w:cs="Times New Roman"/>
                <w:i/>
                <w:color w:val="000000"/>
                <w:sz w:val="22"/>
                <w:szCs w:val="22"/>
                <w:lang w:eastAsia="en-GB"/>
              </w:rPr>
              <w:t>Polyommatus icarus</w:t>
            </w:r>
            <w:r w:rsidRPr="00367C56">
              <w:rPr>
                <w:rFonts w:ascii="Times New Roman" w:eastAsia="Times New Roman" w:hAnsi="Times New Roman" w:cs="Times New Roman"/>
                <w:color w:val="000000"/>
                <w:sz w:val="22"/>
                <w:szCs w:val="22"/>
                <w:lang w:eastAsia="en-GB"/>
              </w:rPr>
              <w:t xml:space="preserve"> (Rottemburg, 1775)</w:t>
            </w:r>
          </w:p>
        </w:tc>
        <w:tc>
          <w:tcPr>
            <w:tcW w:w="567" w:type="dxa"/>
            <w:tcMar>
              <w:left w:w="0" w:type="dxa"/>
            </w:tcMar>
          </w:tcPr>
          <w:p w14:paraId="3E4243BA" w14:textId="77777777" w:rsidR="00893844" w:rsidRPr="00391570" w:rsidRDefault="00893844" w:rsidP="00391570">
            <w:pPr>
              <w:pStyle w:val="NoSpacing"/>
              <w:rPr>
                <w:rFonts w:ascii="Times New Roman" w:eastAsia="Times New Roman" w:hAnsi="Times New Roman" w:cs="Times New Roman"/>
                <w:i/>
                <w:color w:val="000000"/>
                <w:sz w:val="22"/>
                <w:szCs w:val="22"/>
                <w:lang w:eastAsia="en-GB"/>
              </w:rPr>
            </w:pPr>
          </w:p>
        </w:tc>
        <w:tc>
          <w:tcPr>
            <w:tcW w:w="1377" w:type="dxa"/>
          </w:tcPr>
          <w:p w14:paraId="19ECB5ED" w14:textId="381CC8E6" w:rsidR="00893844" w:rsidRPr="00E52C7A" w:rsidRDefault="000C134D" w:rsidP="00E52C7A">
            <w:pPr>
              <w:pStyle w:val="NoSpacing"/>
              <w:jc w:val="center"/>
              <w:rPr>
                <w:rFonts w:ascii="Times New Roman" w:eastAsia="Times New Roman" w:hAnsi="Times New Roman" w:cs="Times New Roman"/>
                <w:color w:val="000000"/>
                <w:szCs w:val="22"/>
                <w:lang w:eastAsia="en-GB"/>
              </w:rPr>
            </w:pPr>
            <w:r w:rsidRPr="00E52C7A">
              <w:rPr>
                <w:rFonts w:ascii="Times New Roman" w:eastAsia="Times New Roman" w:hAnsi="Times New Roman" w:cs="Times New Roman"/>
                <w:color w:val="000000"/>
                <w:szCs w:val="22"/>
                <w:lang w:eastAsia="en-GB"/>
              </w:rPr>
              <w:t>1</w:t>
            </w:r>
          </w:p>
        </w:tc>
      </w:tr>
      <w:tr w:rsidR="00893844" w:rsidRPr="00367C56" w14:paraId="6C3716CE" w14:textId="290C0889" w:rsidTr="00134159">
        <w:tc>
          <w:tcPr>
            <w:tcW w:w="6771" w:type="dxa"/>
          </w:tcPr>
          <w:p w14:paraId="3E80BF49"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Nymphalidae</w:t>
            </w:r>
          </w:p>
        </w:tc>
        <w:tc>
          <w:tcPr>
            <w:tcW w:w="567" w:type="dxa"/>
            <w:tcMar>
              <w:left w:w="0" w:type="dxa"/>
            </w:tcMar>
          </w:tcPr>
          <w:p w14:paraId="4E03C784"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4DB03587" w14:textId="77777777" w:rsidR="00893844" w:rsidRPr="00E52C7A" w:rsidRDefault="00893844" w:rsidP="00E52C7A">
            <w:pPr>
              <w:pStyle w:val="NoSpacing"/>
              <w:jc w:val="center"/>
              <w:rPr>
                <w:rFonts w:ascii="Times New Roman" w:hAnsi="Times New Roman" w:cs="Times New Roman"/>
                <w:szCs w:val="22"/>
              </w:rPr>
            </w:pPr>
          </w:p>
        </w:tc>
      </w:tr>
      <w:tr w:rsidR="00893844" w:rsidRPr="00367C56" w14:paraId="047D9519" w14:textId="7C025A00" w:rsidTr="00134159">
        <w:tc>
          <w:tcPr>
            <w:tcW w:w="6771" w:type="dxa"/>
          </w:tcPr>
          <w:p w14:paraId="1872BB06"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Danaus chrysippus</w:t>
            </w:r>
            <w:r w:rsidRPr="00367C56">
              <w:rPr>
                <w:rFonts w:ascii="Times New Roman" w:hAnsi="Times New Roman" w:cs="Times New Roman"/>
                <w:sz w:val="22"/>
                <w:szCs w:val="22"/>
              </w:rPr>
              <w:t xml:space="preserve"> (Linnaeus, 1758)</w:t>
            </w:r>
          </w:p>
        </w:tc>
        <w:tc>
          <w:tcPr>
            <w:tcW w:w="567" w:type="dxa"/>
            <w:tcMar>
              <w:left w:w="0" w:type="dxa"/>
            </w:tcMar>
          </w:tcPr>
          <w:p w14:paraId="52101671"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0143A9AA" w14:textId="001AFAAC"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3</w:t>
            </w:r>
          </w:p>
        </w:tc>
      </w:tr>
      <w:tr w:rsidR="00893844" w:rsidRPr="00367C56" w14:paraId="49498AA1" w14:textId="1BD09562" w:rsidTr="00134159">
        <w:tc>
          <w:tcPr>
            <w:tcW w:w="6771" w:type="dxa"/>
          </w:tcPr>
          <w:p w14:paraId="60CD913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Vanessa cardui</w:t>
            </w:r>
            <w:r w:rsidRPr="00367C56">
              <w:rPr>
                <w:rFonts w:ascii="Times New Roman" w:hAnsi="Times New Roman" w:cs="Times New Roman"/>
                <w:sz w:val="22"/>
                <w:szCs w:val="22"/>
              </w:rPr>
              <w:t xml:space="preserve"> (Linnaeus, 1758)</w:t>
            </w:r>
          </w:p>
        </w:tc>
        <w:tc>
          <w:tcPr>
            <w:tcW w:w="567" w:type="dxa"/>
            <w:tcMar>
              <w:left w:w="0" w:type="dxa"/>
            </w:tcMar>
          </w:tcPr>
          <w:p w14:paraId="1C89BF3C"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2BFF940A" w14:textId="0999E470"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4</w:t>
            </w:r>
          </w:p>
        </w:tc>
      </w:tr>
      <w:tr w:rsidR="00893844" w:rsidRPr="00367C56" w14:paraId="42181F1C" w14:textId="06DF14E5" w:rsidTr="00134159">
        <w:tc>
          <w:tcPr>
            <w:tcW w:w="6771" w:type="dxa"/>
          </w:tcPr>
          <w:p w14:paraId="2558288B"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Pieridae</w:t>
            </w:r>
          </w:p>
        </w:tc>
        <w:tc>
          <w:tcPr>
            <w:tcW w:w="567" w:type="dxa"/>
            <w:tcMar>
              <w:left w:w="0" w:type="dxa"/>
            </w:tcMar>
          </w:tcPr>
          <w:p w14:paraId="470C4038"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37315B70" w14:textId="77777777" w:rsidR="00893844" w:rsidRPr="00E52C7A" w:rsidRDefault="00893844" w:rsidP="00E52C7A">
            <w:pPr>
              <w:pStyle w:val="NoSpacing"/>
              <w:jc w:val="center"/>
              <w:rPr>
                <w:rFonts w:ascii="Times New Roman" w:hAnsi="Times New Roman" w:cs="Times New Roman"/>
                <w:szCs w:val="22"/>
              </w:rPr>
            </w:pPr>
          </w:p>
        </w:tc>
      </w:tr>
      <w:tr w:rsidR="00893844" w:rsidRPr="00367C56" w14:paraId="49DA7A4B" w14:textId="7B8DA965" w:rsidTr="00134159">
        <w:tc>
          <w:tcPr>
            <w:tcW w:w="6771" w:type="dxa"/>
          </w:tcPr>
          <w:p w14:paraId="326E3B02"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Belenois aurota</w:t>
            </w:r>
            <w:r w:rsidRPr="00367C56">
              <w:rPr>
                <w:rFonts w:ascii="Times New Roman" w:hAnsi="Times New Roman" w:cs="Times New Roman"/>
                <w:sz w:val="22"/>
                <w:szCs w:val="22"/>
              </w:rPr>
              <w:t xml:space="preserve"> (Fabricius, 1793)</w:t>
            </w:r>
          </w:p>
        </w:tc>
        <w:tc>
          <w:tcPr>
            <w:tcW w:w="567" w:type="dxa"/>
            <w:tcMar>
              <w:left w:w="0" w:type="dxa"/>
            </w:tcMar>
          </w:tcPr>
          <w:p w14:paraId="2E9E0E93"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04A877CA" w14:textId="6FDD4B4A"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24</w:t>
            </w:r>
          </w:p>
        </w:tc>
      </w:tr>
      <w:tr w:rsidR="00893844" w:rsidRPr="00367C56" w14:paraId="52F07885" w14:textId="4E0829AB" w:rsidTr="00134159">
        <w:tc>
          <w:tcPr>
            <w:tcW w:w="6771" w:type="dxa"/>
          </w:tcPr>
          <w:p w14:paraId="5D925C6C"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Colias croceus </w:t>
            </w:r>
            <w:r w:rsidRPr="00367C56">
              <w:rPr>
                <w:rFonts w:ascii="Times New Roman" w:hAnsi="Times New Roman" w:cs="Times New Roman"/>
                <w:sz w:val="22"/>
                <w:szCs w:val="22"/>
              </w:rPr>
              <w:t>(Geoffroy, 1785)</w:t>
            </w:r>
          </w:p>
        </w:tc>
        <w:tc>
          <w:tcPr>
            <w:tcW w:w="567" w:type="dxa"/>
            <w:tcMar>
              <w:left w:w="0" w:type="dxa"/>
            </w:tcMar>
          </w:tcPr>
          <w:p w14:paraId="5C2A4A26"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2A33622F" w14:textId="303C9D09"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4</w:t>
            </w:r>
          </w:p>
        </w:tc>
      </w:tr>
      <w:tr w:rsidR="00893844" w:rsidRPr="00367C56" w14:paraId="03E386C4" w14:textId="104A6F7B" w:rsidTr="00134159">
        <w:tc>
          <w:tcPr>
            <w:tcW w:w="6771" w:type="dxa"/>
          </w:tcPr>
          <w:p w14:paraId="6E4C659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Colotis fausta</w:t>
            </w:r>
            <w:r w:rsidRPr="00367C56">
              <w:rPr>
                <w:rFonts w:ascii="Times New Roman" w:hAnsi="Times New Roman" w:cs="Times New Roman"/>
                <w:sz w:val="22"/>
                <w:szCs w:val="22"/>
              </w:rPr>
              <w:t xml:space="preserve"> (Olivier, 1804)</w:t>
            </w:r>
          </w:p>
        </w:tc>
        <w:tc>
          <w:tcPr>
            <w:tcW w:w="567" w:type="dxa"/>
            <w:tcMar>
              <w:left w:w="0" w:type="dxa"/>
            </w:tcMar>
          </w:tcPr>
          <w:p w14:paraId="7F261B62"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12A38353" w14:textId="20611F1D"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2</w:t>
            </w:r>
          </w:p>
        </w:tc>
      </w:tr>
      <w:tr w:rsidR="00893844" w:rsidRPr="00367C56" w14:paraId="3A881B0E" w14:textId="25F1BF20" w:rsidTr="00134159">
        <w:tc>
          <w:tcPr>
            <w:tcW w:w="6771" w:type="dxa"/>
          </w:tcPr>
          <w:p w14:paraId="4AB5C660"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Pieris rapae </w:t>
            </w:r>
            <w:r w:rsidRPr="00367C56">
              <w:rPr>
                <w:rFonts w:ascii="Times New Roman" w:hAnsi="Times New Roman" w:cs="Times New Roman"/>
                <w:sz w:val="22"/>
                <w:szCs w:val="22"/>
              </w:rPr>
              <w:t>(Linnaeus, 1758)</w:t>
            </w:r>
          </w:p>
        </w:tc>
        <w:tc>
          <w:tcPr>
            <w:tcW w:w="567" w:type="dxa"/>
            <w:tcMar>
              <w:left w:w="0" w:type="dxa"/>
            </w:tcMar>
          </w:tcPr>
          <w:p w14:paraId="29B5B1B0"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463DFC67" w14:textId="3BFF572C"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4</w:t>
            </w:r>
          </w:p>
        </w:tc>
      </w:tr>
      <w:tr w:rsidR="00893844" w:rsidRPr="00367C56" w14:paraId="3C53BE69" w14:textId="5308C3B9" w:rsidTr="00134159">
        <w:tc>
          <w:tcPr>
            <w:tcW w:w="6771" w:type="dxa"/>
          </w:tcPr>
          <w:p w14:paraId="1282BB2F"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Pontia daplidice</w:t>
            </w:r>
            <w:r w:rsidRPr="00367C56">
              <w:rPr>
                <w:rFonts w:ascii="Times New Roman" w:hAnsi="Times New Roman" w:cs="Times New Roman"/>
                <w:sz w:val="22"/>
                <w:szCs w:val="22"/>
              </w:rPr>
              <w:t xml:space="preserve"> (Linnaeus, 1758)</w:t>
            </w:r>
          </w:p>
        </w:tc>
        <w:tc>
          <w:tcPr>
            <w:tcW w:w="567" w:type="dxa"/>
            <w:tcMar>
              <w:left w:w="0" w:type="dxa"/>
            </w:tcMar>
          </w:tcPr>
          <w:p w14:paraId="3C15DEE6"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124974EA" w14:textId="5B4011C1"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17</w:t>
            </w:r>
          </w:p>
        </w:tc>
      </w:tr>
      <w:tr w:rsidR="00893844" w:rsidRPr="00367C56" w14:paraId="23BEFAFB" w14:textId="2716ED48" w:rsidTr="00134159">
        <w:tc>
          <w:tcPr>
            <w:tcW w:w="6771" w:type="dxa"/>
          </w:tcPr>
          <w:p w14:paraId="73BC8ECB"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Pontia glauconome</w:t>
            </w:r>
            <w:r w:rsidRPr="00367C56">
              <w:rPr>
                <w:rFonts w:ascii="Times New Roman" w:hAnsi="Times New Roman" w:cs="Times New Roman"/>
                <w:sz w:val="22"/>
                <w:szCs w:val="22"/>
              </w:rPr>
              <w:t xml:space="preserve"> Klug, 1829</w:t>
            </w:r>
          </w:p>
        </w:tc>
        <w:tc>
          <w:tcPr>
            <w:tcW w:w="567" w:type="dxa"/>
            <w:tcMar>
              <w:left w:w="0" w:type="dxa"/>
            </w:tcMar>
          </w:tcPr>
          <w:p w14:paraId="73D70135"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3599A671" w14:textId="43F60622" w:rsidR="00893844" w:rsidRPr="00E52C7A" w:rsidRDefault="0036667A" w:rsidP="00E52C7A">
            <w:pPr>
              <w:pStyle w:val="NoSpacing"/>
              <w:jc w:val="center"/>
              <w:rPr>
                <w:rFonts w:ascii="Times New Roman" w:hAnsi="Times New Roman" w:cs="Times New Roman"/>
                <w:szCs w:val="22"/>
              </w:rPr>
            </w:pPr>
            <w:r w:rsidRPr="00E52C7A">
              <w:rPr>
                <w:rFonts w:ascii="Times New Roman" w:hAnsi="Times New Roman" w:cs="Times New Roman"/>
                <w:szCs w:val="22"/>
              </w:rPr>
              <w:t>1</w:t>
            </w:r>
          </w:p>
        </w:tc>
      </w:tr>
      <w:tr w:rsidR="00893844" w:rsidRPr="00367C56" w14:paraId="0EFBC394" w14:textId="62931B3C" w:rsidTr="00134159">
        <w:tc>
          <w:tcPr>
            <w:tcW w:w="6771" w:type="dxa"/>
          </w:tcPr>
          <w:p w14:paraId="70AF4520" w14:textId="77777777" w:rsidR="00893844" w:rsidRPr="00367C56" w:rsidRDefault="00893844" w:rsidP="00732018">
            <w:pPr>
              <w:pStyle w:val="NoSpacing"/>
              <w:ind w:firstLine="284"/>
              <w:rPr>
                <w:rFonts w:ascii="Times New Roman" w:hAnsi="Times New Roman" w:cs="Times New Roman"/>
                <w:sz w:val="22"/>
                <w:szCs w:val="22"/>
              </w:rPr>
            </w:pPr>
            <w:r w:rsidRPr="00367C56">
              <w:rPr>
                <w:rFonts w:ascii="Times New Roman" w:hAnsi="Times New Roman" w:cs="Times New Roman"/>
                <w:sz w:val="22"/>
                <w:szCs w:val="22"/>
              </w:rPr>
              <w:t>Sphingidae</w:t>
            </w:r>
          </w:p>
        </w:tc>
        <w:tc>
          <w:tcPr>
            <w:tcW w:w="567" w:type="dxa"/>
            <w:tcMar>
              <w:left w:w="0" w:type="dxa"/>
            </w:tcMar>
          </w:tcPr>
          <w:p w14:paraId="7AF8BCAA"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4088B300" w14:textId="77777777" w:rsidR="00893844" w:rsidRPr="00E52C7A" w:rsidRDefault="00893844" w:rsidP="00E52C7A">
            <w:pPr>
              <w:pStyle w:val="NoSpacing"/>
              <w:jc w:val="center"/>
              <w:rPr>
                <w:rFonts w:ascii="Times New Roman" w:hAnsi="Times New Roman" w:cs="Times New Roman"/>
                <w:szCs w:val="22"/>
              </w:rPr>
            </w:pPr>
          </w:p>
        </w:tc>
      </w:tr>
      <w:tr w:rsidR="00893844" w:rsidRPr="00367C56" w14:paraId="5D716B57" w14:textId="5747D78C" w:rsidTr="00134159">
        <w:tc>
          <w:tcPr>
            <w:tcW w:w="6771" w:type="dxa"/>
          </w:tcPr>
          <w:p w14:paraId="6B8ACE6B" w14:textId="77777777" w:rsidR="00893844" w:rsidRPr="00367C56" w:rsidRDefault="00893844" w:rsidP="00732018">
            <w:pPr>
              <w:pStyle w:val="NoSpacing"/>
              <w:ind w:firstLine="709"/>
              <w:rPr>
                <w:rFonts w:ascii="Times New Roman" w:hAnsi="Times New Roman" w:cs="Times New Roman"/>
                <w:sz w:val="22"/>
                <w:szCs w:val="22"/>
              </w:rPr>
            </w:pPr>
            <w:r w:rsidRPr="00367C56">
              <w:rPr>
                <w:rFonts w:ascii="Times New Roman" w:hAnsi="Times New Roman" w:cs="Times New Roman"/>
                <w:i/>
                <w:sz w:val="22"/>
                <w:szCs w:val="22"/>
              </w:rPr>
              <w:t xml:space="preserve">Macroglossum stellatarum </w:t>
            </w:r>
            <w:r w:rsidRPr="00367C56">
              <w:rPr>
                <w:rFonts w:ascii="Times New Roman" w:hAnsi="Times New Roman" w:cs="Times New Roman"/>
                <w:sz w:val="22"/>
                <w:szCs w:val="22"/>
              </w:rPr>
              <w:t>(Linnaeus, 1758)</w:t>
            </w:r>
          </w:p>
          <w:p w14:paraId="471DCDEA" w14:textId="77777777" w:rsidR="00893844" w:rsidRPr="00367C56" w:rsidRDefault="00893844" w:rsidP="00732018">
            <w:pPr>
              <w:pStyle w:val="NoSpacing"/>
              <w:ind w:firstLine="709"/>
              <w:rPr>
                <w:rFonts w:ascii="Times New Roman" w:hAnsi="Times New Roman" w:cs="Times New Roman"/>
                <w:sz w:val="22"/>
                <w:szCs w:val="22"/>
              </w:rPr>
            </w:pPr>
          </w:p>
        </w:tc>
        <w:tc>
          <w:tcPr>
            <w:tcW w:w="567" w:type="dxa"/>
            <w:tcMar>
              <w:left w:w="0" w:type="dxa"/>
            </w:tcMar>
          </w:tcPr>
          <w:p w14:paraId="1F3F8276" w14:textId="77777777" w:rsidR="00893844" w:rsidRPr="00391570" w:rsidRDefault="00893844" w:rsidP="00391570">
            <w:pPr>
              <w:pStyle w:val="NoSpacing"/>
              <w:rPr>
                <w:rFonts w:ascii="Times New Roman" w:hAnsi="Times New Roman" w:cs="Times New Roman"/>
                <w:i/>
                <w:sz w:val="22"/>
                <w:szCs w:val="22"/>
              </w:rPr>
            </w:pPr>
          </w:p>
        </w:tc>
        <w:tc>
          <w:tcPr>
            <w:tcW w:w="1377" w:type="dxa"/>
          </w:tcPr>
          <w:p w14:paraId="7A24F9CF" w14:textId="2B3F5CE6" w:rsidR="00893844" w:rsidRPr="00E52C7A" w:rsidRDefault="00E52C7A" w:rsidP="00E52C7A">
            <w:pPr>
              <w:pStyle w:val="NoSpacing"/>
              <w:jc w:val="center"/>
              <w:rPr>
                <w:rFonts w:ascii="Times New Roman" w:hAnsi="Times New Roman" w:cs="Times New Roman"/>
                <w:szCs w:val="22"/>
              </w:rPr>
            </w:pPr>
            <w:r w:rsidRPr="00E52C7A">
              <w:rPr>
                <w:rFonts w:ascii="Times New Roman" w:hAnsi="Times New Roman" w:cs="Times New Roman"/>
                <w:szCs w:val="22"/>
              </w:rPr>
              <w:t>7</w:t>
            </w:r>
          </w:p>
        </w:tc>
      </w:tr>
    </w:tbl>
    <w:p w14:paraId="632FC092" w14:textId="77777777" w:rsidR="000B43F2" w:rsidRDefault="000B43F2" w:rsidP="000B43F2">
      <w:pPr>
        <w:rPr>
          <w:rFonts w:ascii="Courier New" w:hAnsi="Courier New" w:cs="Courier New"/>
          <w:color w:val="000000"/>
          <w:sz w:val="20"/>
          <w:szCs w:val="20"/>
        </w:rPr>
      </w:pPr>
    </w:p>
    <w:p w14:paraId="39FB8452" w14:textId="77777777" w:rsidR="00FE4713" w:rsidRDefault="00FE4713" w:rsidP="0080308E">
      <w:pPr>
        <w:pStyle w:val="Figurecaption"/>
      </w:pPr>
    </w:p>
    <w:sectPr w:rsidR="00FE4713" w:rsidSect="00074B81">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66CA2" w14:textId="77777777" w:rsidR="00841F05" w:rsidRDefault="00841F05" w:rsidP="00AF2C92">
      <w:r>
        <w:separator/>
      </w:r>
    </w:p>
  </w:endnote>
  <w:endnote w:type="continuationSeparator" w:id="0">
    <w:p w14:paraId="76334460" w14:textId="77777777" w:rsidR="00841F05" w:rsidRDefault="00841F05"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E50F4" w14:textId="77777777" w:rsidR="00841F05" w:rsidRDefault="00841F05" w:rsidP="00AF2C92">
      <w:r>
        <w:separator/>
      </w:r>
    </w:p>
  </w:footnote>
  <w:footnote w:type="continuationSeparator" w:id="0">
    <w:p w14:paraId="766783D0" w14:textId="77777777" w:rsidR="00841F05" w:rsidRDefault="00841F05"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19"/>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7"/>
  </w:num>
  <w:num w:numId="14">
    <w:abstractNumId w:val="20"/>
  </w:num>
  <w:num w:numId="15">
    <w:abstractNumId w:val="14"/>
  </w:num>
  <w:num w:numId="16">
    <w:abstractNumId w:val="16"/>
  </w:num>
  <w:num w:numId="17">
    <w:abstractNumId w:val="11"/>
  </w:num>
  <w:num w:numId="18">
    <w:abstractNumId w:val="0"/>
  </w:num>
  <w:num w:numId="19">
    <w:abstractNumId w:val="12"/>
  </w:num>
  <w:num w:numId="20">
    <w:abstractNumId w:val="20"/>
  </w:num>
  <w:num w:numId="21">
    <w:abstractNumId w:val="20"/>
  </w:num>
  <w:num w:numId="22">
    <w:abstractNumId w:val="20"/>
  </w:num>
  <w:num w:numId="23">
    <w:abstractNumId w:val="20"/>
  </w:num>
  <w:num w:numId="24">
    <w:abstractNumId w:val="17"/>
  </w:num>
  <w:num w:numId="25">
    <w:abstractNumId w:val="18"/>
  </w:num>
  <w:num w:numId="26">
    <w:abstractNumId w:val="21"/>
  </w:num>
  <w:num w:numId="27">
    <w:abstractNumId w:val="22"/>
  </w:num>
  <w:num w:numId="28">
    <w:abstractNumId w:val="20"/>
  </w:num>
  <w:num w:numId="29">
    <w:abstractNumId w:val="13"/>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402"/>
    <w:rsid w:val="00001899"/>
    <w:rsid w:val="000049AD"/>
    <w:rsid w:val="0000681B"/>
    <w:rsid w:val="00007A22"/>
    <w:rsid w:val="0001154F"/>
    <w:rsid w:val="000133C0"/>
    <w:rsid w:val="00014C4E"/>
    <w:rsid w:val="00017107"/>
    <w:rsid w:val="000202E2"/>
    <w:rsid w:val="00022441"/>
    <w:rsid w:val="0002261E"/>
    <w:rsid w:val="00024839"/>
    <w:rsid w:val="00026871"/>
    <w:rsid w:val="00037A98"/>
    <w:rsid w:val="000427FB"/>
    <w:rsid w:val="0004455E"/>
    <w:rsid w:val="00047CB5"/>
    <w:rsid w:val="00051FAA"/>
    <w:rsid w:val="000572A9"/>
    <w:rsid w:val="00061325"/>
    <w:rsid w:val="00065986"/>
    <w:rsid w:val="000733AC"/>
    <w:rsid w:val="00074B81"/>
    <w:rsid w:val="00074D22"/>
    <w:rsid w:val="00075081"/>
    <w:rsid w:val="0007528A"/>
    <w:rsid w:val="000811AB"/>
    <w:rsid w:val="00083C5F"/>
    <w:rsid w:val="0009172C"/>
    <w:rsid w:val="000922DA"/>
    <w:rsid w:val="000930EC"/>
    <w:rsid w:val="00095E61"/>
    <w:rsid w:val="000966C1"/>
    <w:rsid w:val="000970AC"/>
    <w:rsid w:val="000A1167"/>
    <w:rsid w:val="000A4428"/>
    <w:rsid w:val="000A6D40"/>
    <w:rsid w:val="000A7BC3"/>
    <w:rsid w:val="000B1661"/>
    <w:rsid w:val="000B1F0B"/>
    <w:rsid w:val="000B2E88"/>
    <w:rsid w:val="000B43F2"/>
    <w:rsid w:val="000B4603"/>
    <w:rsid w:val="000C09BE"/>
    <w:rsid w:val="000C134D"/>
    <w:rsid w:val="000C1380"/>
    <w:rsid w:val="000C554F"/>
    <w:rsid w:val="000D0DC5"/>
    <w:rsid w:val="000D15FF"/>
    <w:rsid w:val="000D28DF"/>
    <w:rsid w:val="000D488B"/>
    <w:rsid w:val="000D5917"/>
    <w:rsid w:val="000D68DF"/>
    <w:rsid w:val="000E138D"/>
    <w:rsid w:val="000E187A"/>
    <w:rsid w:val="000E2D61"/>
    <w:rsid w:val="000E450E"/>
    <w:rsid w:val="000E6259"/>
    <w:rsid w:val="000F4677"/>
    <w:rsid w:val="000F5BE0"/>
    <w:rsid w:val="00100587"/>
    <w:rsid w:val="0010284E"/>
    <w:rsid w:val="00103122"/>
    <w:rsid w:val="0010336A"/>
    <w:rsid w:val="001050F1"/>
    <w:rsid w:val="00105AEA"/>
    <w:rsid w:val="00106DAF"/>
    <w:rsid w:val="0010726E"/>
    <w:rsid w:val="00114ABE"/>
    <w:rsid w:val="00116023"/>
    <w:rsid w:val="0011631B"/>
    <w:rsid w:val="00127D17"/>
    <w:rsid w:val="00134159"/>
    <w:rsid w:val="00134A51"/>
    <w:rsid w:val="00140727"/>
    <w:rsid w:val="00160628"/>
    <w:rsid w:val="00161344"/>
    <w:rsid w:val="00162195"/>
    <w:rsid w:val="0016322A"/>
    <w:rsid w:val="00165A21"/>
    <w:rsid w:val="001705CE"/>
    <w:rsid w:val="0017714B"/>
    <w:rsid w:val="001804DF"/>
    <w:rsid w:val="00181BDC"/>
    <w:rsid w:val="00181DB0"/>
    <w:rsid w:val="001829E3"/>
    <w:rsid w:val="00185737"/>
    <w:rsid w:val="00186230"/>
    <w:rsid w:val="00187EEC"/>
    <w:rsid w:val="001924C0"/>
    <w:rsid w:val="0019731E"/>
    <w:rsid w:val="001A09FE"/>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6302"/>
    <w:rsid w:val="001E7DCB"/>
    <w:rsid w:val="001F3411"/>
    <w:rsid w:val="001F4287"/>
    <w:rsid w:val="001F4DBA"/>
    <w:rsid w:val="0020415E"/>
    <w:rsid w:val="00204FF4"/>
    <w:rsid w:val="0021056E"/>
    <w:rsid w:val="0021075D"/>
    <w:rsid w:val="0021165A"/>
    <w:rsid w:val="00211BC9"/>
    <w:rsid w:val="0021620C"/>
    <w:rsid w:val="00216E78"/>
    <w:rsid w:val="00217275"/>
    <w:rsid w:val="00236F4B"/>
    <w:rsid w:val="00242B0D"/>
    <w:rsid w:val="00244F18"/>
    <w:rsid w:val="002467C6"/>
    <w:rsid w:val="0024692A"/>
    <w:rsid w:val="00252BBA"/>
    <w:rsid w:val="00253123"/>
    <w:rsid w:val="00264001"/>
    <w:rsid w:val="00266354"/>
    <w:rsid w:val="00267A18"/>
    <w:rsid w:val="00273462"/>
    <w:rsid w:val="0027395B"/>
    <w:rsid w:val="00274514"/>
    <w:rsid w:val="00275854"/>
    <w:rsid w:val="00275AE4"/>
    <w:rsid w:val="00283B41"/>
    <w:rsid w:val="00285F28"/>
    <w:rsid w:val="00286398"/>
    <w:rsid w:val="002A3C42"/>
    <w:rsid w:val="002A5D75"/>
    <w:rsid w:val="002B1B1A"/>
    <w:rsid w:val="002B7228"/>
    <w:rsid w:val="002C53EE"/>
    <w:rsid w:val="002C645C"/>
    <w:rsid w:val="002D24F7"/>
    <w:rsid w:val="002D2799"/>
    <w:rsid w:val="002D2CD7"/>
    <w:rsid w:val="002D3D28"/>
    <w:rsid w:val="002D4DDC"/>
    <w:rsid w:val="002D4F75"/>
    <w:rsid w:val="002D6493"/>
    <w:rsid w:val="002D7AB6"/>
    <w:rsid w:val="002E06D0"/>
    <w:rsid w:val="002E3C27"/>
    <w:rsid w:val="002E403A"/>
    <w:rsid w:val="002E7F3A"/>
    <w:rsid w:val="002F4EDB"/>
    <w:rsid w:val="002F6054"/>
    <w:rsid w:val="002F69AA"/>
    <w:rsid w:val="00310E13"/>
    <w:rsid w:val="00315496"/>
    <w:rsid w:val="00315713"/>
    <w:rsid w:val="0031686C"/>
    <w:rsid w:val="00316FE0"/>
    <w:rsid w:val="003204D2"/>
    <w:rsid w:val="0032605E"/>
    <w:rsid w:val="003275D1"/>
    <w:rsid w:val="00330B2A"/>
    <w:rsid w:val="00331E17"/>
    <w:rsid w:val="00332B7B"/>
    <w:rsid w:val="00333063"/>
    <w:rsid w:val="003408E3"/>
    <w:rsid w:val="00343480"/>
    <w:rsid w:val="00345E89"/>
    <w:rsid w:val="003522A1"/>
    <w:rsid w:val="0035254B"/>
    <w:rsid w:val="003525FD"/>
    <w:rsid w:val="00353555"/>
    <w:rsid w:val="003565D4"/>
    <w:rsid w:val="003607FB"/>
    <w:rsid w:val="00360FD5"/>
    <w:rsid w:val="0036340D"/>
    <w:rsid w:val="003634A5"/>
    <w:rsid w:val="00365B61"/>
    <w:rsid w:val="0036667A"/>
    <w:rsid w:val="00366868"/>
    <w:rsid w:val="00367506"/>
    <w:rsid w:val="00367C56"/>
    <w:rsid w:val="00370085"/>
    <w:rsid w:val="003744A7"/>
    <w:rsid w:val="00376235"/>
    <w:rsid w:val="00381FB6"/>
    <w:rsid w:val="003836D3"/>
    <w:rsid w:val="00383A52"/>
    <w:rsid w:val="00391570"/>
    <w:rsid w:val="00391652"/>
    <w:rsid w:val="0039507F"/>
    <w:rsid w:val="003A1260"/>
    <w:rsid w:val="003A295F"/>
    <w:rsid w:val="003A41DD"/>
    <w:rsid w:val="003A7033"/>
    <w:rsid w:val="003B41ED"/>
    <w:rsid w:val="003B47FE"/>
    <w:rsid w:val="003B5673"/>
    <w:rsid w:val="003B6287"/>
    <w:rsid w:val="003B62C9"/>
    <w:rsid w:val="003C7176"/>
    <w:rsid w:val="003D0929"/>
    <w:rsid w:val="003D4729"/>
    <w:rsid w:val="003D7DD6"/>
    <w:rsid w:val="003E5AAF"/>
    <w:rsid w:val="003E600D"/>
    <w:rsid w:val="003E64DF"/>
    <w:rsid w:val="003E6A5D"/>
    <w:rsid w:val="003F193A"/>
    <w:rsid w:val="003F4207"/>
    <w:rsid w:val="003F5C46"/>
    <w:rsid w:val="003F6CAB"/>
    <w:rsid w:val="003F7CBB"/>
    <w:rsid w:val="003F7D34"/>
    <w:rsid w:val="0040657D"/>
    <w:rsid w:val="00407F14"/>
    <w:rsid w:val="00412C8E"/>
    <w:rsid w:val="0041518D"/>
    <w:rsid w:val="0042221D"/>
    <w:rsid w:val="00424DD3"/>
    <w:rsid w:val="004269C5"/>
    <w:rsid w:val="004303CF"/>
    <w:rsid w:val="00435939"/>
    <w:rsid w:val="00437CC7"/>
    <w:rsid w:val="00442B9C"/>
    <w:rsid w:val="00445EFA"/>
    <w:rsid w:val="0044738A"/>
    <w:rsid w:val="004473D3"/>
    <w:rsid w:val="00452231"/>
    <w:rsid w:val="00460C13"/>
    <w:rsid w:val="00463228"/>
    <w:rsid w:val="00463782"/>
    <w:rsid w:val="004667E0"/>
    <w:rsid w:val="0046760E"/>
    <w:rsid w:val="00470E10"/>
    <w:rsid w:val="00477A97"/>
    <w:rsid w:val="00481343"/>
    <w:rsid w:val="00483914"/>
    <w:rsid w:val="0048549E"/>
    <w:rsid w:val="004913DA"/>
    <w:rsid w:val="00493347"/>
    <w:rsid w:val="00496092"/>
    <w:rsid w:val="004A08DB"/>
    <w:rsid w:val="004A1E3E"/>
    <w:rsid w:val="004A25D0"/>
    <w:rsid w:val="004A37E8"/>
    <w:rsid w:val="004A455F"/>
    <w:rsid w:val="004A7549"/>
    <w:rsid w:val="004B09D4"/>
    <w:rsid w:val="004B309D"/>
    <w:rsid w:val="004B330A"/>
    <w:rsid w:val="004B7C8E"/>
    <w:rsid w:val="004C3D3C"/>
    <w:rsid w:val="004C6C61"/>
    <w:rsid w:val="004D0EDC"/>
    <w:rsid w:val="004D1220"/>
    <w:rsid w:val="004D14B3"/>
    <w:rsid w:val="004D1529"/>
    <w:rsid w:val="004D2253"/>
    <w:rsid w:val="004D5514"/>
    <w:rsid w:val="004D56C3"/>
    <w:rsid w:val="004E0338"/>
    <w:rsid w:val="004E4FF3"/>
    <w:rsid w:val="004E56A8"/>
    <w:rsid w:val="004F3B55"/>
    <w:rsid w:val="004F4E46"/>
    <w:rsid w:val="004F6B7D"/>
    <w:rsid w:val="005015F6"/>
    <w:rsid w:val="005030C4"/>
    <w:rsid w:val="005031C5"/>
    <w:rsid w:val="00504FDC"/>
    <w:rsid w:val="005076B7"/>
    <w:rsid w:val="005120CC"/>
    <w:rsid w:val="00512B7B"/>
    <w:rsid w:val="00514EA1"/>
    <w:rsid w:val="00516172"/>
    <w:rsid w:val="0051798B"/>
    <w:rsid w:val="00521F5A"/>
    <w:rsid w:val="00524F25"/>
    <w:rsid w:val="00525E06"/>
    <w:rsid w:val="00526454"/>
    <w:rsid w:val="00531823"/>
    <w:rsid w:val="00534ECC"/>
    <w:rsid w:val="00535F49"/>
    <w:rsid w:val="0053720D"/>
    <w:rsid w:val="00540EF5"/>
    <w:rsid w:val="00541BF3"/>
    <w:rsid w:val="00541CD3"/>
    <w:rsid w:val="005476FA"/>
    <w:rsid w:val="0055595E"/>
    <w:rsid w:val="00557988"/>
    <w:rsid w:val="00562C49"/>
    <w:rsid w:val="00562DEF"/>
    <w:rsid w:val="0056321A"/>
    <w:rsid w:val="00563A35"/>
    <w:rsid w:val="00566596"/>
    <w:rsid w:val="005741E9"/>
    <w:rsid w:val="005748CF"/>
    <w:rsid w:val="00584270"/>
    <w:rsid w:val="00584738"/>
    <w:rsid w:val="005920B0"/>
    <w:rsid w:val="0059380D"/>
    <w:rsid w:val="00595A8F"/>
    <w:rsid w:val="005977C2"/>
    <w:rsid w:val="00597BF2"/>
    <w:rsid w:val="005B134E"/>
    <w:rsid w:val="005B2039"/>
    <w:rsid w:val="005B344F"/>
    <w:rsid w:val="005B3FBA"/>
    <w:rsid w:val="005B4A1D"/>
    <w:rsid w:val="005B674D"/>
    <w:rsid w:val="005C0CBE"/>
    <w:rsid w:val="005C1FCF"/>
    <w:rsid w:val="005D1885"/>
    <w:rsid w:val="005D4A38"/>
    <w:rsid w:val="005E2EEA"/>
    <w:rsid w:val="005E3708"/>
    <w:rsid w:val="005E3CCD"/>
    <w:rsid w:val="005E3D6B"/>
    <w:rsid w:val="005E5B55"/>
    <w:rsid w:val="005E5E4A"/>
    <w:rsid w:val="005E693D"/>
    <w:rsid w:val="005E75BF"/>
    <w:rsid w:val="005F57BA"/>
    <w:rsid w:val="005F61E6"/>
    <w:rsid w:val="005F6C45"/>
    <w:rsid w:val="00605A69"/>
    <w:rsid w:val="00606C54"/>
    <w:rsid w:val="00614375"/>
    <w:rsid w:val="00615B0A"/>
    <w:rsid w:val="006168CF"/>
    <w:rsid w:val="0062011B"/>
    <w:rsid w:val="00626DE0"/>
    <w:rsid w:val="00630901"/>
    <w:rsid w:val="00631F8E"/>
    <w:rsid w:val="00636EE9"/>
    <w:rsid w:val="00640950"/>
    <w:rsid w:val="00641AE7"/>
    <w:rsid w:val="00642629"/>
    <w:rsid w:val="00644A11"/>
    <w:rsid w:val="0065293D"/>
    <w:rsid w:val="00653EFC"/>
    <w:rsid w:val="00654021"/>
    <w:rsid w:val="00661045"/>
    <w:rsid w:val="00666DA8"/>
    <w:rsid w:val="00671057"/>
    <w:rsid w:val="00675AAF"/>
    <w:rsid w:val="0068031A"/>
    <w:rsid w:val="00681B2F"/>
    <w:rsid w:val="0068335F"/>
    <w:rsid w:val="00683467"/>
    <w:rsid w:val="00687217"/>
    <w:rsid w:val="00693302"/>
    <w:rsid w:val="0069640B"/>
    <w:rsid w:val="006A1B83"/>
    <w:rsid w:val="006A21CD"/>
    <w:rsid w:val="006A5918"/>
    <w:rsid w:val="006B21B2"/>
    <w:rsid w:val="006B4A4A"/>
    <w:rsid w:val="006B5FE0"/>
    <w:rsid w:val="006C19B2"/>
    <w:rsid w:val="006C4409"/>
    <w:rsid w:val="006C5BB8"/>
    <w:rsid w:val="006C6936"/>
    <w:rsid w:val="006C7B01"/>
    <w:rsid w:val="006D0FE8"/>
    <w:rsid w:val="006D4B2B"/>
    <w:rsid w:val="006D4F3C"/>
    <w:rsid w:val="006D5C66"/>
    <w:rsid w:val="006E1B3C"/>
    <w:rsid w:val="006E23FB"/>
    <w:rsid w:val="006E325A"/>
    <w:rsid w:val="006E33EC"/>
    <w:rsid w:val="006E3802"/>
    <w:rsid w:val="006E6C02"/>
    <w:rsid w:val="006F231A"/>
    <w:rsid w:val="006F6B55"/>
    <w:rsid w:val="006F788D"/>
    <w:rsid w:val="006F78E1"/>
    <w:rsid w:val="00701072"/>
    <w:rsid w:val="00702054"/>
    <w:rsid w:val="007035A4"/>
    <w:rsid w:val="00711799"/>
    <w:rsid w:val="00712B78"/>
    <w:rsid w:val="0071393B"/>
    <w:rsid w:val="00713EE2"/>
    <w:rsid w:val="007177FC"/>
    <w:rsid w:val="00720C5E"/>
    <w:rsid w:val="00721701"/>
    <w:rsid w:val="00731835"/>
    <w:rsid w:val="00732018"/>
    <w:rsid w:val="007341F8"/>
    <w:rsid w:val="00734372"/>
    <w:rsid w:val="00734EB8"/>
    <w:rsid w:val="00735F8B"/>
    <w:rsid w:val="00742D1F"/>
    <w:rsid w:val="00743EBA"/>
    <w:rsid w:val="00744C8E"/>
    <w:rsid w:val="0074707E"/>
    <w:rsid w:val="007516DC"/>
    <w:rsid w:val="00752E58"/>
    <w:rsid w:val="00754B80"/>
    <w:rsid w:val="00761918"/>
    <w:rsid w:val="00762F03"/>
    <w:rsid w:val="0076413B"/>
    <w:rsid w:val="007648AE"/>
    <w:rsid w:val="00764BF8"/>
    <w:rsid w:val="0076514D"/>
    <w:rsid w:val="00773D59"/>
    <w:rsid w:val="00781003"/>
    <w:rsid w:val="007911FD"/>
    <w:rsid w:val="00793930"/>
    <w:rsid w:val="00793DD1"/>
    <w:rsid w:val="00794FEC"/>
    <w:rsid w:val="00797B0F"/>
    <w:rsid w:val="007A003E"/>
    <w:rsid w:val="007A1965"/>
    <w:rsid w:val="007A2ED1"/>
    <w:rsid w:val="007A4BE6"/>
    <w:rsid w:val="007B0DC6"/>
    <w:rsid w:val="007B1094"/>
    <w:rsid w:val="007B1762"/>
    <w:rsid w:val="007B3320"/>
    <w:rsid w:val="007C301F"/>
    <w:rsid w:val="007C4540"/>
    <w:rsid w:val="007C65AF"/>
    <w:rsid w:val="007D135D"/>
    <w:rsid w:val="007D730F"/>
    <w:rsid w:val="007D7CD8"/>
    <w:rsid w:val="007E3AA7"/>
    <w:rsid w:val="007F737D"/>
    <w:rsid w:val="0080308E"/>
    <w:rsid w:val="00805303"/>
    <w:rsid w:val="00806705"/>
    <w:rsid w:val="00806738"/>
    <w:rsid w:val="00810B75"/>
    <w:rsid w:val="008216D5"/>
    <w:rsid w:val="008249CE"/>
    <w:rsid w:val="0082734A"/>
    <w:rsid w:val="00831A50"/>
    <w:rsid w:val="00831B3C"/>
    <w:rsid w:val="00831C89"/>
    <w:rsid w:val="00832114"/>
    <w:rsid w:val="00834C46"/>
    <w:rsid w:val="0084093E"/>
    <w:rsid w:val="00841CE1"/>
    <w:rsid w:val="00841F05"/>
    <w:rsid w:val="008473D8"/>
    <w:rsid w:val="008528DC"/>
    <w:rsid w:val="00852B8C"/>
    <w:rsid w:val="00854981"/>
    <w:rsid w:val="00864B2E"/>
    <w:rsid w:val="00865963"/>
    <w:rsid w:val="00871C1D"/>
    <w:rsid w:val="0087450E"/>
    <w:rsid w:val="00875A82"/>
    <w:rsid w:val="00876CA3"/>
    <w:rsid w:val="008772FE"/>
    <w:rsid w:val="008775F1"/>
    <w:rsid w:val="008821AE"/>
    <w:rsid w:val="00883D3A"/>
    <w:rsid w:val="008854F7"/>
    <w:rsid w:val="00885A9D"/>
    <w:rsid w:val="008929D2"/>
    <w:rsid w:val="00893636"/>
    <w:rsid w:val="00893844"/>
    <w:rsid w:val="00893B94"/>
    <w:rsid w:val="00896E9D"/>
    <w:rsid w:val="00896F11"/>
    <w:rsid w:val="008A1049"/>
    <w:rsid w:val="008A1C98"/>
    <w:rsid w:val="008A322D"/>
    <w:rsid w:val="008A4D72"/>
    <w:rsid w:val="008A6285"/>
    <w:rsid w:val="008A63B2"/>
    <w:rsid w:val="008B345D"/>
    <w:rsid w:val="008C1FC2"/>
    <w:rsid w:val="008C2980"/>
    <w:rsid w:val="008C4DD6"/>
    <w:rsid w:val="008C5AFB"/>
    <w:rsid w:val="008C718D"/>
    <w:rsid w:val="008D07FB"/>
    <w:rsid w:val="008D0C02"/>
    <w:rsid w:val="008D357D"/>
    <w:rsid w:val="008D435A"/>
    <w:rsid w:val="008E387B"/>
    <w:rsid w:val="008E6087"/>
    <w:rsid w:val="008E758D"/>
    <w:rsid w:val="008F10A7"/>
    <w:rsid w:val="008F755D"/>
    <w:rsid w:val="008F7A39"/>
    <w:rsid w:val="009021E8"/>
    <w:rsid w:val="00904677"/>
    <w:rsid w:val="00905EE2"/>
    <w:rsid w:val="00911440"/>
    <w:rsid w:val="00911712"/>
    <w:rsid w:val="00911B27"/>
    <w:rsid w:val="009170BE"/>
    <w:rsid w:val="00920B55"/>
    <w:rsid w:val="009262C9"/>
    <w:rsid w:val="00930EB9"/>
    <w:rsid w:val="00933DC7"/>
    <w:rsid w:val="009418F4"/>
    <w:rsid w:val="00942BBC"/>
    <w:rsid w:val="00944180"/>
    <w:rsid w:val="00944AA0"/>
    <w:rsid w:val="00945CF7"/>
    <w:rsid w:val="00947DA2"/>
    <w:rsid w:val="00951177"/>
    <w:rsid w:val="009673E8"/>
    <w:rsid w:val="00974DB8"/>
    <w:rsid w:val="00980661"/>
    <w:rsid w:val="0098093B"/>
    <w:rsid w:val="009876D4"/>
    <w:rsid w:val="009914A5"/>
    <w:rsid w:val="0099548E"/>
    <w:rsid w:val="00996456"/>
    <w:rsid w:val="00996A12"/>
    <w:rsid w:val="00997B0F"/>
    <w:rsid w:val="009A0CC3"/>
    <w:rsid w:val="009A1CAD"/>
    <w:rsid w:val="009A2BD3"/>
    <w:rsid w:val="009A3440"/>
    <w:rsid w:val="009A5832"/>
    <w:rsid w:val="009A6838"/>
    <w:rsid w:val="009B24B5"/>
    <w:rsid w:val="009B4EBC"/>
    <w:rsid w:val="009B5ABB"/>
    <w:rsid w:val="009B73CE"/>
    <w:rsid w:val="009C2461"/>
    <w:rsid w:val="009C6358"/>
    <w:rsid w:val="009C6FE2"/>
    <w:rsid w:val="009C7674"/>
    <w:rsid w:val="009D004A"/>
    <w:rsid w:val="009D5880"/>
    <w:rsid w:val="009E1FD4"/>
    <w:rsid w:val="009E3B07"/>
    <w:rsid w:val="009E51D1"/>
    <w:rsid w:val="009E5531"/>
    <w:rsid w:val="009E6D12"/>
    <w:rsid w:val="009F1642"/>
    <w:rsid w:val="009F171E"/>
    <w:rsid w:val="009F3D2F"/>
    <w:rsid w:val="009F7052"/>
    <w:rsid w:val="00A02668"/>
    <w:rsid w:val="00A02801"/>
    <w:rsid w:val="00A06A39"/>
    <w:rsid w:val="00A07F58"/>
    <w:rsid w:val="00A131CB"/>
    <w:rsid w:val="00A14847"/>
    <w:rsid w:val="00A16D6D"/>
    <w:rsid w:val="00A21383"/>
    <w:rsid w:val="00A2199F"/>
    <w:rsid w:val="00A21B31"/>
    <w:rsid w:val="00A22D54"/>
    <w:rsid w:val="00A2360E"/>
    <w:rsid w:val="00A26E0C"/>
    <w:rsid w:val="00A32FCB"/>
    <w:rsid w:val="00A34C25"/>
    <w:rsid w:val="00A3507D"/>
    <w:rsid w:val="00A3717A"/>
    <w:rsid w:val="00A4088C"/>
    <w:rsid w:val="00A4456B"/>
    <w:rsid w:val="00A448D4"/>
    <w:rsid w:val="00A452E0"/>
    <w:rsid w:val="00A51EA5"/>
    <w:rsid w:val="00A52355"/>
    <w:rsid w:val="00A53742"/>
    <w:rsid w:val="00A557A1"/>
    <w:rsid w:val="00A63059"/>
    <w:rsid w:val="00A63AE3"/>
    <w:rsid w:val="00A651A4"/>
    <w:rsid w:val="00A71361"/>
    <w:rsid w:val="00A746E2"/>
    <w:rsid w:val="00A81FF2"/>
    <w:rsid w:val="00A83904"/>
    <w:rsid w:val="00A90A79"/>
    <w:rsid w:val="00A96B30"/>
    <w:rsid w:val="00A96F73"/>
    <w:rsid w:val="00AA59B5"/>
    <w:rsid w:val="00AA7777"/>
    <w:rsid w:val="00AA7B84"/>
    <w:rsid w:val="00AB1CAB"/>
    <w:rsid w:val="00AC0B4C"/>
    <w:rsid w:val="00AC1164"/>
    <w:rsid w:val="00AC2296"/>
    <w:rsid w:val="00AC2754"/>
    <w:rsid w:val="00AC48B0"/>
    <w:rsid w:val="00AC4ACD"/>
    <w:rsid w:val="00AC5DFB"/>
    <w:rsid w:val="00AD13DC"/>
    <w:rsid w:val="00AD6DE2"/>
    <w:rsid w:val="00AE0A40"/>
    <w:rsid w:val="00AE1ED4"/>
    <w:rsid w:val="00AE21E1"/>
    <w:rsid w:val="00AE2F8D"/>
    <w:rsid w:val="00AE3BAE"/>
    <w:rsid w:val="00AE4EEE"/>
    <w:rsid w:val="00AE6A21"/>
    <w:rsid w:val="00AF1C8F"/>
    <w:rsid w:val="00AF2B68"/>
    <w:rsid w:val="00AF2C92"/>
    <w:rsid w:val="00AF3EC1"/>
    <w:rsid w:val="00AF5025"/>
    <w:rsid w:val="00AF519F"/>
    <w:rsid w:val="00AF5387"/>
    <w:rsid w:val="00AF55F5"/>
    <w:rsid w:val="00AF7E86"/>
    <w:rsid w:val="00B024B9"/>
    <w:rsid w:val="00B077FA"/>
    <w:rsid w:val="00B127D7"/>
    <w:rsid w:val="00B13B0C"/>
    <w:rsid w:val="00B1453A"/>
    <w:rsid w:val="00B20F82"/>
    <w:rsid w:val="00B25BD5"/>
    <w:rsid w:val="00B31024"/>
    <w:rsid w:val="00B34079"/>
    <w:rsid w:val="00B35963"/>
    <w:rsid w:val="00B3793A"/>
    <w:rsid w:val="00B401BA"/>
    <w:rsid w:val="00B407E4"/>
    <w:rsid w:val="00B425B6"/>
    <w:rsid w:val="00B42A72"/>
    <w:rsid w:val="00B441AE"/>
    <w:rsid w:val="00B45A65"/>
    <w:rsid w:val="00B45F33"/>
    <w:rsid w:val="00B46D50"/>
    <w:rsid w:val="00B53170"/>
    <w:rsid w:val="00B548B9"/>
    <w:rsid w:val="00B56DBE"/>
    <w:rsid w:val="00B62999"/>
    <w:rsid w:val="00B63BE3"/>
    <w:rsid w:val="00B64885"/>
    <w:rsid w:val="00B66810"/>
    <w:rsid w:val="00B72BE3"/>
    <w:rsid w:val="00B73B80"/>
    <w:rsid w:val="00B770C7"/>
    <w:rsid w:val="00B80F26"/>
    <w:rsid w:val="00B822BD"/>
    <w:rsid w:val="00B842F4"/>
    <w:rsid w:val="00B91A7B"/>
    <w:rsid w:val="00B929DD"/>
    <w:rsid w:val="00B93AF6"/>
    <w:rsid w:val="00B95405"/>
    <w:rsid w:val="00B963F1"/>
    <w:rsid w:val="00BA020A"/>
    <w:rsid w:val="00BA2D8E"/>
    <w:rsid w:val="00BA7C26"/>
    <w:rsid w:val="00BB025A"/>
    <w:rsid w:val="00BB02A4"/>
    <w:rsid w:val="00BB1270"/>
    <w:rsid w:val="00BB1E44"/>
    <w:rsid w:val="00BB5267"/>
    <w:rsid w:val="00BB52B8"/>
    <w:rsid w:val="00BB59D8"/>
    <w:rsid w:val="00BB7E69"/>
    <w:rsid w:val="00BC0E51"/>
    <w:rsid w:val="00BC3C1F"/>
    <w:rsid w:val="00BC73DB"/>
    <w:rsid w:val="00BC7CE7"/>
    <w:rsid w:val="00BD295E"/>
    <w:rsid w:val="00BD4664"/>
    <w:rsid w:val="00BE1193"/>
    <w:rsid w:val="00BF4849"/>
    <w:rsid w:val="00BF4EA7"/>
    <w:rsid w:val="00C00EDB"/>
    <w:rsid w:val="00C02863"/>
    <w:rsid w:val="00C0383A"/>
    <w:rsid w:val="00C067FF"/>
    <w:rsid w:val="00C12862"/>
    <w:rsid w:val="00C13D28"/>
    <w:rsid w:val="00C14585"/>
    <w:rsid w:val="00C165A0"/>
    <w:rsid w:val="00C216CE"/>
    <w:rsid w:val="00C2184F"/>
    <w:rsid w:val="00C22A78"/>
    <w:rsid w:val="00C23875"/>
    <w:rsid w:val="00C23C7E"/>
    <w:rsid w:val="00C246C5"/>
    <w:rsid w:val="00C259E8"/>
    <w:rsid w:val="00C25A82"/>
    <w:rsid w:val="00C30A2A"/>
    <w:rsid w:val="00C33993"/>
    <w:rsid w:val="00C4069E"/>
    <w:rsid w:val="00C41ADC"/>
    <w:rsid w:val="00C44149"/>
    <w:rsid w:val="00C44410"/>
    <w:rsid w:val="00C44A15"/>
    <w:rsid w:val="00C4630A"/>
    <w:rsid w:val="00C46C38"/>
    <w:rsid w:val="00C473D5"/>
    <w:rsid w:val="00C523F0"/>
    <w:rsid w:val="00C526D2"/>
    <w:rsid w:val="00C53A91"/>
    <w:rsid w:val="00C5794E"/>
    <w:rsid w:val="00C60968"/>
    <w:rsid w:val="00C61E3D"/>
    <w:rsid w:val="00C63D39"/>
    <w:rsid w:val="00C63EDD"/>
    <w:rsid w:val="00C65B36"/>
    <w:rsid w:val="00C7292E"/>
    <w:rsid w:val="00C74E88"/>
    <w:rsid w:val="00C77084"/>
    <w:rsid w:val="00C80924"/>
    <w:rsid w:val="00C8286B"/>
    <w:rsid w:val="00C921BD"/>
    <w:rsid w:val="00C947F8"/>
    <w:rsid w:val="00C9515F"/>
    <w:rsid w:val="00C963C5"/>
    <w:rsid w:val="00CA030C"/>
    <w:rsid w:val="00CA1F41"/>
    <w:rsid w:val="00CA32EE"/>
    <w:rsid w:val="00CA5771"/>
    <w:rsid w:val="00CA6A1A"/>
    <w:rsid w:val="00CC1E75"/>
    <w:rsid w:val="00CC2E0E"/>
    <w:rsid w:val="00CC361C"/>
    <w:rsid w:val="00CC474B"/>
    <w:rsid w:val="00CC658C"/>
    <w:rsid w:val="00CC67BF"/>
    <w:rsid w:val="00CC6A97"/>
    <w:rsid w:val="00CD0843"/>
    <w:rsid w:val="00CD4E31"/>
    <w:rsid w:val="00CD5A78"/>
    <w:rsid w:val="00CD7345"/>
    <w:rsid w:val="00CE372E"/>
    <w:rsid w:val="00CE4367"/>
    <w:rsid w:val="00CF0A1B"/>
    <w:rsid w:val="00CF19F6"/>
    <w:rsid w:val="00CF2F4F"/>
    <w:rsid w:val="00CF536D"/>
    <w:rsid w:val="00D02E9D"/>
    <w:rsid w:val="00D10CB8"/>
    <w:rsid w:val="00D12806"/>
    <w:rsid w:val="00D12D44"/>
    <w:rsid w:val="00D15018"/>
    <w:rsid w:val="00D158AC"/>
    <w:rsid w:val="00D1694C"/>
    <w:rsid w:val="00D20F5E"/>
    <w:rsid w:val="00D23B76"/>
    <w:rsid w:val="00D24B4A"/>
    <w:rsid w:val="00D379A3"/>
    <w:rsid w:val="00D45FF3"/>
    <w:rsid w:val="00D512CF"/>
    <w:rsid w:val="00D528B9"/>
    <w:rsid w:val="00D53186"/>
    <w:rsid w:val="00D5487D"/>
    <w:rsid w:val="00D60140"/>
    <w:rsid w:val="00D6024A"/>
    <w:rsid w:val="00D608B5"/>
    <w:rsid w:val="00D64739"/>
    <w:rsid w:val="00D71B5D"/>
    <w:rsid w:val="00D71F99"/>
    <w:rsid w:val="00D73CA4"/>
    <w:rsid w:val="00D73D71"/>
    <w:rsid w:val="00D74396"/>
    <w:rsid w:val="00D80284"/>
    <w:rsid w:val="00D81F71"/>
    <w:rsid w:val="00D8642D"/>
    <w:rsid w:val="00D90A5E"/>
    <w:rsid w:val="00D91A68"/>
    <w:rsid w:val="00D95A68"/>
    <w:rsid w:val="00DA17C7"/>
    <w:rsid w:val="00DA6A9A"/>
    <w:rsid w:val="00DB1EFD"/>
    <w:rsid w:val="00DB3EAF"/>
    <w:rsid w:val="00DB46C6"/>
    <w:rsid w:val="00DC3203"/>
    <w:rsid w:val="00DC3C99"/>
    <w:rsid w:val="00DC52F5"/>
    <w:rsid w:val="00DC5FD0"/>
    <w:rsid w:val="00DD0354"/>
    <w:rsid w:val="00DD27D7"/>
    <w:rsid w:val="00DD458C"/>
    <w:rsid w:val="00DD72E9"/>
    <w:rsid w:val="00DD7605"/>
    <w:rsid w:val="00DE2020"/>
    <w:rsid w:val="00DE3476"/>
    <w:rsid w:val="00DE7BEA"/>
    <w:rsid w:val="00DF235D"/>
    <w:rsid w:val="00DF5B84"/>
    <w:rsid w:val="00DF632B"/>
    <w:rsid w:val="00DF6D5B"/>
    <w:rsid w:val="00DF771B"/>
    <w:rsid w:val="00DF7EE2"/>
    <w:rsid w:val="00E01BAA"/>
    <w:rsid w:val="00E0282A"/>
    <w:rsid w:val="00E02F9B"/>
    <w:rsid w:val="00E07E14"/>
    <w:rsid w:val="00E14F94"/>
    <w:rsid w:val="00E17336"/>
    <w:rsid w:val="00E17D15"/>
    <w:rsid w:val="00E22B95"/>
    <w:rsid w:val="00E30331"/>
    <w:rsid w:val="00E30BB8"/>
    <w:rsid w:val="00E31F9C"/>
    <w:rsid w:val="00E40488"/>
    <w:rsid w:val="00E50367"/>
    <w:rsid w:val="00E5045D"/>
    <w:rsid w:val="00E51ABA"/>
    <w:rsid w:val="00E524CB"/>
    <w:rsid w:val="00E52C7A"/>
    <w:rsid w:val="00E65456"/>
    <w:rsid w:val="00E65A91"/>
    <w:rsid w:val="00E66188"/>
    <w:rsid w:val="00E664FB"/>
    <w:rsid w:val="00E672F0"/>
    <w:rsid w:val="00E70373"/>
    <w:rsid w:val="00E72E40"/>
    <w:rsid w:val="00E73665"/>
    <w:rsid w:val="00E73999"/>
    <w:rsid w:val="00E73BDC"/>
    <w:rsid w:val="00E73E9E"/>
    <w:rsid w:val="00E81660"/>
    <w:rsid w:val="00E854FE"/>
    <w:rsid w:val="00E906CC"/>
    <w:rsid w:val="00E91999"/>
    <w:rsid w:val="00E939A0"/>
    <w:rsid w:val="00E97E4E"/>
    <w:rsid w:val="00EA1CC2"/>
    <w:rsid w:val="00EA1FE2"/>
    <w:rsid w:val="00EA2D76"/>
    <w:rsid w:val="00EA4644"/>
    <w:rsid w:val="00EA758A"/>
    <w:rsid w:val="00EB096F"/>
    <w:rsid w:val="00EB199F"/>
    <w:rsid w:val="00EB27C4"/>
    <w:rsid w:val="00EB3250"/>
    <w:rsid w:val="00EB5387"/>
    <w:rsid w:val="00EB5C10"/>
    <w:rsid w:val="00EB681D"/>
    <w:rsid w:val="00EB7322"/>
    <w:rsid w:val="00EC0FE9"/>
    <w:rsid w:val="00EC198B"/>
    <w:rsid w:val="00EC1C91"/>
    <w:rsid w:val="00EC426D"/>
    <w:rsid w:val="00EC439D"/>
    <w:rsid w:val="00EC571B"/>
    <w:rsid w:val="00EC57D7"/>
    <w:rsid w:val="00EC613B"/>
    <w:rsid w:val="00EC6385"/>
    <w:rsid w:val="00ED1DE9"/>
    <w:rsid w:val="00ED23D4"/>
    <w:rsid w:val="00ED5E0B"/>
    <w:rsid w:val="00EE37B6"/>
    <w:rsid w:val="00EF0F45"/>
    <w:rsid w:val="00EF542B"/>
    <w:rsid w:val="00EF7463"/>
    <w:rsid w:val="00EF7971"/>
    <w:rsid w:val="00F002EF"/>
    <w:rsid w:val="00F01EE9"/>
    <w:rsid w:val="00F04900"/>
    <w:rsid w:val="00F065A4"/>
    <w:rsid w:val="00F126B9"/>
    <w:rsid w:val="00F12715"/>
    <w:rsid w:val="00F144D5"/>
    <w:rsid w:val="00F146F0"/>
    <w:rsid w:val="00F15039"/>
    <w:rsid w:val="00F20FF3"/>
    <w:rsid w:val="00F2190B"/>
    <w:rsid w:val="00F228B5"/>
    <w:rsid w:val="00F2389C"/>
    <w:rsid w:val="00F25C67"/>
    <w:rsid w:val="00F2774E"/>
    <w:rsid w:val="00F30DFF"/>
    <w:rsid w:val="00F32B80"/>
    <w:rsid w:val="00F340EB"/>
    <w:rsid w:val="00F35285"/>
    <w:rsid w:val="00F41510"/>
    <w:rsid w:val="00F42FCA"/>
    <w:rsid w:val="00F43B9D"/>
    <w:rsid w:val="00F44D5E"/>
    <w:rsid w:val="00F537A8"/>
    <w:rsid w:val="00F53A35"/>
    <w:rsid w:val="00F55A3D"/>
    <w:rsid w:val="00F5744B"/>
    <w:rsid w:val="00F61209"/>
    <w:rsid w:val="00F6199E"/>
    <w:rsid w:val="00F6259E"/>
    <w:rsid w:val="00F65402"/>
    <w:rsid w:val="00F65DD4"/>
    <w:rsid w:val="00F672B2"/>
    <w:rsid w:val="00F83973"/>
    <w:rsid w:val="00F87FA3"/>
    <w:rsid w:val="00F93D8C"/>
    <w:rsid w:val="00F97314"/>
    <w:rsid w:val="00FA3102"/>
    <w:rsid w:val="00FA48D4"/>
    <w:rsid w:val="00FA54FA"/>
    <w:rsid w:val="00FA6D39"/>
    <w:rsid w:val="00FB227E"/>
    <w:rsid w:val="00FB3D61"/>
    <w:rsid w:val="00FB44CE"/>
    <w:rsid w:val="00FB5009"/>
    <w:rsid w:val="00FB76AB"/>
    <w:rsid w:val="00FD03FE"/>
    <w:rsid w:val="00FD126E"/>
    <w:rsid w:val="00FD3C36"/>
    <w:rsid w:val="00FD4D81"/>
    <w:rsid w:val="00FD7498"/>
    <w:rsid w:val="00FD7FB3"/>
    <w:rsid w:val="00FE421A"/>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C3108"/>
  <w15:docId w15:val="{9464D145-3FE3-4291-B6E7-47A7786A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paragraph" w:styleId="NoSpacing">
    <w:name w:val="No Spacing"/>
    <w:link w:val="NoSpacingChar"/>
    <w:uiPriority w:val="1"/>
    <w:qFormat/>
    <w:rsid w:val="000B43F2"/>
    <w:rPr>
      <w:rFonts w:ascii="Verdana" w:eastAsiaTheme="minorHAnsi" w:hAnsi="Verdana" w:cstheme="minorBidi"/>
      <w:lang w:eastAsia="en-US"/>
    </w:rPr>
  </w:style>
  <w:style w:type="character" w:customStyle="1" w:styleId="NoSpacingChar">
    <w:name w:val="No Spacing Char"/>
    <w:basedOn w:val="DefaultParagraphFont"/>
    <w:link w:val="NoSpacing"/>
    <w:uiPriority w:val="1"/>
    <w:rsid w:val="000B43F2"/>
    <w:rPr>
      <w:rFonts w:ascii="Verdana" w:eastAsiaTheme="minorHAnsi" w:hAnsi="Verdana" w:cstheme="minorBidi"/>
      <w:lang w:eastAsia="en-US"/>
    </w:rPr>
  </w:style>
  <w:style w:type="character" w:customStyle="1" w:styleId="apple-converted-space">
    <w:name w:val="apple-converted-space"/>
    <w:basedOn w:val="DefaultParagraphFont"/>
    <w:rsid w:val="000B43F2"/>
  </w:style>
  <w:style w:type="character" w:styleId="Hyperlink">
    <w:name w:val="Hyperlink"/>
    <w:basedOn w:val="DefaultParagraphFont"/>
    <w:uiPriority w:val="99"/>
    <w:unhideWhenUsed/>
    <w:rsid w:val="000B43F2"/>
    <w:rPr>
      <w:color w:val="0000FF" w:themeColor="hyperlink"/>
      <w:u w:val="single"/>
    </w:rPr>
  </w:style>
  <w:style w:type="table" w:styleId="TableGrid">
    <w:name w:val="Table Grid"/>
    <w:basedOn w:val="TableNormal"/>
    <w:uiPriority w:val="59"/>
    <w:rsid w:val="000B43F2"/>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0B43F2"/>
    <w:pPr>
      <w:spacing w:before="100" w:beforeAutospacing="1" w:after="100" w:afterAutospacing="1" w:line="240" w:lineRule="auto"/>
    </w:pPr>
  </w:style>
  <w:style w:type="paragraph" w:styleId="BalloonText">
    <w:name w:val="Balloon Text"/>
    <w:basedOn w:val="Normal"/>
    <w:link w:val="BalloonTextChar"/>
    <w:semiHidden/>
    <w:unhideWhenUsed/>
    <w:rsid w:val="0018623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86230"/>
    <w:rPr>
      <w:rFonts w:ascii="Tahoma" w:hAnsi="Tahoma" w:cs="Tahoma"/>
      <w:sz w:val="16"/>
      <w:szCs w:val="16"/>
    </w:rPr>
  </w:style>
  <w:style w:type="character" w:styleId="CommentReference">
    <w:name w:val="annotation reference"/>
    <w:basedOn w:val="DefaultParagraphFont"/>
    <w:semiHidden/>
    <w:unhideWhenUsed/>
    <w:rsid w:val="00F65402"/>
    <w:rPr>
      <w:sz w:val="16"/>
      <w:szCs w:val="16"/>
    </w:rPr>
  </w:style>
  <w:style w:type="paragraph" w:styleId="CommentText">
    <w:name w:val="annotation text"/>
    <w:basedOn w:val="Normal"/>
    <w:link w:val="CommentTextChar"/>
    <w:semiHidden/>
    <w:unhideWhenUsed/>
    <w:rsid w:val="00F65402"/>
    <w:pPr>
      <w:spacing w:line="240" w:lineRule="auto"/>
    </w:pPr>
    <w:rPr>
      <w:sz w:val="20"/>
      <w:szCs w:val="20"/>
    </w:rPr>
  </w:style>
  <w:style w:type="character" w:customStyle="1" w:styleId="CommentTextChar">
    <w:name w:val="Comment Text Char"/>
    <w:basedOn w:val="DefaultParagraphFont"/>
    <w:link w:val="CommentText"/>
    <w:semiHidden/>
    <w:rsid w:val="00F65402"/>
  </w:style>
  <w:style w:type="paragraph" w:styleId="CommentSubject">
    <w:name w:val="annotation subject"/>
    <w:basedOn w:val="CommentText"/>
    <w:next w:val="CommentText"/>
    <w:link w:val="CommentSubjectChar"/>
    <w:semiHidden/>
    <w:unhideWhenUsed/>
    <w:rsid w:val="00F65402"/>
    <w:rPr>
      <w:b/>
      <w:bCs/>
    </w:rPr>
  </w:style>
  <w:style w:type="character" w:customStyle="1" w:styleId="CommentSubjectChar">
    <w:name w:val="Comment Subject Char"/>
    <w:basedOn w:val="CommentTextChar"/>
    <w:link w:val="CommentSubject"/>
    <w:semiHidden/>
    <w:rsid w:val="00F65402"/>
    <w:rPr>
      <w:b/>
      <w:bCs/>
    </w:rPr>
  </w:style>
  <w:style w:type="paragraph" w:styleId="Revision">
    <w:name w:val="Revision"/>
    <w:hidden/>
    <w:semiHidden/>
    <w:rsid w:val="001072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3971">
      <w:bodyDiv w:val="1"/>
      <w:marLeft w:val="0"/>
      <w:marRight w:val="0"/>
      <w:marTop w:val="0"/>
      <w:marBottom w:val="0"/>
      <w:divBdr>
        <w:top w:val="none" w:sz="0" w:space="0" w:color="auto"/>
        <w:left w:val="none" w:sz="0" w:space="0" w:color="auto"/>
        <w:bottom w:val="none" w:sz="0" w:space="0" w:color="auto"/>
        <w:right w:val="none" w:sz="0" w:space="0" w:color="auto"/>
      </w:divBdr>
      <w:divsChild>
        <w:div w:id="812405872">
          <w:marLeft w:val="0"/>
          <w:marRight w:val="0"/>
          <w:marTop w:val="0"/>
          <w:marBottom w:val="0"/>
          <w:divBdr>
            <w:top w:val="none" w:sz="0" w:space="0" w:color="auto"/>
            <w:left w:val="none" w:sz="0" w:space="0" w:color="auto"/>
            <w:bottom w:val="none" w:sz="0" w:space="0" w:color="auto"/>
            <w:right w:val="none" w:sz="0" w:space="0" w:color="auto"/>
          </w:divBdr>
        </w:div>
        <w:div w:id="1910119154">
          <w:marLeft w:val="0"/>
          <w:marRight w:val="0"/>
          <w:marTop w:val="0"/>
          <w:marBottom w:val="0"/>
          <w:divBdr>
            <w:top w:val="none" w:sz="0" w:space="0" w:color="auto"/>
            <w:left w:val="none" w:sz="0" w:space="0" w:color="auto"/>
            <w:bottom w:val="none" w:sz="0" w:space="0" w:color="auto"/>
            <w:right w:val="none" w:sz="0" w:space="0" w:color="auto"/>
          </w:divBdr>
        </w:div>
        <w:div w:id="1139683795">
          <w:marLeft w:val="0"/>
          <w:marRight w:val="0"/>
          <w:marTop w:val="0"/>
          <w:marBottom w:val="0"/>
          <w:divBdr>
            <w:top w:val="none" w:sz="0" w:space="0" w:color="auto"/>
            <w:left w:val="none" w:sz="0" w:space="0" w:color="auto"/>
            <w:bottom w:val="none" w:sz="0" w:space="0" w:color="auto"/>
            <w:right w:val="none" w:sz="0" w:space="0" w:color="auto"/>
          </w:divBdr>
        </w:div>
        <w:div w:id="2131430503">
          <w:marLeft w:val="0"/>
          <w:marRight w:val="0"/>
          <w:marTop w:val="0"/>
          <w:marBottom w:val="0"/>
          <w:divBdr>
            <w:top w:val="none" w:sz="0" w:space="0" w:color="auto"/>
            <w:left w:val="none" w:sz="0" w:space="0" w:color="auto"/>
            <w:bottom w:val="none" w:sz="0" w:space="0" w:color="auto"/>
            <w:right w:val="none" w:sz="0" w:space="0" w:color="auto"/>
          </w:divBdr>
        </w:div>
        <w:div w:id="1541481281">
          <w:marLeft w:val="0"/>
          <w:marRight w:val="0"/>
          <w:marTop w:val="0"/>
          <w:marBottom w:val="0"/>
          <w:divBdr>
            <w:top w:val="none" w:sz="0" w:space="0" w:color="auto"/>
            <w:left w:val="none" w:sz="0" w:space="0" w:color="auto"/>
            <w:bottom w:val="none" w:sz="0" w:space="0" w:color="auto"/>
            <w:right w:val="none" w:sz="0" w:space="0" w:color="auto"/>
          </w:divBdr>
        </w:div>
        <w:div w:id="160392030">
          <w:marLeft w:val="0"/>
          <w:marRight w:val="0"/>
          <w:marTop w:val="0"/>
          <w:marBottom w:val="0"/>
          <w:divBdr>
            <w:top w:val="none" w:sz="0" w:space="0" w:color="auto"/>
            <w:left w:val="none" w:sz="0" w:space="0" w:color="auto"/>
            <w:bottom w:val="none" w:sz="0" w:space="0" w:color="auto"/>
            <w:right w:val="none" w:sz="0" w:space="0" w:color="auto"/>
          </w:divBdr>
        </w:div>
        <w:div w:id="759521486">
          <w:marLeft w:val="0"/>
          <w:marRight w:val="0"/>
          <w:marTop w:val="0"/>
          <w:marBottom w:val="0"/>
          <w:divBdr>
            <w:top w:val="none" w:sz="0" w:space="0" w:color="auto"/>
            <w:left w:val="none" w:sz="0" w:space="0" w:color="auto"/>
            <w:bottom w:val="none" w:sz="0" w:space="0" w:color="auto"/>
            <w:right w:val="none" w:sz="0" w:space="0" w:color="auto"/>
          </w:divBdr>
        </w:div>
        <w:div w:id="1376200184">
          <w:marLeft w:val="0"/>
          <w:marRight w:val="0"/>
          <w:marTop w:val="0"/>
          <w:marBottom w:val="0"/>
          <w:divBdr>
            <w:top w:val="none" w:sz="0" w:space="0" w:color="auto"/>
            <w:left w:val="none" w:sz="0" w:space="0" w:color="auto"/>
            <w:bottom w:val="none" w:sz="0" w:space="0" w:color="auto"/>
            <w:right w:val="none" w:sz="0" w:space="0" w:color="auto"/>
          </w:divBdr>
        </w:div>
        <w:div w:id="1042901917">
          <w:marLeft w:val="0"/>
          <w:marRight w:val="0"/>
          <w:marTop w:val="0"/>
          <w:marBottom w:val="0"/>
          <w:divBdr>
            <w:top w:val="none" w:sz="0" w:space="0" w:color="auto"/>
            <w:left w:val="none" w:sz="0" w:space="0" w:color="auto"/>
            <w:bottom w:val="none" w:sz="0" w:space="0" w:color="auto"/>
            <w:right w:val="none" w:sz="0" w:space="0" w:color="auto"/>
          </w:divBdr>
        </w:div>
        <w:div w:id="131363141">
          <w:marLeft w:val="0"/>
          <w:marRight w:val="0"/>
          <w:marTop w:val="0"/>
          <w:marBottom w:val="0"/>
          <w:divBdr>
            <w:top w:val="none" w:sz="0" w:space="0" w:color="auto"/>
            <w:left w:val="none" w:sz="0" w:space="0" w:color="auto"/>
            <w:bottom w:val="none" w:sz="0" w:space="0" w:color="auto"/>
            <w:right w:val="none" w:sz="0" w:space="0" w:color="auto"/>
          </w:divBdr>
        </w:div>
        <w:div w:id="2142965495">
          <w:marLeft w:val="0"/>
          <w:marRight w:val="0"/>
          <w:marTop w:val="0"/>
          <w:marBottom w:val="0"/>
          <w:divBdr>
            <w:top w:val="none" w:sz="0" w:space="0" w:color="auto"/>
            <w:left w:val="none" w:sz="0" w:space="0" w:color="auto"/>
            <w:bottom w:val="none" w:sz="0" w:space="0" w:color="auto"/>
            <w:right w:val="none" w:sz="0" w:space="0" w:color="auto"/>
          </w:divBdr>
        </w:div>
        <w:div w:id="327711637">
          <w:marLeft w:val="0"/>
          <w:marRight w:val="0"/>
          <w:marTop w:val="0"/>
          <w:marBottom w:val="0"/>
          <w:divBdr>
            <w:top w:val="none" w:sz="0" w:space="0" w:color="auto"/>
            <w:left w:val="none" w:sz="0" w:space="0" w:color="auto"/>
            <w:bottom w:val="none" w:sz="0" w:space="0" w:color="auto"/>
            <w:right w:val="none" w:sz="0" w:space="0" w:color="auto"/>
          </w:divBdr>
        </w:div>
        <w:div w:id="956522802">
          <w:marLeft w:val="0"/>
          <w:marRight w:val="0"/>
          <w:marTop w:val="0"/>
          <w:marBottom w:val="0"/>
          <w:divBdr>
            <w:top w:val="none" w:sz="0" w:space="0" w:color="auto"/>
            <w:left w:val="none" w:sz="0" w:space="0" w:color="auto"/>
            <w:bottom w:val="none" w:sz="0" w:space="0" w:color="auto"/>
            <w:right w:val="none" w:sz="0" w:space="0" w:color="auto"/>
          </w:divBdr>
        </w:div>
        <w:div w:id="1864128323">
          <w:marLeft w:val="0"/>
          <w:marRight w:val="0"/>
          <w:marTop w:val="0"/>
          <w:marBottom w:val="0"/>
          <w:divBdr>
            <w:top w:val="none" w:sz="0" w:space="0" w:color="auto"/>
            <w:left w:val="none" w:sz="0" w:space="0" w:color="auto"/>
            <w:bottom w:val="none" w:sz="0" w:space="0" w:color="auto"/>
            <w:right w:val="none" w:sz="0" w:space="0" w:color="auto"/>
          </w:divBdr>
        </w:div>
        <w:div w:id="915170582">
          <w:marLeft w:val="0"/>
          <w:marRight w:val="0"/>
          <w:marTop w:val="0"/>
          <w:marBottom w:val="0"/>
          <w:divBdr>
            <w:top w:val="none" w:sz="0" w:space="0" w:color="auto"/>
            <w:left w:val="none" w:sz="0" w:space="0" w:color="auto"/>
            <w:bottom w:val="none" w:sz="0" w:space="0" w:color="auto"/>
            <w:right w:val="none" w:sz="0" w:space="0" w:color="auto"/>
          </w:divBdr>
        </w:div>
        <w:div w:id="344524561">
          <w:marLeft w:val="0"/>
          <w:marRight w:val="0"/>
          <w:marTop w:val="0"/>
          <w:marBottom w:val="0"/>
          <w:divBdr>
            <w:top w:val="none" w:sz="0" w:space="0" w:color="auto"/>
            <w:left w:val="none" w:sz="0" w:space="0" w:color="auto"/>
            <w:bottom w:val="none" w:sz="0" w:space="0" w:color="auto"/>
            <w:right w:val="none" w:sz="0" w:space="0" w:color="auto"/>
          </w:divBdr>
        </w:div>
        <w:div w:id="749891494">
          <w:marLeft w:val="0"/>
          <w:marRight w:val="0"/>
          <w:marTop w:val="0"/>
          <w:marBottom w:val="0"/>
          <w:divBdr>
            <w:top w:val="none" w:sz="0" w:space="0" w:color="auto"/>
            <w:left w:val="none" w:sz="0" w:space="0" w:color="auto"/>
            <w:bottom w:val="none" w:sz="0" w:space="0" w:color="auto"/>
            <w:right w:val="none" w:sz="0" w:space="0" w:color="auto"/>
          </w:divBdr>
        </w:div>
        <w:div w:id="1408264175">
          <w:marLeft w:val="0"/>
          <w:marRight w:val="0"/>
          <w:marTop w:val="0"/>
          <w:marBottom w:val="0"/>
          <w:divBdr>
            <w:top w:val="none" w:sz="0" w:space="0" w:color="auto"/>
            <w:left w:val="none" w:sz="0" w:space="0" w:color="auto"/>
            <w:bottom w:val="none" w:sz="0" w:space="0" w:color="auto"/>
            <w:right w:val="none" w:sz="0" w:space="0" w:color="auto"/>
          </w:divBdr>
        </w:div>
        <w:div w:id="1660188278">
          <w:marLeft w:val="0"/>
          <w:marRight w:val="0"/>
          <w:marTop w:val="0"/>
          <w:marBottom w:val="0"/>
          <w:divBdr>
            <w:top w:val="none" w:sz="0" w:space="0" w:color="auto"/>
            <w:left w:val="none" w:sz="0" w:space="0" w:color="auto"/>
            <w:bottom w:val="none" w:sz="0" w:space="0" w:color="auto"/>
            <w:right w:val="none" w:sz="0" w:space="0" w:color="auto"/>
          </w:divBdr>
        </w:div>
        <w:div w:id="680088183">
          <w:marLeft w:val="0"/>
          <w:marRight w:val="0"/>
          <w:marTop w:val="0"/>
          <w:marBottom w:val="0"/>
          <w:divBdr>
            <w:top w:val="none" w:sz="0" w:space="0" w:color="auto"/>
            <w:left w:val="none" w:sz="0" w:space="0" w:color="auto"/>
            <w:bottom w:val="none" w:sz="0" w:space="0" w:color="auto"/>
            <w:right w:val="none" w:sz="0" w:space="0" w:color="auto"/>
          </w:divBdr>
        </w:div>
        <w:div w:id="1136683536">
          <w:marLeft w:val="0"/>
          <w:marRight w:val="0"/>
          <w:marTop w:val="0"/>
          <w:marBottom w:val="0"/>
          <w:divBdr>
            <w:top w:val="none" w:sz="0" w:space="0" w:color="auto"/>
            <w:left w:val="none" w:sz="0" w:space="0" w:color="auto"/>
            <w:bottom w:val="none" w:sz="0" w:space="0" w:color="auto"/>
            <w:right w:val="none" w:sz="0" w:space="0" w:color="auto"/>
          </w:divBdr>
        </w:div>
        <w:div w:id="314379146">
          <w:marLeft w:val="0"/>
          <w:marRight w:val="0"/>
          <w:marTop w:val="0"/>
          <w:marBottom w:val="0"/>
          <w:divBdr>
            <w:top w:val="none" w:sz="0" w:space="0" w:color="auto"/>
            <w:left w:val="none" w:sz="0" w:space="0" w:color="auto"/>
            <w:bottom w:val="none" w:sz="0" w:space="0" w:color="auto"/>
            <w:right w:val="none" w:sz="0" w:space="0" w:color="auto"/>
          </w:divBdr>
        </w:div>
        <w:div w:id="1147168495">
          <w:marLeft w:val="0"/>
          <w:marRight w:val="0"/>
          <w:marTop w:val="0"/>
          <w:marBottom w:val="0"/>
          <w:divBdr>
            <w:top w:val="none" w:sz="0" w:space="0" w:color="auto"/>
            <w:left w:val="none" w:sz="0" w:space="0" w:color="auto"/>
            <w:bottom w:val="none" w:sz="0" w:space="0" w:color="auto"/>
            <w:right w:val="none" w:sz="0" w:space="0" w:color="auto"/>
          </w:divBdr>
        </w:div>
        <w:div w:id="185796942">
          <w:marLeft w:val="0"/>
          <w:marRight w:val="0"/>
          <w:marTop w:val="0"/>
          <w:marBottom w:val="0"/>
          <w:divBdr>
            <w:top w:val="none" w:sz="0" w:space="0" w:color="auto"/>
            <w:left w:val="none" w:sz="0" w:space="0" w:color="auto"/>
            <w:bottom w:val="none" w:sz="0" w:space="0" w:color="auto"/>
            <w:right w:val="none" w:sz="0" w:space="0" w:color="auto"/>
          </w:divBdr>
        </w:div>
        <w:div w:id="1891377956">
          <w:marLeft w:val="0"/>
          <w:marRight w:val="0"/>
          <w:marTop w:val="0"/>
          <w:marBottom w:val="0"/>
          <w:divBdr>
            <w:top w:val="none" w:sz="0" w:space="0" w:color="auto"/>
            <w:left w:val="none" w:sz="0" w:space="0" w:color="auto"/>
            <w:bottom w:val="none" w:sz="0" w:space="0" w:color="auto"/>
            <w:right w:val="none" w:sz="0" w:space="0" w:color="auto"/>
          </w:divBdr>
        </w:div>
        <w:div w:id="1090661500">
          <w:marLeft w:val="0"/>
          <w:marRight w:val="0"/>
          <w:marTop w:val="0"/>
          <w:marBottom w:val="0"/>
          <w:divBdr>
            <w:top w:val="none" w:sz="0" w:space="0" w:color="auto"/>
            <w:left w:val="none" w:sz="0" w:space="0" w:color="auto"/>
            <w:bottom w:val="none" w:sz="0" w:space="0" w:color="auto"/>
            <w:right w:val="none" w:sz="0" w:space="0" w:color="auto"/>
          </w:divBdr>
        </w:div>
        <w:div w:id="922757484">
          <w:marLeft w:val="0"/>
          <w:marRight w:val="0"/>
          <w:marTop w:val="0"/>
          <w:marBottom w:val="0"/>
          <w:divBdr>
            <w:top w:val="none" w:sz="0" w:space="0" w:color="auto"/>
            <w:left w:val="none" w:sz="0" w:space="0" w:color="auto"/>
            <w:bottom w:val="none" w:sz="0" w:space="0" w:color="auto"/>
            <w:right w:val="none" w:sz="0" w:space="0" w:color="auto"/>
          </w:divBdr>
        </w:div>
        <w:div w:id="624967487">
          <w:marLeft w:val="0"/>
          <w:marRight w:val="0"/>
          <w:marTop w:val="0"/>
          <w:marBottom w:val="0"/>
          <w:divBdr>
            <w:top w:val="none" w:sz="0" w:space="0" w:color="auto"/>
            <w:left w:val="none" w:sz="0" w:space="0" w:color="auto"/>
            <w:bottom w:val="none" w:sz="0" w:space="0" w:color="auto"/>
            <w:right w:val="none" w:sz="0" w:space="0" w:color="auto"/>
          </w:divBdr>
        </w:div>
        <w:div w:id="2142727224">
          <w:marLeft w:val="0"/>
          <w:marRight w:val="0"/>
          <w:marTop w:val="0"/>
          <w:marBottom w:val="0"/>
          <w:divBdr>
            <w:top w:val="none" w:sz="0" w:space="0" w:color="auto"/>
            <w:left w:val="none" w:sz="0" w:space="0" w:color="auto"/>
            <w:bottom w:val="none" w:sz="0" w:space="0" w:color="auto"/>
            <w:right w:val="none" w:sz="0" w:space="0" w:color="auto"/>
          </w:divBdr>
        </w:div>
        <w:div w:id="1162237887">
          <w:marLeft w:val="0"/>
          <w:marRight w:val="0"/>
          <w:marTop w:val="0"/>
          <w:marBottom w:val="0"/>
          <w:divBdr>
            <w:top w:val="none" w:sz="0" w:space="0" w:color="auto"/>
            <w:left w:val="none" w:sz="0" w:space="0" w:color="auto"/>
            <w:bottom w:val="none" w:sz="0" w:space="0" w:color="auto"/>
            <w:right w:val="none" w:sz="0" w:space="0" w:color="auto"/>
          </w:divBdr>
        </w:div>
        <w:div w:id="1426608925">
          <w:marLeft w:val="0"/>
          <w:marRight w:val="0"/>
          <w:marTop w:val="0"/>
          <w:marBottom w:val="0"/>
          <w:divBdr>
            <w:top w:val="none" w:sz="0" w:space="0" w:color="auto"/>
            <w:left w:val="none" w:sz="0" w:space="0" w:color="auto"/>
            <w:bottom w:val="none" w:sz="0" w:space="0" w:color="auto"/>
            <w:right w:val="none" w:sz="0" w:space="0" w:color="auto"/>
          </w:divBdr>
        </w:div>
        <w:div w:id="519852573">
          <w:marLeft w:val="0"/>
          <w:marRight w:val="0"/>
          <w:marTop w:val="0"/>
          <w:marBottom w:val="0"/>
          <w:divBdr>
            <w:top w:val="none" w:sz="0" w:space="0" w:color="auto"/>
            <w:left w:val="none" w:sz="0" w:space="0" w:color="auto"/>
            <w:bottom w:val="none" w:sz="0" w:space="0" w:color="auto"/>
            <w:right w:val="none" w:sz="0" w:space="0" w:color="auto"/>
          </w:divBdr>
        </w:div>
        <w:div w:id="974682275">
          <w:marLeft w:val="0"/>
          <w:marRight w:val="0"/>
          <w:marTop w:val="0"/>
          <w:marBottom w:val="0"/>
          <w:divBdr>
            <w:top w:val="none" w:sz="0" w:space="0" w:color="auto"/>
            <w:left w:val="none" w:sz="0" w:space="0" w:color="auto"/>
            <w:bottom w:val="none" w:sz="0" w:space="0" w:color="auto"/>
            <w:right w:val="none" w:sz="0" w:space="0" w:color="auto"/>
          </w:divBdr>
        </w:div>
        <w:div w:id="856044218">
          <w:marLeft w:val="0"/>
          <w:marRight w:val="0"/>
          <w:marTop w:val="0"/>
          <w:marBottom w:val="0"/>
          <w:divBdr>
            <w:top w:val="none" w:sz="0" w:space="0" w:color="auto"/>
            <w:left w:val="none" w:sz="0" w:space="0" w:color="auto"/>
            <w:bottom w:val="none" w:sz="0" w:space="0" w:color="auto"/>
            <w:right w:val="none" w:sz="0" w:space="0" w:color="auto"/>
          </w:divBdr>
        </w:div>
        <w:div w:id="837308241">
          <w:marLeft w:val="0"/>
          <w:marRight w:val="0"/>
          <w:marTop w:val="0"/>
          <w:marBottom w:val="0"/>
          <w:divBdr>
            <w:top w:val="none" w:sz="0" w:space="0" w:color="auto"/>
            <w:left w:val="none" w:sz="0" w:space="0" w:color="auto"/>
            <w:bottom w:val="none" w:sz="0" w:space="0" w:color="auto"/>
            <w:right w:val="none" w:sz="0" w:space="0" w:color="auto"/>
          </w:divBdr>
        </w:div>
        <w:div w:id="112749305">
          <w:marLeft w:val="0"/>
          <w:marRight w:val="0"/>
          <w:marTop w:val="0"/>
          <w:marBottom w:val="0"/>
          <w:divBdr>
            <w:top w:val="none" w:sz="0" w:space="0" w:color="auto"/>
            <w:left w:val="none" w:sz="0" w:space="0" w:color="auto"/>
            <w:bottom w:val="none" w:sz="0" w:space="0" w:color="auto"/>
            <w:right w:val="none" w:sz="0" w:space="0" w:color="auto"/>
          </w:divBdr>
        </w:div>
        <w:div w:id="2060469653">
          <w:marLeft w:val="0"/>
          <w:marRight w:val="0"/>
          <w:marTop w:val="0"/>
          <w:marBottom w:val="0"/>
          <w:divBdr>
            <w:top w:val="none" w:sz="0" w:space="0" w:color="auto"/>
            <w:left w:val="none" w:sz="0" w:space="0" w:color="auto"/>
            <w:bottom w:val="none" w:sz="0" w:space="0" w:color="auto"/>
            <w:right w:val="none" w:sz="0" w:space="0" w:color="auto"/>
          </w:divBdr>
        </w:div>
        <w:div w:id="2134128858">
          <w:marLeft w:val="0"/>
          <w:marRight w:val="0"/>
          <w:marTop w:val="0"/>
          <w:marBottom w:val="0"/>
          <w:divBdr>
            <w:top w:val="none" w:sz="0" w:space="0" w:color="auto"/>
            <w:left w:val="none" w:sz="0" w:space="0" w:color="auto"/>
            <w:bottom w:val="none" w:sz="0" w:space="0" w:color="auto"/>
            <w:right w:val="none" w:sz="0" w:space="0" w:color="auto"/>
          </w:divBdr>
        </w:div>
        <w:div w:id="318382618">
          <w:marLeft w:val="0"/>
          <w:marRight w:val="0"/>
          <w:marTop w:val="0"/>
          <w:marBottom w:val="0"/>
          <w:divBdr>
            <w:top w:val="none" w:sz="0" w:space="0" w:color="auto"/>
            <w:left w:val="none" w:sz="0" w:space="0" w:color="auto"/>
            <w:bottom w:val="none" w:sz="0" w:space="0" w:color="auto"/>
            <w:right w:val="none" w:sz="0" w:space="0" w:color="auto"/>
          </w:divBdr>
        </w:div>
        <w:div w:id="1086460244">
          <w:marLeft w:val="0"/>
          <w:marRight w:val="0"/>
          <w:marTop w:val="0"/>
          <w:marBottom w:val="0"/>
          <w:divBdr>
            <w:top w:val="none" w:sz="0" w:space="0" w:color="auto"/>
            <w:left w:val="none" w:sz="0" w:space="0" w:color="auto"/>
            <w:bottom w:val="none" w:sz="0" w:space="0" w:color="auto"/>
            <w:right w:val="none" w:sz="0" w:space="0" w:color="auto"/>
          </w:divBdr>
        </w:div>
        <w:div w:id="1480534851">
          <w:marLeft w:val="0"/>
          <w:marRight w:val="0"/>
          <w:marTop w:val="0"/>
          <w:marBottom w:val="0"/>
          <w:divBdr>
            <w:top w:val="none" w:sz="0" w:space="0" w:color="auto"/>
            <w:left w:val="none" w:sz="0" w:space="0" w:color="auto"/>
            <w:bottom w:val="none" w:sz="0" w:space="0" w:color="auto"/>
            <w:right w:val="none" w:sz="0" w:space="0" w:color="auto"/>
          </w:divBdr>
        </w:div>
        <w:div w:id="828248406">
          <w:marLeft w:val="0"/>
          <w:marRight w:val="0"/>
          <w:marTop w:val="0"/>
          <w:marBottom w:val="0"/>
          <w:divBdr>
            <w:top w:val="none" w:sz="0" w:space="0" w:color="auto"/>
            <w:left w:val="none" w:sz="0" w:space="0" w:color="auto"/>
            <w:bottom w:val="none" w:sz="0" w:space="0" w:color="auto"/>
            <w:right w:val="none" w:sz="0" w:space="0" w:color="auto"/>
          </w:divBdr>
        </w:div>
        <w:div w:id="790056225">
          <w:marLeft w:val="0"/>
          <w:marRight w:val="0"/>
          <w:marTop w:val="0"/>
          <w:marBottom w:val="0"/>
          <w:divBdr>
            <w:top w:val="none" w:sz="0" w:space="0" w:color="auto"/>
            <w:left w:val="none" w:sz="0" w:space="0" w:color="auto"/>
            <w:bottom w:val="none" w:sz="0" w:space="0" w:color="auto"/>
            <w:right w:val="none" w:sz="0" w:space="0" w:color="auto"/>
          </w:divBdr>
        </w:div>
        <w:div w:id="380137246">
          <w:marLeft w:val="0"/>
          <w:marRight w:val="0"/>
          <w:marTop w:val="0"/>
          <w:marBottom w:val="0"/>
          <w:divBdr>
            <w:top w:val="none" w:sz="0" w:space="0" w:color="auto"/>
            <w:left w:val="none" w:sz="0" w:space="0" w:color="auto"/>
            <w:bottom w:val="none" w:sz="0" w:space="0" w:color="auto"/>
            <w:right w:val="none" w:sz="0" w:space="0" w:color="auto"/>
          </w:divBdr>
        </w:div>
      </w:divsChild>
    </w:div>
    <w:div w:id="160586943">
      <w:bodyDiv w:val="1"/>
      <w:marLeft w:val="0"/>
      <w:marRight w:val="0"/>
      <w:marTop w:val="0"/>
      <w:marBottom w:val="0"/>
      <w:divBdr>
        <w:top w:val="none" w:sz="0" w:space="0" w:color="auto"/>
        <w:left w:val="none" w:sz="0" w:space="0" w:color="auto"/>
        <w:bottom w:val="none" w:sz="0" w:space="0" w:color="auto"/>
        <w:right w:val="none" w:sz="0" w:space="0" w:color="auto"/>
      </w:divBdr>
    </w:div>
    <w:div w:id="90992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stpalbees.myspecies.inf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lashymenoptera.net/page.asp?ID=259" TargetMode="External"/><Relationship Id="rId5" Type="http://schemas.openxmlformats.org/officeDocument/2006/relationships/webSettings" Target="webSettings.xml"/><Relationship Id="rId10" Type="http://schemas.openxmlformats.org/officeDocument/2006/relationships/hyperlink" Target="http://www.atlashymenoptera.net/page.asp?id=128" TargetMode="External"/><Relationship Id="rId4" Type="http://schemas.openxmlformats.org/officeDocument/2006/relationships/settings" Target="settings.xml"/><Relationship Id="rId9" Type="http://schemas.openxmlformats.org/officeDocument/2006/relationships/hyperlink" Target="http://www.zoologie.umh.ac.be/hymenoptera/page.asp?ID=1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zfg\Desktop\Flower%20visiting%20fauna%20of%20StK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0507C-88C3-48C4-888D-9646F749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Flower visiting fauna of StKP</Template>
  <TotalTime>1</TotalTime>
  <Pages>14</Pages>
  <Words>4147</Words>
  <Characters>23644</Characters>
  <Application>Microsoft Office Word</Application>
  <DocSecurity>0</DocSecurity>
  <Lines>197</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TF_Template_Word_Windows_2013</vt:lpstr>
      <vt:lpstr>TF_Template_Word_Windows_2013</vt:lpstr>
    </vt:vector>
  </TitlesOfParts>
  <Company>Informa Plc</Company>
  <LinksUpToDate>false</LinksUpToDate>
  <CharactersWithSpaces>27736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TF_Template_Word_Windows_2013</dc:title>
  <dc:creator>anonymous</dc:creator>
  <cp:lastModifiedBy>Norfolk, Olivia</cp:lastModifiedBy>
  <cp:revision>2</cp:revision>
  <cp:lastPrinted>2011-07-22T14:54:00Z</cp:lastPrinted>
  <dcterms:created xsi:type="dcterms:W3CDTF">2019-08-16T09:39:00Z</dcterms:created>
  <dcterms:modified xsi:type="dcterms:W3CDTF">2019-08-16T09:39:00Z</dcterms:modified>
</cp:coreProperties>
</file>