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83"/>
        <w:gridCol w:w="983"/>
        <w:gridCol w:w="1666"/>
        <w:gridCol w:w="1666"/>
        <w:gridCol w:w="1666"/>
        <w:gridCol w:w="969"/>
      </w:tblGrid>
      <w:tr w:rsidR="00B42D7E" w:rsidRPr="008E740A" w14:paraId="2B2F2E5A" w14:textId="77777777" w:rsidTr="007502C2">
        <w:trPr>
          <w:trHeight w:val="482"/>
        </w:trPr>
        <w:tc>
          <w:tcPr>
            <w:tcW w:w="4383" w:type="dxa"/>
            <w:shd w:val="clear" w:color="auto" w:fill="auto"/>
          </w:tcPr>
          <w:p w14:paraId="6569EF4D" w14:textId="2C0E55AF" w:rsidR="0097135B" w:rsidRDefault="0097135B" w:rsidP="00D465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Table 1</w:t>
            </w:r>
          </w:p>
          <w:p w14:paraId="3CF9E5F4" w14:textId="77777777" w:rsidR="0097135B" w:rsidRDefault="0097135B" w:rsidP="008E740A">
            <w:pPr>
              <w:jc w:val="center"/>
              <w:rPr>
                <w:b/>
                <w:sz w:val="20"/>
                <w:szCs w:val="20"/>
              </w:rPr>
            </w:pPr>
          </w:p>
          <w:p w14:paraId="165AA768" w14:textId="35ADBE4A" w:rsidR="00B42D7E" w:rsidRPr="008E740A" w:rsidRDefault="00B42D7E" w:rsidP="008E740A">
            <w:pPr>
              <w:jc w:val="center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Variable</w:t>
            </w:r>
          </w:p>
        </w:tc>
        <w:tc>
          <w:tcPr>
            <w:tcW w:w="983" w:type="dxa"/>
            <w:shd w:val="clear" w:color="auto" w:fill="auto"/>
          </w:tcPr>
          <w:p w14:paraId="2ED4FB60" w14:textId="77777777" w:rsidR="00B42D7E" w:rsidRPr="008E740A" w:rsidRDefault="00B42D7E" w:rsidP="008E740A">
            <w:pPr>
              <w:jc w:val="center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Missing</w:t>
            </w:r>
          </w:p>
        </w:tc>
        <w:tc>
          <w:tcPr>
            <w:tcW w:w="1666" w:type="dxa"/>
            <w:shd w:val="clear" w:color="auto" w:fill="auto"/>
          </w:tcPr>
          <w:p w14:paraId="3BBC6D5D" w14:textId="77777777" w:rsidR="009F7648" w:rsidRDefault="009F7648" w:rsidP="008E74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HFrEF</w:t>
            </w:r>
          </w:p>
          <w:p w14:paraId="46BC5A4F" w14:textId="100DB4EF" w:rsidR="00B42D7E" w:rsidRPr="008E740A" w:rsidRDefault="00B42D7E" w:rsidP="008E740A">
            <w:pPr>
              <w:jc w:val="center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LVEF</w:t>
            </w:r>
            <w:r w:rsidR="009A0CE6">
              <w:rPr>
                <w:b/>
                <w:sz w:val="20"/>
                <w:szCs w:val="20"/>
              </w:rPr>
              <w:t xml:space="preserve"> </w:t>
            </w:r>
            <w:r w:rsidRPr="008E740A">
              <w:rPr>
                <w:b/>
                <w:sz w:val="20"/>
                <w:szCs w:val="20"/>
              </w:rPr>
              <w:t>&lt;40%</w:t>
            </w:r>
          </w:p>
          <w:p w14:paraId="42E15427" w14:textId="77777777" w:rsidR="004626A9" w:rsidRPr="008E740A" w:rsidRDefault="004626A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N=124</w:t>
            </w:r>
          </w:p>
        </w:tc>
        <w:tc>
          <w:tcPr>
            <w:tcW w:w="1666" w:type="dxa"/>
            <w:shd w:val="clear" w:color="auto" w:fill="auto"/>
          </w:tcPr>
          <w:p w14:paraId="596632A2" w14:textId="77777777" w:rsidR="009F7648" w:rsidRDefault="009F7648" w:rsidP="008E74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HFm</w:t>
            </w:r>
            <w:r w:rsidR="0000243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</w:rPr>
              <w:t>EF</w:t>
            </w:r>
            <w:r w:rsidR="00E93E0E">
              <w:rPr>
                <w:b/>
                <w:sz w:val="20"/>
                <w:szCs w:val="20"/>
              </w:rPr>
              <w:t>#</w:t>
            </w:r>
          </w:p>
          <w:p w14:paraId="40B16238" w14:textId="77777777" w:rsidR="00B42D7E" w:rsidRPr="008E740A" w:rsidRDefault="00B42D7E" w:rsidP="008E740A">
            <w:pPr>
              <w:jc w:val="center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LVEF 40-49%</w:t>
            </w:r>
          </w:p>
          <w:p w14:paraId="7011D15D" w14:textId="77777777" w:rsidR="004626A9" w:rsidRPr="008E740A" w:rsidRDefault="004626A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N=68</w:t>
            </w:r>
          </w:p>
        </w:tc>
        <w:tc>
          <w:tcPr>
            <w:tcW w:w="1666" w:type="dxa"/>
            <w:shd w:val="clear" w:color="auto" w:fill="auto"/>
          </w:tcPr>
          <w:p w14:paraId="7699C083" w14:textId="77777777" w:rsidR="009F7648" w:rsidRDefault="009F7648" w:rsidP="008E74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HFpEF</w:t>
            </w:r>
            <w:r w:rsidR="00E93E0E">
              <w:rPr>
                <w:b/>
                <w:sz w:val="20"/>
                <w:szCs w:val="20"/>
              </w:rPr>
              <w:t>#</w:t>
            </w:r>
          </w:p>
          <w:p w14:paraId="037B58CE" w14:textId="65051BF0" w:rsidR="00B42D7E" w:rsidRPr="008E740A" w:rsidRDefault="00B42D7E" w:rsidP="008E740A">
            <w:pPr>
              <w:jc w:val="center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LVEF</w:t>
            </w:r>
            <w:r w:rsidR="009A0CE6">
              <w:rPr>
                <w:b/>
                <w:sz w:val="20"/>
                <w:szCs w:val="20"/>
              </w:rPr>
              <w:t xml:space="preserve"> </w:t>
            </w:r>
            <w:r w:rsidRPr="008E740A">
              <w:rPr>
                <w:b/>
                <w:sz w:val="20"/>
                <w:szCs w:val="20"/>
                <w:u w:val="single"/>
              </w:rPr>
              <w:t>&gt;</w:t>
            </w:r>
            <w:r w:rsidRPr="008E740A">
              <w:rPr>
                <w:b/>
                <w:sz w:val="20"/>
                <w:szCs w:val="20"/>
              </w:rPr>
              <w:t>50%</w:t>
            </w:r>
          </w:p>
          <w:p w14:paraId="2E0A8A03" w14:textId="77777777" w:rsidR="004626A9" w:rsidRPr="008E740A" w:rsidRDefault="004626A9" w:rsidP="008E740A">
            <w:pPr>
              <w:jc w:val="center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N=150</w:t>
            </w:r>
          </w:p>
        </w:tc>
        <w:tc>
          <w:tcPr>
            <w:tcW w:w="969" w:type="dxa"/>
            <w:shd w:val="clear" w:color="auto" w:fill="auto"/>
          </w:tcPr>
          <w:p w14:paraId="655D7140" w14:textId="77777777" w:rsidR="00B42D7E" w:rsidRPr="008E740A" w:rsidRDefault="00B42D7E" w:rsidP="008E740A">
            <w:pPr>
              <w:jc w:val="center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P-value</w:t>
            </w:r>
          </w:p>
          <w:p w14:paraId="4CCE8E20" w14:textId="77777777" w:rsidR="00B42D7E" w:rsidRPr="008E740A" w:rsidRDefault="00B42D7E" w:rsidP="008E740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5B89" w:rsidRPr="008E740A" w14:paraId="6B77B570" w14:textId="77777777" w:rsidTr="007502C2">
        <w:trPr>
          <w:trHeight w:val="202"/>
        </w:trPr>
        <w:tc>
          <w:tcPr>
            <w:tcW w:w="11333" w:type="dxa"/>
            <w:gridSpan w:val="6"/>
            <w:shd w:val="clear" w:color="auto" w:fill="auto"/>
          </w:tcPr>
          <w:p w14:paraId="4C120C89" w14:textId="77777777" w:rsidR="00D15B89" w:rsidRPr="008E740A" w:rsidRDefault="00D15B89" w:rsidP="008E740A">
            <w:pPr>
              <w:jc w:val="center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Demographics</w:t>
            </w:r>
          </w:p>
        </w:tc>
      </w:tr>
      <w:tr w:rsidR="000331A0" w:rsidRPr="00713371" w14:paraId="3AFF8191" w14:textId="77777777" w:rsidTr="007502C2">
        <w:tc>
          <w:tcPr>
            <w:tcW w:w="4383" w:type="dxa"/>
            <w:shd w:val="clear" w:color="auto" w:fill="auto"/>
          </w:tcPr>
          <w:p w14:paraId="6A788970" w14:textId="77777777" w:rsidR="000331A0" w:rsidRPr="008E740A" w:rsidRDefault="000331A0" w:rsidP="00B12A57">
            <w:pPr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Age – years</w:t>
            </w:r>
          </w:p>
        </w:tc>
        <w:tc>
          <w:tcPr>
            <w:tcW w:w="983" w:type="dxa"/>
            <w:shd w:val="clear" w:color="auto" w:fill="auto"/>
          </w:tcPr>
          <w:p w14:paraId="2D3D825A" w14:textId="77777777" w:rsidR="000331A0" w:rsidRPr="008E740A" w:rsidRDefault="000331A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2BBE896B" w14:textId="77777777" w:rsidR="000331A0" w:rsidRPr="008E740A" w:rsidRDefault="000331A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74 (64-81)</w:t>
            </w:r>
          </w:p>
        </w:tc>
        <w:tc>
          <w:tcPr>
            <w:tcW w:w="1666" w:type="dxa"/>
            <w:shd w:val="clear" w:color="auto" w:fill="auto"/>
          </w:tcPr>
          <w:p w14:paraId="47AA95BA" w14:textId="77777777" w:rsidR="000331A0" w:rsidRPr="008E740A" w:rsidRDefault="000331A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76 (68-82)</w:t>
            </w:r>
          </w:p>
        </w:tc>
        <w:tc>
          <w:tcPr>
            <w:tcW w:w="1666" w:type="dxa"/>
            <w:shd w:val="clear" w:color="auto" w:fill="auto"/>
          </w:tcPr>
          <w:p w14:paraId="763EE1D3" w14:textId="77777777" w:rsidR="000331A0" w:rsidRPr="008E740A" w:rsidRDefault="000331A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77 (69-84)</w:t>
            </w:r>
          </w:p>
        </w:tc>
        <w:tc>
          <w:tcPr>
            <w:tcW w:w="969" w:type="dxa"/>
            <w:shd w:val="clear" w:color="auto" w:fill="auto"/>
          </w:tcPr>
          <w:p w14:paraId="656A5303" w14:textId="77777777" w:rsidR="000331A0" w:rsidRPr="008E740A" w:rsidRDefault="005A60DC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0.03</w:t>
            </w:r>
          </w:p>
        </w:tc>
      </w:tr>
      <w:tr w:rsidR="000331A0" w:rsidRPr="00713371" w14:paraId="7E70E94D" w14:textId="77777777" w:rsidTr="007502C2">
        <w:tc>
          <w:tcPr>
            <w:tcW w:w="4383" w:type="dxa"/>
            <w:shd w:val="clear" w:color="auto" w:fill="auto"/>
          </w:tcPr>
          <w:p w14:paraId="771A6B98" w14:textId="77777777" w:rsidR="000331A0" w:rsidRPr="008E740A" w:rsidRDefault="000331A0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Men – no. (%)</w:t>
            </w:r>
          </w:p>
        </w:tc>
        <w:tc>
          <w:tcPr>
            <w:tcW w:w="983" w:type="dxa"/>
            <w:shd w:val="clear" w:color="auto" w:fill="auto"/>
          </w:tcPr>
          <w:p w14:paraId="4B9E90D7" w14:textId="77777777" w:rsidR="000331A0" w:rsidRPr="008E740A" w:rsidRDefault="000331A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1D27743B" w14:textId="77777777" w:rsidR="000331A0" w:rsidRPr="008E740A" w:rsidRDefault="005F6898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100 (81)</w:t>
            </w:r>
          </w:p>
        </w:tc>
        <w:tc>
          <w:tcPr>
            <w:tcW w:w="1666" w:type="dxa"/>
            <w:shd w:val="clear" w:color="auto" w:fill="auto"/>
          </w:tcPr>
          <w:p w14:paraId="0DA2B309" w14:textId="77777777" w:rsidR="000331A0" w:rsidRPr="008E740A" w:rsidRDefault="005F6898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48 (71)</w:t>
            </w:r>
          </w:p>
        </w:tc>
        <w:tc>
          <w:tcPr>
            <w:tcW w:w="1666" w:type="dxa"/>
            <w:shd w:val="clear" w:color="auto" w:fill="auto"/>
          </w:tcPr>
          <w:p w14:paraId="35BB0B34" w14:textId="77777777" w:rsidR="000331A0" w:rsidRPr="008E740A" w:rsidRDefault="005F6898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81 (54)</w:t>
            </w:r>
          </w:p>
        </w:tc>
        <w:tc>
          <w:tcPr>
            <w:tcW w:w="969" w:type="dxa"/>
            <w:shd w:val="clear" w:color="auto" w:fill="auto"/>
          </w:tcPr>
          <w:p w14:paraId="63A9A6CD" w14:textId="77777777" w:rsidR="000331A0" w:rsidRPr="008E740A" w:rsidRDefault="005F6898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&lt;0.001</w:t>
            </w:r>
          </w:p>
        </w:tc>
      </w:tr>
      <w:tr w:rsidR="000331A0" w:rsidRPr="008E740A" w14:paraId="4E26BFFB" w14:textId="77777777" w:rsidTr="007502C2">
        <w:tc>
          <w:tcPr>
            <w:tcW w:w="4383" w:type="dxa"/>
            <w:shd w:val="clear" w:color="auto" w:fill="auto"/>
          </w:tcPr>
          <w:p w14:paraId="4CB31F37" w14:textId="77777777" w:rsidR="000331A0" w:rsidRPr="008E740A" w:rsidRDefault="000331A0" w:rsidP="008E740A">
            <w:pPr>
              <w:autoSpaceDE w:val="0"/>
              <w:autoSpaceDN w:val="0"/>
              <w:adjustRightInd w:val="0"/>
              <w:ind w:left="18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NYHA I</w:t>
            </w:r>
          </w:p>
        </w:tc>
        <w:tc>
          <w:tcPr>
            <w:tcW w:w="983" w:type="dxa"/>
            <w:vMerge w:val="restart"/>
            <w:shd w:val="clear" w:color="auto" w:fill="auto"/>
            <w:vAlign w:val="center"/>
          </w:tcPr>
          <w:p w14:paraId="0EC15EB8" w14:textId="77777777" w:rsidR="00EB0E96" w:rsidRDefault="00EB0E96" w:rsidP="00284F0A">
            <w:pPr>
              <w:jc w:val="center"/>
              <w:rPr>
                <w:sz w:val="20"/>
                <w:szCs w:val="20"/>
              </w:rPr>
            </w:pPr>
          </w:p>
          <w:p w14:paraId="2B5B753D" w14:textId="77777777" w:rsidR="000331A0" w:rsidRPr="008E740A" w:rsidRDefault="00E04EB2" w:rsidP="00284F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  <w:p w14:paraId="6EAD6812" w14:textId="77777777" w:rsidR="000331A0" w:rsidRPr="008E740A" w:rsidRDefault="000331A0" w:rsidP="0028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0D7E5C40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16 (13)</w:t>
            </w:r>
          </w:p>
        </w:tc>
        <w:tc>
          <w:tcPr>
            <w:tcW w:w="1666" w:type="dxa"/>
            <w:shd w:val="clear" w:color="auto" w:fill="auto"/>
          </w:tcPr>
          <w:p w14:paraId="43A5B155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 (10)</w:t>
            </w:r>
          </w:p>
        </w:tc>
        <w:tc>
          <w:tcPr>
            <w:tcW w:w="1666" w:type="dxa"/>
            <w:shd w:val="clear" w:color="auto" w:fill="auto"/>
          </w:tcPr>
          <w:p w14:paraId="4690D88E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27 (18)</w:t>
            </w:r>
          </w:p>
        </w:tc>
        <w:tc>
          <w:tcPr>
            <w:tcW w:w="969" w:type="dxa"/>
            <w:vMerge w:val="restart"/>
            <w:shd w:val="clear" w:color="auto" w:fill="auto"/>
          </w:tcPr>
          <w:p w14:paraId="3DD08EC9" w14:textId="77777777" w:rsidR="00053365" w:rsidRPr="008E740A" w:rsidRDefault="00053365" w:rsidP="008E740A">
            <w:pPr>
              <w:jc w:val="center"/>
              <w:rPr>
                <w:sz w:val="20"/>
                <w:szCs w:val="20"/>
              </w:rPr>
            </w:pPr>
          </w:p>
          <w:p w14:paraId="05028EA3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0.14</w:t>
            </w:r>
          </w:p>
        </w:tc>
      </w:tr>
      <w:tr w:rsidR="000331A0" w:rsidRPr="008E740A" w14:paraId="429B4B22" w14:textId="77777777" w:rsidTr="007502C2">
        <w:tc>
          <w:tcPr>
            <w:tcW w:w="4383" w:type="dxa"/>
            <w:shd w:val="clear" w:color="auto" w:fill="auto"/>
          </w:tcPr>
          <w:p w14:paraId="3F9FE5F0" w14:textId="77777777" w:rsidR="000331A0" w:rsidRPr="008E740A" w:rsidRDefault="000331A0" w:rsidP="008E740A">
            <w:pPr>
              <w:autoSpaceDE w:val="0"/>
              <w:autoSpaceDN w:val="0"/>
              <w:adjustRightInd w:val="0"/>
              <w:ind w:left="18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NYHA II</w:t>
            </w:r>
          </w:p>
        </w:tc>
        <w:tc>
          <w:tcPr>
            <w:tcW w:w="983" w:type="dxa"/>
            <w:vMerge/>
            <w:shd w:val="clear" w:color="auto" w:fill="auto"/>
          </w:tcPr>
          <w:p w14:paraId="7444F549" w14:textId="77777777" w:rsidR="000331A0" w:rsidRPr="008E740A" w:rsidRDefault="000331A0" w:rsidP="008E7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1482EE34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69 (55)</w:t>
            </w:r>
          </w:p>
        </w:tc>
        <w:tc>
          <w:tcPr>
            <w:tcW w:w="1666" w:type="dxa"/>
            <w:shd w:val="clear" w:color="auto" w:fill="auto"/>
          </w:tcPr>
          <w:p w14:paraId="7DF8FDF4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46 (68)</w:t>
            </w:r>
          </w:p>
        </w:tc>
        <w:tc>
          <w:tcPr>
            <w:tcW w:w="1666" w:type="dxa"/>
            <w:shd w:val="clear" w:color="auto" w:fill="auto"/>
          </w:tcPr>
          <w:p w14:paraId="54337B44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92 (61)</w:t>
            </w:r>
          </w:p>
        </w:tc>
        <w:tc>
          <w:tcPr>
            <w:tcW w:w="969" w:type="dxa"/>
            <w:vMerge/>
            <w:shd w:val="clear" w:color="auto" w:fill="auto"/>
          </w:tcPr>
          <w:p w14:paraId="560CC2D5" w14:textId="77777777" w:rsidR="000331A0" w:rsidRPr="008E740A" w:rsidRDefault="000331A0" w:rsidP="008E740A">
            <w:pPr>
              <w:jc w:val="center"/>
              <w:rPr>
                <w:sz w:val="20"/>
                <w:szCs w:val="20"/>
              </w:rPr>
            </w:pPr>
          </w:p>
        </w:tc>
      </w:tr>
      <w:tr w:rsidR="000331A0" w:rsidRPr="008E740A" w14:paraId="6F375BF9" w14:textId="77777777" w:rsidTr="007502C2">
        <w:trPr>
          <w:trHeight w:val="103"/>
        </w:trPr>
        <w:tc>
          <w:tcPr>
            <w:tcW w:w="4383" w:type="dxa"/>
            <w:shd w:val="clear" w:color="auto" w:fill="auto"/>
          </w:tcPr>
          <w:p w14:paraId="5A9E2474" w14:textId="77777777" w:rsidR="000331A0" w:rsidRPr="008E740A" w:rsidRDefault="000331A0" w:rsidP="008E740A">
            <w:pPr>
              <w:autoSpaceDE w:val="0"/>
              <w:autoSpaceDN w:val="0"/>
              <w:adjustRightInd w:val="0"/>
              <w:ind w:left="18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NYHA III</w:t>
            </w:r>
          </w:p>
        </w:tc>
        <w:tc>
          <w:tcPr>
            <w:tcW w:w="983" w:type="dxa"/>
            <w:vMerge/>
            <w:shd w:val="clear" w:color="auto" w:fill="auto"/>
          </w:tcPr>
          <w:p w14:paraId="7FE94C74" w14:textId="77777777" w:rsidR="000331A0" w:rsidRPr="008E740A" w:rsidRDefault="000331A0" w:rsidP="008E7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342707EF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39 (31)</w:t>
            </w:r>
          </w:p>
        </w:tc>
        <w:tc>
          <w:tcPr>
            <w:tcW w:w="1666" w:type="dxa"/>
            <w:shd w:val="clear" w:color="auto" w:fill="auto"/>
          </w:tcPr>
          <w:p w14:paraId="58683729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15 (22)</w:t>
            </w:r>
          </w:p>
        </w:tc>
        <w:tc>
          <w:tcPr>
            <w:tcW w:w="1666" w:type="dxa"/>
            <w:shd w:val="clear" w:color="auto" w:fill="auto"/>
          </w:tcPr>
          <w:p w14:paraId="311909D8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31 (21)</w:t>
            </w:r>
          </w:p>
        </w:tc>
        <w:tc>
          <w:tcPr>
            <w:tcW w:w="969" w:type="dxa"/>
            <w:vMerge/>
            <w:shd w:val="clear" w:color="auto" w:fill="auto"/>
          </w:tcPr>
          <w:p w14:paraId="289B772A" w14:textId="77777777" w:rsidR="000331A0" w:rsidRPr="008E740A" w:rsidRDefault="000331A0" w:rsidP="008E740A">
            <w:pPr>
              <w:jc w:val="center"/>
              <w:rPr>
                <w:sz w:val="20"/>
                <w:szCs w:val="20"/>
              </w:rPr>
            </w:pPr>
          </w:p>
        </w:tc>
      </w:tr>
      <w:tr w:rsidR="000331A0" w:rsidRPr="00713371" w14:paraId="33F14C7C" w14:textId="77777777" w:rsidTr="007502C2">
        <w:tc>
          <w:tcPr>
            <w:tcW w:w="4383" w:type="dxa"/>
            <w:shd w:val="clear" w:color="auto" w:fill="auto"/>
          </w:tcPr>
          <w:p w14:paraId="39D057DE" w14:textId="77777777" w:rsidR="000331A0" w:rsidRPr="008E740A" w:rsidRDefault="000331A0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IHD – no. (%)</w:t>
            </w:r>
          </w:p>
        </w:tc>
        <w:tc>
          <w:tcPr>
            <w:tcW w:w="983" w:type="dxa"/>
            <w:shd w:val="clear" w:color="auto" w:fill="auto"/>
          </w:tcPr>
          <w:p w14:paraId="08C7B598" w14:textId="77777777" w:rsidR="000331A0" w:rsidRPr="008E740A" w:rsidRDefault="000331A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708E48CE" w14:textId="77777777" w:rsidR="000331A0" w:rsidRPr="008E740A" w:rsidRDefault="00B4249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86 (69)</w:t>
            </w:r>
          </w:p>
        </w:tc>
        <w:tc>
          <w:tcPr>
            <w:tcW w:w="1666" w:type="dxa"/>
            <w:shd w:val="clear" w:color="auto" w:fill="auto"/>
          </w:tcPr>
          <w:p w14:paraId="1D8BF6B5" w14:textId="77777777" w:rsidR="000331A0" w:rsidRPr="008E740A" w:rsidRDefault="00B4249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31 (46)</w:t>
            </w:r>
          </w:p>
        </w:tc>
        <w:tc>
          <w:tcPr>
            <w:tcW w:w="1666" w:type="dxa"/>
            <w:shd w:val="clear" w:color="auto" w:fill="auto"/>
          </w:tcPr>
          <w:p w14:paraId="1D843893" w14:textId="77777777" w:rsidR="000331A0" w:rsidRPr="008E740A" w:rsidRDefault="00B4249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50 (33)</w:t>
            </w:r>
          </w:p>
        </w:tc>
        <w:tc>
          <w:tcPr>
            <w:tcW w:w="969" w:type="dxa"/>
            <w:shd w:val="clear" w:color="auto" w:fill="auto"/>
          </w:tcPr>
          <w:p w14:paraId="747B296E" w14:textId="77777777" w:rsidR="000331A0" w:rsidRPr="008E740A" w:rsidRDefault="00B4249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&lt;0.001</w:t>
            </w:r>
          </w:p>
        </w:tc>
      </w:tr>
      <w:tr w:rsidR="000331A0" w:rsidRPr="00713371" w14:paraId="76E76D3A" w14:textId="77777777" w:rsidTr="007502C2">
        <w:trPr>
          <w:trHeight w:val="183"/>
        </w:trPr>
        <w:tc>
          <w:tcPr>
            <w:tcW w:w="4383" w:type="dxa"/>
            <w:shd w:val="clear" w:color="auto" w:fill="auto"/>
          </w:tcPr>
          <w:p w14:paraId="4B0FFDB3" w14:textId="77777777" w:rsidR="000331A0" w:rsidRPr="008E740A" w:rsidRDefault="000331A0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DM – no. (%)</w:t>
            </w:r>
          </w:p>
        </w:tc>
        <w:tc>
          <w:tcPr>
            <w:tcW w:w="983" w:type="dxa"/>
            <w:shd w:val="clear" w:color="auto" w:fill="auto"/>
          </w:tcPr>
          <w:p w14:paraId="3F848EE6" w14:textId="77777777" w:rsidR="000331A0" w:rsidRPr="008E740A" w:rsidRDefault="000331A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5B6AE359" w14:textId="77777777" w:rsidR="000331A0" w:rsidRPr="008E740A" w:rsidRDefault="00B4249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41 (33)</w:t>
            </w:r>
          </w:p>
        </w:tc>
        <w:tc>
          <w:tcPr>
            <w:tcW w:w="1666" w:type="dxa"/>
            <w:shd w:val="clear" w:color="auto" w:fill="auto"/>
          </w:tcPr>
          <w:p w14:paraId="2EA0A659" w14:textId="77777777" w:rsidR="000331A0" w:rsidRPr="008E740A" w:rsidRDefault="00B4249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18 (27)</w:t>
            </w:r>
          </w:p>
        </w:tc>
        <w:tc>
          <w:tcPr>
            <w:tcW w:w="1666" w:type="dxa"/>
            <w:shd w:val="clear" w:color="auto" w:fill="auto"/>
          </w:tcPr>
          <w:p w14:paraId="641A7614" w14:textId="77777777" w:rsidR="000331A0" w:rsidRPr="008E740A" w:rsidRDefault="00B4249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40 (27)</w:t>
            </w:r>
          </w:p>
        </w:tc>
        <w:tc>
          <w:tcPr>
            <w:tcW w:w="969" w:type="dxa"/>
            <w:shd w:val="clear" w:color="auto" w:fill="auto"/>
          </w:tcPr>
          <w:p w14:paraId="6630BD9F" w14:textId="77777777" w:rsidR="000331A0" w:rsidRPr="008E740A" w:rsidRDefault="00B4249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0.45</w:t>
            </w:r>
          </w:p>
        </w:tc>
      </w:tr>
      <w:tr w:rsidR="000331A0" w:rsidRPr="00713371" w14:paraId="0221CCD2" w14:textId="77777777" w:rsidTr="007502C2">
        <w:tc>
          <w:tcPr>
            <w:tcW w:w="4383" w:type="dxa"/>
            <w:shd w:val="clear" w:color="auto" w:fill="auto"/>
          </w:tcPr>
          <w:p w14:paraId="27563C90" w14:textId="77777777" w:rsidR="000331A0" w:rsidRPr="008E740A" w:rsidRDefault="000331A0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Hypertension – no. (%)</w:t>
            </w:r>
          </w:p>
        </w:tc>
        <w:tc>
          <w:tcPr>
            <w:tcW w:w="983" w:type="dxa"/>
            <w:shd w:val="clear" w:color="auto" w:fill="auto"/>
          </w:tcPr>
          <w:p w14:paraId="325E28C5" w14:textId="77777777" w:rsidR="000331A0" w:rsidRPr="008E740A" w:rsidRDefault="000331A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614ED9D7" w14:textId="77777777" w:rsidR="000331A0" w:rsidRPr="008E740A" w:rsidRDefault="00B4249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54 (43)</w:t>
            </w:r>
          </w:p>
        </w:tc>
        <w:tc>
          <w:tcPr>
            <w:tcW w:w="1666" w:type="dxa"/>
            <w:shd w:val="clear" w:color="auto" w:fill="auto"/>
          </w:tcPr>
          <w:p w14:paraId="290809DD" w14:textId="77777777" w:rsidR="000331A0" w:rsidRPr="008E740A" w:rsidRDefault="00B4249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37 (54)</w:t>
            </w:r>
          </w:p>
        </w:tc>
        <w:tc>
          <w:tcPr>
            <w:tcW w:w="1666" w:type="dxa"/>
            <w:shd w:val="clear" w:color="auto" w:fill="auto"/>
          </w:tcPr>
          <w:p w14:paraId="346F2752" w14:textId="77777777" w:rsidR="000331A0" w:rsidRPr="008E740A" w:rsidRDefault="00B4249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97 (65)</w:t>
            </w:r>
          </w:p>
        </w:tc>
        <w:tc>
          <w:tcPr>
            <w:tcW w:w="969" w:type="dxa"/>
            <w:shd w:val="clear" w:color="auto" w:fill="auto"/>
          </w:tcPr>
          <w:p w14:paraId="27444BEF" w14:textId="77777777" w:rsidR="000331A0" w:rsidRPr="008E740A" w:rsidRDefault="00B4249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0.002</w:t>
            </w:r>
          </w:p>
        </w:tc>
      </w:tr>
      <w:tr w:rsidR="000331A0" w:rsidRPr="00713371" w14:paraId="0B696F22" w14:textId="77777777" w:rsidTr="007502C2">
        <w:tc>
          <w:tcPr>
            <w:tcW w:w="4383" w:type="dxa"/>
            <w:shd w:val="clear" w:color="auto" w:fill="auto"/>
          </w:tcPr>
          <w:p w14:paraId="65BB4238" w14:textId="77777777" w:rsidR="000331A0" w:rsidRPr="008E740A" w:rsidRDefault="000331A0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Smoker – no. (%)</w:t>
            </w:r>
          </w:p>
        </w:tc>
        <w:tc>
          <w:tcPr>
            <w:tcW w:w="983" w:type="dxa"/>
            <w:shd w:val="clear" w:color="auto" w:fill="auto"/>
          </w:tcPr>
          <w:p w14:paraId="5BE84572" w14:textId="77777777" w:rsidR="000331A0" w:rsidRDefault="000331A0" w:rsidP="008E740A">
            <w:pPr>
              <w:jc w:val="center"/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78BD14DB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17 (14)</w:t>
            </w:r>
          </w:p>
        </w:tc>
        <w:tc>
          <w:tcPr>
            <w:tcW w:w="1666" w:type="dxa"/>
            <w:shd w:val="clear" w:color="auto" w:fill="auto"/>
          </w:tcPr>
          <w:p w14:paraId="08D60BB9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 (10)</w:t>
            </w:r>
          </w:p>
        </w:tc>
        <w:tc>
          <w:tcPr>
            <w:tcW w:w="1666" w:type="dxa"/>
            <w:shd w:val="clear" w:color="auto" w:fill="auto"/>
          </w:tcPr>
          <w:p w14:paraId="168C7CEB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19 (13)</w:t>
            </w:r>
          </w:p>
        </w:tc>
        <w:tc>
          <w:tcPr>
            <w:tcW w:w="969" w:type="dxa"/>
            <w:shd w:val="clear" w:color="auto" w:fill="auto"/>
          </w:tcPr>
          <w:p w14:paraId="26A10C81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0.79</w:t>
            </w:r>
          </w:p>
        </w:tc>
      </w:tr>
      <w:tr w:rsidR="000331A0" w:rsidRPr="00713371" w14:paraId="22E34636" w14:textId="77777777" w:rsidTr="007502C2">
        <w:tc>
          <w:tcPr>
            <w:tcW w:w="4383" w:type="dxa"/>
            <w:shd w:val="clear" w:color="auto" w:fill="auto"/>
          </w:tcPr>
          <w:p w14:paraId="66D91CA7" w14:textId="77777777" w:rsidR="000331A0" w:rsidRPr="008E740A" w:rsidRDefault="000331A0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Atrial fibrillation – no. (%)</w:t>
            </w:r>
          </w:p>
        </w:tc>
        <w:tc>
          <w:tcPr>
            <w:tcW w:w="983" w:type="dxa"/>
            <w:shd w:val="clear" w:color="auto" w:fill="auto"/>
          </w:tcPr>
          <w:p w14:paraId="322D2070" w14:textId="77777777" w:rsidR="000331A0" w:rsidRDefault="000331A0" w:rsidP="008E740A">
            <w:pPr>
              <w:jc w:val="center"/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08424680" w14:textId="77777777" w:rsidR="000331A0" w:rsidRPr="008E740A" w:rsidRDefault="000147E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44 (36)</w:t>
            </w:r>
          </w:p>
        </w:tc>
        <w:tc>
          <w:tcPr>
            <w:tcW w:w="1666" w:type="dxa"/>
            <w:shd w:val="clear" w:color="auto" w:fill="auto"/>
          </w:tcPr>
          <w:p w14:paraId="71975FDC" w14:textId="77777777" w:rsidR="000331A0" w:rsidRPr="008E740A" w:rsidRDefault="000147E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38 (56)</w:t>
            </w:r>
          </w:p>
        </w:tc>
        <w:tc>
          <w:tcPr>
            <w:tcW w:w="1666" w:type="dxa"/>
            <w:shd w:val="clear" w:color="auto" w:fill="auto"/>
          </w:tcPr>
          <w:p w14:paraId="57456013" w14:textId="77777777" w:rsidR="000331A0" w:rsidRPr="008E740A" w:rsidRDefault="000147E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82 (55)</w:t>
            </w:r>
          </w:p>
        </w:tc>
        <w:tc>
          <w:tcPr>
            <w:tcW w:w="969" w:type="dxa"/>
            <w:shd w:val="clear" w:color="auto" w:fill="auto"/>
          </w:tcPr>
          <w:p w14:paraId="1B839B23" w14:textId="77777777" w:rsidR="000331A0" w:rsidRPr="008E740A" w:rsidRDefault="000147E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0.002</w:t>
            </w:r>
          </w:p>
        </w:tc>
      </w:tr>
      <w:tr w:rsidR="000331A0" w:rsidRPr="00713371" w14:paraId="5FDFA15D" w14:textId="77777777" w:rsidTr="007502C2">
        <w:tc>
          <w:tcPr>
            <w:tcW w:w="4383" w:type="dxa"/>
            <w:shd w:val="clear" w:color="auto" w:fill="auto"/>
          </w:tcPr>
          <w:p w14:paraId="04095DD0" w14:textId="77777777" w:rsidR="000331A0" w:rsidRPr="008E740A" w:rsidRDefault="000331A0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COPD – no. (%)</w:t>
            </w:r>
          </w:p>
        </w:tc>
        <w:tc>
          <w:tcPr>
            <w:tcW w:w="983" w:type="dxa"/>
            <w:shd w:val="clear" w:color="auto" w:fill="auto"/>
          </w:tcPr>
          <w:p w14:paraId="7660A005" w14:textId="77777777" w:rsidR="000331A0" w:rsidRDefault="000331A0" w:rsidP="008E740A">
            <w:pPr>
              <w:jc w:val="center"/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73E7C724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24 (19)</w:t>
            </w:r>
          </w:p>
        </w:tc>
        <w:tc>
          <w:tcPr>
            <w:tcW w:w="1666" w:type="dxa"/>
            <w:shd w:val="clear" w:color="auto" w:fill="auto"/>
          </w:tcPr>
          <w:p w14:paraId="1DCF9C80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 (19)</w:t>
            </w:r>
          </w:p>
        </w:tc>
        <w:tc>
          <w:tcPr>
            <w:tcW w:w="1666" w:type="dxa"/>
            <w:shd w:val="clear" w:color="auto" w:fill="auto"/>
          </w:tcPr>
          <w:p w14:paraId="40B3AE0C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29 (19)</w:t>
            </w:r>
          </w:p>
        </w:tc>
        <w:tc>
          <w:tcPr>
            <w:tcW w:w="969" w:type="dxa"/>
            <w:shd w:val="clear" w:color="auto" w:fill="auto"/>
          </w:tcPr>
          <w:p w14:paraId="4828CA24" w14:textId="77777777" w:rsidR="000331A0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0.99</w:t>
            </w:r>
          </w:p>
        </w:tc>
      </w:tr>
      <w:tr w:rsidR="00B42D7E" w:rsidRPr="00713371" w14:paraId="1B6793A1" w14:textId="77777777" w:rsidTr="007502C2">
        <w:tc>
          <w:tcPr>
            <w:tcW w:w="4383" w:type="dxa"/>
            <w:shd w:val="clear" w:color="auto" w:fill="auto"/>
          </w:tcPr>
          <w:p w14:paraId="213E6845" w14:textId="77777777" w:rsidR="00B42D7E" w:rsidRPr="008E740A" w:rsidRDefault="00B42D7E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SBP – mmHg</w:t>
            </w:r>
          </w:p>
        </w:tc>
        <w:tc>
          <w:tcPr>
            <w:tcW w:w="983" w:type="dxa"/>
            <w:shd w:val="clear" w:color="auto" w:fill="auto"/>
          </w:tcPr>
          <w:p w14:paraId="7232DFBA" w14:textId="77777777" w:rsidR="00B42D7E" w:rsidRPr="008E740A" w:rsidRDefault="00D24B6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24BDD969" w14:textId="77777777" w:rsidR="00B42D7E" w:rsidRPr="008E740A" w:rsidRDefault="001F66CE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132 (19)</w:t>
            </w:r>
          </w:p>
        </w:tc>
        <w:tc>
          <w:tcPr>
            <w:tcW w:w="1666" w:type="dxa"/>
            <w:shd w:val="clear" w:color="auto" w:fill="auto"/>
          </w:tcPr>
          <w:p w14:paraId="224A47EB" w14:textId="77777777" w:rsidR="00B42D7E" w:rsidRPr="008E740A" w:rsidRDefault="001F66CE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141 (28)</w:t>
            </w:r>
          </w:p>
        </w:tc>
        <w:tc>
          <w:tcPr>
            <w:tcW w:w="1666" w:type="dxa"/>
            <w:shd w:val="clear" w:color="auto" w:fill="auto"/>
          </w:tcPr>
          <w:p w14:paraId="16B5D3BF" w14:textId="77777777" w:rsidR="00B42D7E" w:rsidRPr="008E740A" w:rsidRDefault="001F66CE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144 (26)</w:t>
            </w:r>
          </w:p>
        </w:tc>
        <w:tc>
          <w:tcPr>
            <w:tcW w:w="969" w:type="dxa"/>
            <w:shd w:val="clear" w:color="auto" w:fill="auto"/>
          </w:tcPr>
          <w:p w14:paraId="588903E7" w14:textId="77777777" w:rsidR="00B42D7E" w:rsidRPr="008E740A" w:rsidRDefault="005A60DC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&lt;0.001</w:t>
            </w:r>
          </w:p>
        </w:tc>
      </w:tr>
      <w:tr w:rsidR="00D24B64" w:rsidRPr="00713371" w14:paraId="1DB95810" w14:textId="77777777" w:rsidTr="007502C2">
        <w:tc>
          <w:tcPr>
            <w:tcW w:w="4383" w:type="dxa"/>
            <w:shd w:val="clear" w:color="auto" w:fill="auto"/>
          </w:tcPr>
          <w:p w14:paraId="6F9751BD" w14:textId="77777777" w:rsidR="00D24B64" w:rsidRPr="008E740A" w:rsidRDefault="00D24B64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DBP – mmHg</w:t>
            </w:r>
          </w:p>
        </w:tc>
        <w:tc>
          <w:tcPr>
            <w:tcW w:w="983" w:type="dxa"/>
            <w:shd w:val="clear" w:color="auto" w:fill="auto"/>
          </w:tcPr>
          <w:p w14:paraId="1B27C017" w14:textId="77777777" w:rsidR="00D24B64" w:rsidRPr="008E740A" w:rsidRDefault="00D24B6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5F00F2B8" w14:textId="77777777" w:rsidR="00D24B64" w:rsidRPr="008E740A" w:rsidRDefault="00D24B6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72 (11)</w:t>
            </w:r>
          </w:p>
        </w:tc>
        <w:tc>
          <w:tcPr>
            <w:tcW w:w="1666" w:type="dxa"/>
            <w:shd w:val="clear" w:color="auto" w:fill="auto"/>
          </w:tcPr>
          <w:p w14:paraId="426C57CF" w14:textId="77777777" w:rsidR="00D24B64" w:rsidRPr="008E740A" w:rsidRDefault="00D24B6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74 (11)</w:t>
            </w:r>
          </w:p>
        </w:tc>
        <w:tc>
          <w:tcPr>
            <w:tcW w:w="1666" w:type="dxa"/>
            <w:shd w:val="clear" w:color="auto" w:fill="auto"/>
          </w:tcPr>
          <w:p w14:paraId="5171674E" w14:textId="77777777" w:rsidR="00D24B64" w:rsidRPr="008E740A" w:rsidRDefault="00D24B6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76 (12)</w:t>
            </w:r>
          </w:p>
        </w:tc>
        <w:tc>
          <w:tcPr>
            <w:tcW w:w="969" w:type="dxa"/>
            <w:shd w:val="clear" w:color="auto" w:fill="auto"/>
          </w:tcPr>
          <w:p w14:paraId="069503A4" w14:textId="77777777" w:rsidR="00D24B64" w:rsidRPr="008E740A" w:rsidRDefault="005A60DC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0.052</w:t>
            </w:r>
          </w:p>
        </w:tc>
      </w:tr>
      <w:tr w:rsidR="00B42D7E" w:rsidRPr="00713371" w14:paraId="0CB90904" w14:textId="77777777" w:rsidTr="007502C2">
        <w:tc>
          <w:tcPr>
            <w:tcW w:w="4383" w:type="dxa"/>
            <w:shd w:val="clear" w:color="auto" w:fill="auto"/>
          </w:tcPr>
          <w:p w14:paraId="6A741B1A" w14:textId="77777777" w:rsidR="00B42D7E" w:rsidRPr="008E740A" w:rsidRDefault="00B42D7E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Heart rate – bpm</w:t>
            </w:r>
          </w:p>
        </w:tc>
        <w:tc>
          <w:tcPr>
            <w:tcW w:w="983" w:type="dxa"/>
            <w:shd w:val="clear" w:color="auto" w:fill="auto"/>
          </w:tcPr>
          <w:p w14:paraId="0340A49E" w14:textId="77777777" w:rsidR="00B42D7E" w:rsidRPr="008E740A" w:rsidRDefault="000331A0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61F7F1A7" w14:textId="77777777" w:rsidR="00B42D7E" w:rsidRPr="008E740A" w:rsidRDefault="00286E1B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73 (13)</w:t>
            </w:r>
          </w:p>
        </w:tc>
        <w:tc>
          <w:tcPr>
            <w:tcW w:w="1666" w:type="dxa"/>
            <w:shd w:val="clear" w:color="auto" w:fill="auto"/>
          </w:tcPr>
          <w:p w14:paraId="7FFE6C9B" w14:textId="77777777" w:rsidR="00B42D7E" w:rsidRPr="008E740A" w:rsidRDefault="00286E1B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72 (16)</w:t>
            </w:r>
          </w:p>
        </w:tc>
        <w:tc>
          <w:tcPr>
            <w:tcW w:w="1666" w:type="dxa"/>
            <w:shd w:val="clear" w:color="auto" w:fill="auto"/>
          </w:tcPr>
          <w:p w14:paraId="5E997E74" w14:textId="77777777" w:rsidR="00B42D7E" w:rsidRPr="008E740A" w:rsidRDefault="00286E1B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72 (14)</w:t>
            </w:r>
          </w:p>
        </w:tc>
        <w:tc>
          <w:tcPr>
            <w:tcW w:w="969" w:type="dxa"/>
            <w:shd w:val="clear" w:color="auto" w:fill="auto"/>
          </w:tcPr>
          <w:p w14:paraId="419503A1" w14:textId="77777777" w:rsidR="00B42D7E" w:rsidRPr="008E740A" w:rsidRDefault="005A60DC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0.83</w:t>
            </w:r>
          </w:p>
        </w:tc>
      </w:tr>
      <w:tr w:rsidR="00B42D7E" w:rsidRPr="00713371" w14:paraId="13AB8AD6" w14:textId="77777777" w:rsidTr="007502C2">
        <w:tc>
          <w:tcPr>
            <w:tcW w:w="4383" w:type="dxa"/>
            <w:shd w:val="clear" w:color="auto" w:fill="auto"/>
          </w:tcPr>
          <w:p w14:paraId="319B838B" w14:textId="77777777" w:rsidR="00B42D7E" w:rsidRPr="008E740A" w:rsidRDefault="00B42D7E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BMI – kg/m</w:t>
            </w:r>
            <w:r w:rsidRPr="008E740A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83" w:type="dxa"/>
            <w:shd w:val="clear" w:color="auto" w:fill="auto"/>
          </w:tcPr>
          <w:p w14:paraId="361241F7" w14:textId="77777777" w:rsidR="00B42D7E" w:rsidRPr="008E740A" w:rsidRDefault="00D24B6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75796BBB" w14:textId="77777777" w:rsidR="00B42D7E" w:rsidRPr="008E740A" w:rsidRDefault="00D82ED8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29 (5)</w:t>
            </w:r>
          </w:p>
        </w:tc>
        <w:tc>
          <w:tcPr>
            <w:tcW w:w="1666" w:type="dxa"/>
            <w:shd w:val="clear" w:color="auto" w:fill="auto"/>
          </w:tcPr>
          <w:p w14:paraId="4E26DE51" w14:textId="77777777" w:rsidR="00B42D7E" w:rsidRPr="008E740A" w:rsidRDefault="00D82ED8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30 (6)</w:t>
            </w:r>
          </w:p>
        </w:tc>
        <w:tc>
          <w:tcPr>
            <w:tcW w:w="1666" w:type="dxa"/>
            <w:shd w:val="clear" w:color="auto" w:fill="auto"/>
          </w:tcPr>
          <w:p w14:paraId="442BAD28" w14:textId="77777777" w:rsidR="00B42D7E" w:rsidRPr="008E740A" w:rsidRDefault="00D82ED8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30 (7)</w:t>
            </w:r>
          </w:p>
        </w:tc>
        <w:tc>
          <w:tcPr>
            <w:tcW w:w="969" w:type="dxa"/>
            <w:shd w:val="clear" w:color="auto" w:fill="auto"/>
          </w:tcPr>
          <w:p w14:paraId="5A9EA84D" w14:textId="77777777" w:rsidR="00B42D7E" w:rsidRPr="008E740A" w:rsidRDefault="005A60DC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0.42</w:t>
            </w:r>
          </w:p>
        </w:tc>
      </w:tr>
      <w:tr w:rsidR="00B42D7E" w:rsidRPr="00713371" w14:paraId="789EDBA1" w14:textId="77777777" w:rsidTr="007502C2">
        <w:tc>
          <w:tcPr>
            <w:tcW w:w="4383" w:type="dxa"/>
            <w:shd w:val="clear" w:color="auto" w:fill="auto"/>
          </w:tcPr>
          <w:p w14:paraId="36F9E6B2" w14:textId="77777777" w:rsidR="00B42D7E" w:rsidRPr="008E740A" w:rsidRDefault="00B42D7E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BSA – m</w:t>
            </w:r>
            <w:r w:rsidRPr="008E740A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83" w:type="dxa"/>
            <w:shd w:val="clear" w:color="auto" w:fill="auto"/>
          </w:tcPr>
          <w:p w14:paraId="2C1401EC" w14:textId="77777777" w:rsidR="00B42D7E" w:rsidRPr="008E740A" w:rsidRDefault="00D24B6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169A8A9C" w14:textId="77777777" w:rsidR="00B42D7E" w:rsidRPr="008E740A" w:rsidRDefault="0000672B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2.0 (0.2)</w:t>
            </w:r>
          </w:p>
        </w:tc>
        <w:tc>
          <w:tcPr>
            <w:tcW w:w="1666" w:type="dxa"/>
            <w:shd w:val="clear" w:color="auto" w:fill="auto"/>
          </w:tcPr>
          <w:p w14:paraId="41C44E46" w14:textId="77777777" w:rsidR="00B42D7E" w:rsidRPr="008E740A" w:rsidRDefault="0000672B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1.9 (0.2)</w:t>
            </w:r>
          </w:p>
        </w:tc>
        <w:tc>
          <w:tcPr>
            <w:tcW w:w="1666" w:type="dxa"/>
            <w:shd w:val="clear" w:color="auto" w:fill="auto"/>
          </w:tcPr>
          <w:p w14:paraId="22FBB7D6" w14:textId="77777777" w:rsidR="00B42D7E" w:rsidRPr="008E740A" w:rsidRDefault="0000672B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1.9 (0.3)</w:t>
            </w:r>
          </w:p>
        </w:tc>
        <w:tc>
          <w:tcPr>
            <w:tcW w:w="969" w:type="dxa"/>
            <w:shd w:val="clear" w:color="auto" w:fill="auto"/>
          </w:tcPr>
          <w:p w14:paraId="2DC84F81" w14:textId="77777777" w:rsidR="00B42D7E" w:rsidRPr="008E740A" w:rsidRDefault="005A60DC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0.45</w:t>
            </w:r>
          </w:p>
        </w:tc>
      </w:tr>
      <w:tr w:rsidR="00D15B89" w:rsidRPr="00713371" w14:paraId="5C3A2622" w14:textId="77777777" w:rsidTr="007502C2">
        <w:tc>
          <w:tcPr>
            <w:tcW w:w="11333" w:type="dxa"/>
            <w:gridSpan w:val="6"/>
            <w:shd w:val="clear" w:color="auto" w:fill="auto"/>
          </w:tcPr>
          <w:p w14:paraId="015CB28B" w14:textId="77777777" w:rsidR="00D15B89" w:rsidRPr="008E740A" w:rsidRDefault="00D15B89" w:rsidP="008E740A">
            <w:pPr>
              <w:jc w:val="center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Clinical congestion</w:t>
            </w:r>
          </w:p>
        </w:tc>
      </w:tr>
      <w:tr w:rsidR="00CE0B69" w:rsidRPr="00713371" w14:paraId="0BA0349A" w14:textId="77777777" w:rsidTr="007502C2">
        <w:tc>
          <w:tcPr>
            <w:tcW w:w="4383" w:type="dxa"/>
            <w:shd w:val="clear" w:color="auto" w:fill="auto"/>
          </w:tcPr>
          <w:p w14:paraId="3DD5C390" w14:textId="77777777" w:rsidR="00CE0B69" w:rsidRPr="008E740A" w:rsidRDefault="000D421B" w:rsidP="000D421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 signs of congestion</w:t>
            </w:r>
            <w:r w:rsidR="00CE0B69">
              <w:rPr>
                <w:b/>
                <w:sz w:val="20"/>
                <w:szCs w:val="20"/>
              </w:rPr>
              <w:t xml:space="preserve"> </w:t>
            </w:r>
            <w:r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4CBC4F1E" w14:textId="77777777" w:rsidR="00CE0B69" w:rsidRPr="008E740A" w:rsidRDefault="00CE0B69" w:rsidP="00284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6F3409A3" w14:textId="77777777" w:rsidR="00CE0B69" w:rsidRPr="008E740A" w:rsidRDefault="00312D9D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(64</w:t>
            </w:r>
            <w:r w:rsidR="00AB4BDE">
              <w:rPr>
                <w:sz w:val="20"/>
                <w:szCs w:val="20"/>
              </w:rPr>
              <w:t>)</w:t>
            </w:r>
          </w:p>
        </w:tc>
        <w:tc>
          <w:tcPr>
            <w:tcW w:w="1666" w:type="dxa"/>
            <w:shd w:val="clear" w:color="auto" w:fill="auto"/>
          </w:tcPr>
          <w:p w14:paraId="3A62A6F4" w14:textId="77777777" w:rsidR="00CE0B69" w:rsidRPr="008E740A" w:rsidRDefault="00AB4BDE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(57)</w:t>
            </w:r>
          </w:p>
        </w:tc>
        <w:tc>
          <w:tcPr>
            <w:tcW w:w="1666" w:type="dxa"/>
            <w:shd w:val="clear" w:color="auto" w:fill="auto"/>
          </w:tcPr>
          <w:p w14:paraId="75ABB87A" w14:textId="77777777" w:rsidR="00CE0B69" w:rsidRPr="008E740A" w:rsidRDefault="00AB4BDE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(56)</w:t>
            </w:r>
          </w:p>
        </w:tc>
        <w:tc>
          <w:tcPr>
            <w:tcW w:w="969" w:type="dxa"/>
            <w:shd w:val="clear" w:color="auto" w:fill="auto"/>
          </w:tcPr>
          <w:p w14:paraId="57D1185B" w14:textId="77777777" w:rsidR="00CE0B69" w:rsidRPr="008E740A" w:rsidRDefault="00AB4BDE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</w:t>
            </w:r>
          </w:p>
        </w:tc>
      </w:tr>
      <w:tr w:rsidR="00E04EB2" w:rsidRPr="00713371" w14:paraId="46F09044" w14:textId="77777777" w:rsidTr="007502C2">
        <w:tc>
          <w:tcPr>
            <w:tcW w:w="4383" w:type="dxa"/>
            <w:shd w:val="clear" w:color="auto" w:fill="auto"/>
          </w:tcPr>
          <w:p w14:paraId="1C0EADBF" w14:textId="77777777" w:rsidR="00E04EB2" w:rsidRPr="008E740A" w:rsidRDefault="00E04EB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 xml:space="preserve">Oedema </w:t>
            </w:r>
            <w:r w:rsidR="00692AEA">
              <w:rPr>
                <w:b/>
                <w:sz w:val="20"/>
                <w:szCs w:val="20"/>
              </w:rPr>
              <w:t>–</w:t>
            </w:r>
            <w:r w:rsidRPr="008E740A">
              <w:rPr>
                <w:b/>
                <w:sz w:val="20"/>
                <w:szCs w:val="20"/>
              </w:rPr>
              <w:t xml:space="preserve"> None</w:t>
            </w:r>
            <w:r w:rsidR="00692AEA">
              <w:rPr>
                <w:b/>
                <w:sz w:val="20"/>
                <w:szCs w:val="20"/>
              </w:rPr>
              <w:t xml:space="preserve"> </w:t>
            </w:r>
            <w:r w:rsidR="00692AEA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 w:val="restart"/>
            <w:shd w:val="clear" w:color="auto" w:fill="auto"/>
            <w:vAlign w:val="center"/>
          </w:tcPr>
          <w:p w14:paraId="7A2C3BE5" w14:textId="77777777" w:rsidR="00E04EB2" w:rsidRPr="008E740A" w:rsidRDefault="00E04EB2" w:rsidP="00284F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0E02B349" w14:textId="77777777" w:rsidR="00E04EB2" w:rsidRPr="008E740A" w:rsidRDefault="00E9365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87 (70)</w:t>
            </w:r>
          </w:p>
        </w:tc>
        <w:tc>
          <w:tcPr>
            <w:tcW w:w="1666" w:type="dxa"/>
            <w:shd w:val="clear" w:color="auto" w:fill="auto"/>
          </w:tcPr>
          <w:p w14:paraId="18A4AAFF" w14:textId="77777777" w:rsidR="00E04EB2" w:rsidRPr="008E740A" w:rsidRDefault="00E9365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44 (65)</w:t>
            </w:r>
          </w:p>
        </w:tc>
        <w:tc>
          <w:tcPr>
            <w:tcW w:w="1666" w:type="dxa"/>
            <w:shd w:val="clear" w:color="auto" w:fill="auto"/>
          </w:tcPr>
          <w:p w14:paraId="0040CA50" w14:textId="77777777" w:rsidR="00E04EB2" w:rsidRPr="008E740A" w:rsidRDefault="00E9365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94 (63)</w:t>
            </w:r>
          </w:p>
        </w:tc>
        <w:tc>
          <w:tcPr>
            <w:tcW w:w="969" w:type="dxa"/>
            <w:vMerge w:val="restart"/>
            <w:shd w:val="clear" w:color="auto" w:fill="auto"/>
          </w:tcPr>
          <w:p w14:paraId="509E1217" w14:textId="77777777" w:rsidR="00053365" w:rsidRPr="008E740A" w:rsidRDefault="00053365" w:rsidP="008E740A">
            <w:pPr>
              <w:jc w:val="center"/>
              <w:rPr>
                <w:sz w:val="20"/>
                <w:szCs w:val="20"/>
              </w:rPr>
            </w:pPr>
          </w:p>
          <w:p w14:paraId="5B28CA95" w14:textId="77777777" w:rsidR="00E04EB2" w:rsidRPr="008E740A" w:rsidRDefault="00E9365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0.49</w:t>
            </w:r>
          </w:p>
        </w:tc>
      </w:tr>
      <w:tr w:rsidR="00E04EB2" w:rsidRPr="00713371" w14:paraId="369EA255" w14:textId="77777777" w:rsidTr="007502C2">
        <w:tc>
          <w:tcPr>
            <w:tcW w:w="4383" w:type="dxa"/>
            <w:shd w:val="clear" w:color="auto" w:fill="auto"/>
          </w:tcPr>
          <w:p w14:paraId="15DB6E40" w14:textId="77777777" w:rsidR="00E04EB2" w:rsidRPr="008E740A" w:rsidRDefault="00E04EB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 xml:space="preserve">Oedema </w:t>
            </w:r>
            <w:r w:rsidR="00692AEA">
              <w:rPr>
                <w:b/>
                <w:sz w:val="20"/>
                <w:szCs w:val="20"/>
              </w:rPr>
              <w:t>–</w:t>
            </w:r>
            <w:r w:rsidRPr="008E740A">
              <w:rPr>
                <w:b/>
                <w:sz w:val="20"/>
                <w:szCs w:val="20"/>
              </w:rPr>
              <w:t>Ankles</w:t>
            </w:r>
            <w:r w:rsidR="00692AEA">
              <w:rPr>
                <w:b/>
                <w:sz w:val="20"/>
                <w:szCs w:val="20"/>
              </w:rPr>
              <w:t xml:space="preserve"> </w:t>
            </w:r>
            <w:r w:rsidR="00692AEA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/>
            <w:shd w:val="clear" w:color="auto" w:fill="auto"/>
          </w:tcPr>
          <w:p w14:paraId="1E215628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7FF30C40" w14:textId="77777777" w:rsidR="00E04EB2" w:rsidRPr="008E740A" w:rsidRDefault="00E9365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15 (12)</w:t>
            </w:r>
          </w:p>
        </w:tc>
        <w:tc>
          <w:tcPr>
            <w:tcW w:w="1666" w:type="dxa"/>
            <w:shd w:val="clear" w:color="auto" w:fill="auto"/>
          </w:tcPr>
          <w:p w14:paraId="2A29FDA5" w14:textId="77777777" w:rsidR="00E04EB2" w:rsidRPr="008E740A" w:rsidRDefault="00E9365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 (19)</w:t>
            </w:r>
          </w:p>
        </w:tc>
        <w:tc>
          <w:tcPr>
            <w:tcW w:w="1666" w:type="dxa"/>
            <w:shd w:val="clear" w:color="auto" w:fill="auto"/>
          </w:tcPr>
          <w:p w14:paraId="27F4694D" w14:textId="77777777" w:rsidR="00E04EB2" w:rsidRPr="008E740A" w:rsidRDefault="00E9365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22 (15)</w:t>
            </w:r>
          </w:p>
        </w:tc>
        <w:tc>
          <w:tcPr>
            <w:tcW w:w="969" w:type="dxa"/>
            <w:vMerge/>
            <w:shd w:val="clear" w:color="auto" w:fill="auto"/>
          </w:tcPr>
          <w:p w14:paraId="667877F3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</w:p>
        </w:tc>
      </w:tr>
      <w:tr w:rsidR="00E04EB2" w:rsidRPr="00713371" w14:paraId="4D22E1BF" w14:textId="77777777" w:rsidTr="007502C2">
        <w:tc>
          <w:tcPr>
            <w:tcW w:w="4383" w:type="dxa"/>
            <w:shd w:val="clear" w:color="auto" w:fill="auto"/>
          </w:tcPr>
          <w:p w14:paraId="7EC676C9" w14:textId="77777777" w:rsidR="00E04EB2" w:rsidRPr="008E740A" w:rsidRDefault="00E04EB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Oedema -&gt;ankles</w:t>
            </w:r>
            <w:r w:rsidR="00692AEA">
              <w:rPr>
                <w:b/>
                <w:sz w:val="20"/>
                <w:szCs w:val="20"/>
              </w:rPr>
              <w:t xml:space="preserve"> </w:t>
            </w:r>
            <w:r w:rsidR="00692AEA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/>
            <w:shd w:val="clear" w:color="auto" w:fill="auto"/>
          </w:tcPr>
          <w:p w14:paraId="1EC7EA0B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766A668F" w14:textId="77777777" w:rsidR="00E04EB2" w:rsidRPr="008E740A" w:rsidRDefault="00E9365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22 (18)</w:t>
            </w:r>
          </w:p>
        </w:tc>
        <w:tc>
          <w:tcPr>
            <w:tcW w:w="1666" w:type="dxa"/>
            <w:shd w:val="clear" w:color="auto" w:fill="auto"/>
          </w:tcPr>
          <w:p w14:paraId="6AED6F7D" w14:textId="77777777" w:rsidR="00E04EB2" w:rsidRPr="008E740A" w:rsidRDefault="00E9365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11 (16)</w:t>
            </w:r>
          </w:p>
        </w:tc>
        <w:tc>
          <w:tcPr>
            <w:tcW w:w="1666" w:type="dxa"/>
            <w:shd w:val="clear" w:color="auto" w:fill="auto"/>
          </w:tcPr>
          <w:p w14:paraId="31DAEBD9" w14:textId="77777777" w:rsidR="00E04EB2" w:rsidRPr="008E740A" w:rsidRDefault="00E93653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34 (23)</w:t>
            </w:r>
          </w:p>
        </w:tc>
        <w:tc>
          <w:tcPr>
            <w:tcW w:w="969" w:type="dxa"/>
            <w:vMerge/>
            <w:shd w:val="clear" w:color="auto" w:fill="auto"/>
          </w:tcPr>
          <w:p w14:paraId="3696AACA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</w:p>
        </w:tc>
      </w:tr>
      <w:tr w:rsidR="00E04EB2" w:rsidRPr="00713371" w14:paraId="18CAAC46" w14:textId="77777777" w:rsidTr="007502C2">
        <w:tc>
          <w:tcPr>
            <w:tcW w:w="4383" w:type="dxa"/>
            <w:shd w:val="clear" w:color="auto" w:fill="auto"/>
          </w:tcPr>
          <w:p w14:paraId="4E3B3879" w14:textId="77777777" w:rsidR="00E04EB2" w:rsidRPr="008E740A" w:rsidRDefault="00E04EB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 xml:space="preserve">Lung crackles </w:t>
            </w:r>
            <w:r w:rsidR="00692AEA">
              <w:rPr>
                <w:b/>
                <w:sz w:val="20"/>
                <w:szCs w:val="20"/>
              </w:rPr>
              <w:t xml:space="preserve">– </w:t>
            </w:r>
            <w:r w:rsidRPr="008E740A">
              <w:rPr>
                <w:b/>
                <w:sz w:val="20"/>
                <w:szCs w:val="20"/>
              </w:rPr>
              <w:t>None</w:t>
            </w:r>
            <w:r w:rsidR="00692AEA">
              <w:rPr>
                <w:b/>
                <w:sz w:val="20"/>
                <w:szCs w:val="20"/>
              </w:rPr>
              <w:t xml:space="preserve"> </w:t>
            </w:r>
            <w:r w:rsidR="00692AEA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/>
            <w:shd w:val="clear" w:color="auto" w:fill="auto"/>
          </w:tcPr>
          <w:p w14:paraId="50F25CDD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7CE15B21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112 (90)</w:t>
            </w:r>
          </w:p>
        </w:tc>
        <w:tc>
          <w:tcPr>
            <w:tcW w:w="1666" w:type="dxa"/>
            <w:shd w:val="clear" w:color="auto" w:fill="auto"/>
          </w:tcPr>
          <w:p w14:paraId="6C7200D0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59 (87)</w:t>
            </w:r>
          </w:p>
        </w:tc>
        <w:tc>
          <w:tcPr>
            <w:tcW w:w="1666" w:type="dxa"/>
            <w:shd w:val="clear" w:color="auto" w:fill="auto"/>
          </w:tcPr>
          <w:p w14:paraId="6C962744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131 (87)</w:t>
            </w:r>
          </w:p>
        </w:tc>
        <w:tc>
          <w:tcPr>
            <w:tcW w:w="969" w:type="dxa"/>
            <w:vMerge w:val="restart"/>
            <w:shd w:val="clear" w:color="auto" w:fill="auto"/>
            <w:vAlign w:val="center"/>
          </w:tcPr>
          <w:p w14:paraId="576D57B5" w14:textId="77777777" w:rsidR="00E04EB2" w:rsidRPr="008E740A" w:rsidRDefault="00E04EB2" w:rsidP="00E3021E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0.68</w:t>
            </w:r>
          </w:p>
        </w:tc>
      </w:tr>
      <w:tr w:rsidR="00E04EB2" w:rsidRPr="00713371" w14:paraId="31C2B994" w14:textId="77777777" w:rsidTr="007502C2">
        <w:tc>
          <w:tcPr>
            <w:tcW w:w="4383" w:type="dxa"/>
            <w:shd w:val="clear" w:color="auto" w:fill="auto"/>
          </w:tcPr>
          <w:p w14:paraId="323FB406" w14:textId="77777777" w:rsidR="00E04EB2" w:rsidRPr="008E740A" w:rsidRDefault="00E04EB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 xml:space="preserve">Lung crackles </w:t>
            </w:r>
            <w:r w:rsidR="00692AEA">
              <w:rPr>
                <w:b/>
                <w:sz w:val="20"/>
                <w:szCs w:val="20"/>
              </w:rPr>
              <w:t xml:space="preserve">– </w:t>
            </w:r>
            <w:r w:rsidRPr="008E740A">
              <w:rPr>
                <w:b/>
                <w:sz w:val="20"/>
                <w:szCs w:val="20"/>
              </w:rPr>
              <w:t>Basal</w:t>
            </w:r>
            <w:r w:rsidR="00692AEA">
              <w:rPr>
                <w:b/>
                <w:sz w:val="20"/>
                <w:szCs w:val="20"/>
              </w:rPr>
              <w:t xml:space="preserve"> </w:t>
            </w:r>
            <w:r w:rsidR="00692AEA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/>
            <w:shd w:val="clear" w:color="auto" w:fill="auto"/>
          </w:tcPr>
          <w:p w14:paraId="50EA25AB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41B3E2A5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12 (10)</w:t>
            </w:r>
          </w:p>
        </w:tc>
        <w:tc>
          <w:tcPr>
            <w:tcW w:w="1666" w:type="dxa"/>
            <w:shd w:val="clear" w:color="auto" w:fill="auto"/>
          </w:tcPr>
          <w:p w14:paraId="2D0A9F65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 (13)</w:t>
            </w:r>
          </w:p>
        </w:tc>
        <w:tc>
          <w:tcPr>
            <w:tcW w:w="1666" w:type="dxa"/>
            <w:shd w:val="clear" w:color="auto" w:fill="auto"/>
          </w:tcPr>
          <w:p w14:paraId="0B91BC2A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19 (13)</w:t>
            </w:r>
          </w:p>
        </w:tc>
        <w:tc>
          <w:tcPr>
            <w:tcW w:w="969" w:type="dxa"/>
            <w:vMerge/>
            <w:shd w:val="clear" w:color="auto" w:fill="auto"/>
          </w:tcPr>
          <w:p w14:paraId="70EC3BE5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</w:p>
        </w:tc>
      </w:tr>
      <w:tr w:rsidR="00E04EB2" w:rsidRPr="00713371" w14:paraId="609E0273" w14:textId="77777777" w:rsidTr="007502C2">
        <w:tc>
          <w:tcPr>
            <w:tcW w:w="4383" w:type="dxa"/>
            <w:shd w:val="clear" w:color="auto" w:fill="auto"/>
          </w:tcPr>
          <w:p w14:paraId="16562023" w14:textId="77777777" w:rsidR="00E04EB2" w:rsidRPr="008E740A" w:rsidRDefault="00E04EB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JVP – not raised</w:t>
            </w:r>
            <w:r w:rsidR="00692AEA">
              <w:rPr>
                <w:b/>
                <w:sz w:val="20"/>
                <w:szCs w:val="20"/>
              </w:rPr>
              <w:t xml:space="preserve"> </w:t>
            </w:r>
            <w:r w:rsidR="00692AEA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/>
            <w:shd w:val="clear" w:color="auto" w:fill="auto"/>
          </w:tcPr>
          <w:p w14:paraId="011B8921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18686320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99 (80)</w:t>
            </w:r>
          </w:p>
        </w:tc>
        <w:tc>
          <w:tcPr>
            <w:tcW w:w="1666" w:type="dxa"/>
            <w:shd w:val="clear" w:color="auto" w:fill="auto"/>
          </w:tcPr>
          <w:p w14:paraId="77AF7593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52 (77)</w:t>
            </w:r>
          </w:p>
        </w:tc>
        <w:tc>
          <w:tcPr>
            <w:tcW w:w="1666" w:type="dxa"/>
            <w:shd w:val="clear" w:color="auto" w:fill="auto"/>
          </w:tcPr>
          <w:p w14:paraId="213E8187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121 (81)</w:t>
            </w:r>
          </w:p>
        </w:tc>
        <w:tc>
          <w:tcPr>
            <w:tcW w:w="969" w:type="dxa"/>
            <w:vMerge w:val="restart"/>
            <w:shd w:val="clear" w:color="auto" w:fill="auto"/>
          </w:tcPr>
          <w:p w14:paraId="75FBD050" w14:textId="77777777" w:rsidR="00053365" w:rsidRPr="008E740A" w:rsidRDefault="00053365" w:rsidP="008E740A">
            <w:pPr>
              <w:jc w:val="center"/>
              <w:rPr>
                <w:sz w:val="20"/>
                <w:szCs w:val="20"/>
              </w:rPr>
            </w:pPr>
          </w:p>
          <w:p w14:paraId="587376B6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0.73</w:t>
            </w:r>
          </w:p>
        </w:tc>
      </w:tr>
      <w:tr w:rsidR="00E04EB2" w:rsidRPr="00713371" w14:paraId="577124E3" w14:textId="77777777" w:rsidTr="007502C2">
        <w:tc>
          <w:tcPr>
            <w:tcW w:w="4383" w:type="dxa"/>
            <w:shd w:val="clear" w:color="auto" w:fill="auto"/>
          </w:tcPr>
          <w:p w14:paraId="28D0E9EB" w14:textId="77777777" w:rsidR="00E04EB2" w:rsidRPr="008E740A" w:rsidRDefault="00E04EB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JVP – 1 to 4 cm</w:t>
            </w:r>
            <w:r w:rsidR="00692AEA">
              <w:rPr>
                <w:b/>
                <w:sz w:val="20"/>
                <w:szCs w:val="20"/>
              </w:rPr>
              <w:t xml:space="preserve"> </w:t>
            </w:r>
            <w:r w:rsidR="00692AEA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/>
            <w:shd w:val="clear" w:color="auto" w:fill="auto"/>
          </w:tcPr>
          <w:p w14:paraId="71AAA4AD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3A7C658D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20 (16)</w:t>
            </w:r>
          </w:p>
        </w:tc>
        <w:tc>
          <w:tcPr>
            <w:tcW w:w="1666" w:type="dxa"/>
            <w:shd w:val="clear" w:color="auto" w:fill="auto"/>
          </w:tcPr>
          <w:p w14:paraId="5150B0DB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14 (21)</w:t>
            </w:r>
          </w:p>
        </w:tc>
        <w:tc>
          <w:tcPr>
            <w:tcW w:w="1666" w:type="dxa"/>
            <w:shd w:val="clear" w:color="auto" w:fill="auto"/>
          </w:tcPr>
          <w:p w14:paraId="1F9DAB36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21 (14)</w:t>
            </w:r>
          </w:p>
        </w:tc>
        <w:tc>
          <w:tcPr>
            <w:tcW w:w="969" w:type="dxa"/>
            <w:vMerge/>
            <w:shd w:val="clear" w:color="auto" w:fill="auto"/>
          </w:tcPr>
          <w:p w14:paraId="7EBDEE6F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</w:p>
        </w:tc>
      </w:tr>
      <w:tr w:rsidR="00E04EB2" w:rsidRPr="00713371" w14:paraId="33AF9E12" w14:textId="77777777" w:rsidTr="007502C2">
        <w:tc>
          <w:tcPr>
            <w:tcW w:w="4383" w:type="dxa"/>
            <w:shd w:val="clear" w:color="auto" w:fill="auto"/>
          </w:tcPr>
          <w:p w14:paraId="2AA10F61" w14:textId="77777777" w:rsidR="00E04EB2" w:rsidRPr="008E740A" w:rsidRDefault="00E04EB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JVP – to earlobe</w:t>
            </w:r>
            <w:r w:rsidR="00692AEA">
              <w:rPr>
                <w:b/>
                <w:sz w:val="20"/>
                <w:szCs w:val="20"/>
              </w:rPr>
              <w:t xml:space="preserve"> </w:t>
            </w:r>
            <w:r w:rsidR="00692AEA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/>
            <w:shd w:val="clear" w:color="auto" w:fill="auto"/>
          </w:tcPr>
          <w:p w14:paraId="7FD7B9D3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1200DFB2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 (4)</w:t>
            </w:r>
          </w:p>
        </w:tc>
        <w:tc>
          <w:tcPr>
            <w:tcW w:w="1666" w:type="dxa"/>
            <w:shd w:val="clear" w:color="auto" w:fill="auto"/>
          </w:tcPr>
          <w:p w14:paraId="469275DF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 (3)</w:t>
            </w:r>
          </w:p>
        </w:tc>
        <w:tc>
          <w:tcPr>
            <w:tcW w:w="1666" w:type="dxa"/>
            <w:shd w:val="clear" w:color="auto" w:fill="auto"/>
          </w:tcPr>
          <w:p w14:paraId="7BC0CD6A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8 (5)</w:t>
            </w:r>
          </w:p>
        </w:tc>
        <w:tc>
          <w:tcPr>
            <w:tcW w:w="969" w:type="dxa"/>
            <w:vMerge/>
            <w:shd w:val="clear" w:color="auto" w:fill="auto"/>
          </w:tcPr>
          <w:p w14:paraId="2E9560CE" w14:textId="77777777" w:rsidR="00E04EB2" w:rsidRPr="008E740A" w:rsidRDefault="00E04EB2" w:rsidP="008E740A">
            <w:pPr>
              <w:jc w:val="center"/>
              <w:rPr>
                <w:sz w:val="20"/>
                <w:szCs w:val="20"/>
              </w:rPr>
            </w:pPr>
          </w:p>
        </w:tc>
      </w:tr>
      <w:tr w:rsidR="00D15B89" w:rsidRPr="00713371" w14:paraId="5C4BEDD5" w14:textId="77777777" w:rsidTr="007502C2">
        <w:trPr>
          <w:trHeight w:val="256"/>
        </w:trPr>
        <w:tc>
          <w:tcPr>
            <w:tcW w:w="11333" w:type="dxa"/>
            <w:gridSpan w:val="6"/>
            <w:shd w:val="clear" w:color="auto" w:fill="auto"/>
          </w:tcPr>
          <w:p w14:paraId="734FED35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Blood tests</w:t>
            </w:r>
          </w:p>
        </w:tc>
      </w:tr>
      <w:tr w:rsidR="00D15B89" w:rsidRPr="00713371" w14:paraId="57E42BCF" w14:textId="77777777" w:rsidTr="007502C2">
        <w:trPr>
          <w:trHeight w:val="82"/>
        </w:trPr>
        <w:tc>
          <w:tcPr>
            <w:tcW w:w="4383" w:type="dxa"/>
            <w:shd w:val="clear" w:color="auto" w:fill="auto"/>
          </w:tcPr>
          <w:p w14:paraId="67EFEDA7" w14:textId="77777777" w:rsidR="00D15B89" w:rsidRPr="008E740A" w:rsidRDefault="00D15B89" w:rsidP="00E76D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 xml:space="preserve">Creatinine – </w:t>
            </w:r>
            <w:r w:rsidR="00E76D7C">
              <w:rPr>
                <w:b/>
                <w:sz w:val="20"/>
                <w:szCs w:val="20"/>
              </w:rPr>
              <w:t>µ</w:t>
            </w:r>
            <w:r w:rsidRPr="008E740A">
              <w:rPr>
                <w:b/>
                <w:sz w:val="20"/>
                <w:szCs w:val="20"/>
              </w:rPr>
              <w:t>mol/l</w:t>
            </w:r>
          </w:p>
        </w:tc>
        <w:tc>
          <w:tcPr>
            <w:tcW w:w="983" w:type="dxa"/>
            <w:shd w:val="clear" w:color="auto" w:fill="auto"/>
          </w:tcPr>
          <w:p w14:paraId="7A7D015F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28AA9452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110 (90-139)</w:t>
            </w:r>
          </w:p>
        </w:tc>
        <w:tc>
          <w:tcPr>
            <w:tcW w:w="1666" w:type="dxa"/>
            <w:shd w:val="clear" w:color="auto" w:fill="auto"/>
          </w:tcPr>
          <w:p w14:paraId="3308DC8A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100 (84-130)</w:t>
            </w:r>
          </w:p>
        </w:tc>
        <w:tc>
          <w:tcPr>
            <w:tcW w:w="1666" w:type="dxa"/>
            <w:shd w:val="clear" w:color="auto" w:fill="auto"/>
          </w:tcPr>
          <w:p w14:paraId="7601704C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100 (79-127)</w:t>
            </w:r>
          </w:p>
        </w:tc>
        <w:tc>
          <w:tcPr>
            <w:tcW w:w="969" w:type="dxa"/>
            <w:shd w:val="clear" w:color="auto" w:fill="auto"/>
          </w:tcPr>
          <w:p w14:paraId="303E0F78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0.05</w:t>
            </w:r>
          </w:p>
        </w:tc>
      </w:tr>
      <w:tr w:rsidR="00D15B89" w:rsidRPr="00713371" w14:paraId="7F2056E2" w14:textId="77777777" w:rsidTr="007502C2">
        <w:trPr>
          <w:trHeight w:val="218"/>
        </w:trPr>
        <w:tc>
          <w:tcPr>
            <w:tcW w:w="4383" w:type="dxa"/>
            <w:shd w:val="clear" w:color="auto" w:fill="auto"/>
          </w:tcPr>
          <w:p w14:paraId="67718D65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Urea – mmol/l</w:t>
            </w:r>
          </w:p>
        </w:tc>
        <w:tc>
          <w:tcPr>
            <w:tcW w:w="983" w:type="dxa"/>
            <w:shd w:val="clear" w:color="auto" w:fill="auto"/>
          </w:tcPr>
          <w:p w14:paraId="0A4A5CCC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61D6B04F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9.0 (6.8-12.3)</w:t>
            </w:r>
          </w:p>
        </w:tc>
        <w:tc>
          <w:tcPr>
            <w:tcW w:w="1666" w:type="dxa"/>
            <w:shd w:val="clear" w:color="auto" w:fill="auto"/>
          </w:tcPr>
          <w:p w14:paraId="0436BB5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9.4 (6.9-11.9)</w:t>
            </w:r>
          </w:p>
        </w:tc>
        <w:tc>
          <w:tcPr>
            <w:tcW w:w="1666" w:type="dxa"/>
            <w:shd w:val="clear" w:color="auto" w:fill="auto"/>
          </w:tcPr>
          <w:p w14:paraId="42BEB182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8.1 (6.4-11.0)</w:t>
            </w:r>
          </w:p>
        </w:tc>
        <w:tc>
          <w:tcPr>
            <w:tcW w:w="969" w:type="dxa"/>
            <w:shd w:val="clear" w:color="auto" w:fill="auto"/>
          </w:tcPr>
          <w:p w14:paraId="28AC9016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0.18</w:t>
            </w:r>
          </w:p>
        </w:tc>
      </w:tr>
      <w:tr w:rsidR="00D15B89" w:rsidRPr="00713371" w14:paraId="71D9466E" w14:textId="77777777" w:rsidTr="007502C2">
        <w:tc>
          <w:tcPr>
            <w:tcW w:w="4383" w:type="dxa"/>
            <w:shd w:val="clear" w:color="auto" w:fill="auto"/>
          </w:tcPr>
          <w:p w14:paraId="16B21377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Haemoglobin – g/dl</w:t>
            </w:r>
          </w:p>
        </w:tc>
        <w:tc>
          <w:tcPr>
            <w:tcW w:w="983" w:type="dxa"/>
            <w:shd w:val="clear" w:color="auto" w:fill="auto"/>
          </w:tcPr>
          <w:p w14:paraId="48A17D58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76526CE3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13.2 (1.7)</w:t>
            </w:r>
          </w:p>
        </w:tc>
        <w:tc>
          <w:tcPr>
            <w:tcW w:w="1666" w:type="dxa"/>
            <w:shd w:val="clear" w:color="auto" w:fill="auto"/>
          </w:tcPr>
          <w:p w14:paraId="53282B16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13.3 (1.5)</w:t>
            </w:r>
          </w:p>
        </w:tc>
        <w:tc>
          <w:tcPr>
            <w:tcW w:w="1666" w:type="dxa"/>
            <w:shd w:val="clear" w:color="auto" w:fill="auto"/>
          </w:tcPr>
          <w:p w14:paraId="4709D71D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13.0 (1.8)</w:t>
            </w:r>
          </w:p>
        </w:tc>
        <w:tc>
          <w:tcPr>
            <w:tcW w:w="969" w:type="dxa"/>
            <w:shd w:val="clear" w:color="auto" w:fill="auto"/>
          </w:tcPr>
          <w:p w14:paraId="5F8E517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0.42</w:t>
            </w:r>
          </w:p>
        </w:tc>
      </w:tr>
      <w:tr w:rsidR="00D15B89" w:rsidRPr="00713371" w14:paraId="5A27CCAE" w14:textId="77777777" w:rsidTr="007502C2">
        <w:tc>
          <w:tcPr>
            <w:tcW w:w="4383" w:type="dxa"/>
            <w:shd w:val="clear" w:color="auto" w:fill="auto"/>
          </w:tcPr>
          <w:p w14:paraId="376FED3C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lastRenderedPageBreak/>
              <w:t>Albumin – g/l</w:t>
            </w:r>
          </w:p>
        </w:tc>
        <w:tc>
          <w:tcPr>
            <w:tcW w:w="983" w:type="dxa"/>
            <w:shd w:val="clear" w:color="auto" w:fill="auto"/>
          </w:tcPr>
          <w:p w14:paraId="5BECF9A0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2D315F5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36 (3)</w:t>
            </w:r>
          </w:p>
        </w:tc>
        <w:tc>
          <w:tcPr>
            <w:tcW w:w="1666" w:type="dxa"/>
            <w:shd w:val="clear" w:color="auto" w:fill="auto"/>
          </w:tcPr>
          <w:p w14:paraId="5A2476BC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37 (3)</w:t>
            </w:r>
          </w:p>
        </w:tc>
        <w:tc>
          <w:tcPr>
            <w:tcW w:w="1666" w:type="dxa"/>
            <w:shd w:val="clear" w:color="auto" w:fill="auto"/>
          </w:tcPr>
          <w:p w14:paraId="43EBDF1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36 (3)</w:t>
            </w:r>
          </w:p>
        </w:tc>
        <w:tc>
          <w:tcPr>
            <w:tcW w:w="969" w:type="dxa"/>
            <w:shd w:val="clear" w:color="auto" w:fill="auto"/>
          </w:tcPr>
          <w:p w14:paraId="4ADB4D0D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0.38</w:t>
            </w:r>
          </w:p>
        </w:tc>
      </w:tr>
      <w:tr w:rsidR="00D15B89" w:rsidRPr="00713371" w14:paraId="1488D1B3" w14:textId="77777777" w:rsidTr="007502C2">
        <w:tc>
          <w:tcPr>
            <w:tcW w:w="4383" w:type="dxa"/>
            <w:shd w:val="clear" w:color="auto" w:fill="auto"/>
          </w:tcPr>
          <w:p w14:paraId="43E40AB3" w14:textId="77777777" w:rsidR="00D15B89" w:rsidRPr="008E740A" w:rsidRDefault="00D15B89" w:rsidP="00E76D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 xml:space="preserve">Bilirubin – </w:t>
            </w:r>
            <w:r w:rsidR="00E76D7C">
              <w:rPr>
                <w:b/>
                <w:sz w:val="20"/>
                <w:szCs w:val="20"/>
              </w:rPr>
              <w:t>µ</w:t>
            </w:r>
            <w:r w:rsidRPr="008E740A">
              <w:rPr>
                <w:b/>
                <w:sz w:val="20"/>
                <w:szCs w:val="20"/>
              </w:rPr>
              <w:t>mol/l</w:t>
            </w:r>
          </w:p>
        </w:tc>
        <w:tc>
          <w:tcPr>
            <w:tcW w:w="983" w:type="dxa"/>
            <w:shd w:val="clear" w:color="auto" w:fill="auto"/>
          </w:tcPr>
          <w:p w14:paraId="1E7B468D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7A4E5AAC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12 (9-15)</w:t>
            </w:r>
          </w:p>
        </w:tc>
        <w:tc>
          <w:tcPr>
            <w:tcW w:w="1666" w:type="dxa"/>
            <w:shd w:val="clear" w:color="auto" w:fill="auto"/>
          </w:tcPr>
          <w:p w14:paraId="2AF97551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11 (9-15)</w:t>
            </w:r>
          </w:p>
        </w:tc>
        <w:tc>
          <w:tcPr>
            <w:tcW w:w="1666" w:type="dxa"/>
            <w:shd w:val="clear" w:color="auto" w:fill="auto"/>
          </w:tcPr>
          <w:p w14:paraId="3F166F94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10 (8-13)</w:t>
            </w:r>
          </w:p>
        </w:tc>
        <w:tc>
          <w:tcPr>
            <w:tcW w:w="969" w:type="dxa"/>
            <w:shd w:val="clear" w:color="auto" w:fill="auto"/>
          </w:tcPr>
          <w:p w14:paraId="5AC361B9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0.006</w:t>
            </w:r>
          </w:p>
        </w:tc>
      </w:tr>
      <w:tr w:rsidR="00D15B89" w:rsidRPr="00713371" w14:paraId="14FC3898" w14:textId="77777777" w:rsidTr="007502C2">
        <w:tc>
          <w:tcPr>
            <w:tcW w:w="4383" w:type="dxa"/>
            <w:shd w:val="clear" w:color="auto" w:fill="auto"/>
          </w:tcPr>
          <w:p w14:paraId="5FE16B2F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NT-proBNP – ng/l</w:t>
            </w:r>
          </w:p>
        </w:tc>
        <w:tc>
          <w:tcPr>
            <w:tcW w:w="983" w:type="dxa"/>
            <w:shd w:val="clear" w:color="auto" w:fill="auto"/>
          </w:tcPr>
          <w:p w14:paraId="65D9DBE3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</w:tcPr>
          <w:p w14:paraId="71D5904B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1494 (684-3502)</w:t>
            </w:r>
          </w:p>
        </w:tc>
        <w:tc>
          <w:tcPr>
            <w:tcW w:w="1666" w:type="dxa"/>
            <w:shd w:val="clear" w:color="auto" w:fill="auto"/>
          </w:tcPr>
          <w:p w14:paraId="290D7E9D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1330 (382-2881)</w:t>
            </w:r>
          </w:p>
        </w:tc>
        <w:tc>
          <w:tcPr>
            <w:tcW w:w="1666" w:type="dxa"/>
            <w:shd w:val="clear" w:color="auto" w:fill="auto"/>
          </w:tcPr>
          <w:p w14:paraId="05BF2022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1100 (354-1994)</w:t>
            </w:r>
          </w:p>
        </w:tc>
        <w:tc>
          <w:tcPr>
            <w:tcW w:w="969" w:type="dxa"/>
            <w:shd w:val="clear" w:color="auto" w:fill="auto"/>
          </w:tcPr>
          <w:p w14:paraId="10407CB0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0.003</w:t>
            </w:r>
          </w:p>
        </w:tc>
      </w:tr>
      <w:tr w:rsidR="003427D9" w:rsidRPr="00713371" w14:paraId="13E92D02" w14:textId="77777777" w:rsidTr="007502C2">
        <w:tc>
          <w:tcPr>
            <w:tcW w:w="4383" w:type="dxa"/>
            <w:shd w:val="clear" w:color="auto" w:fill="auto"/>
          </w:tcPr>
          <w:p w14:paraId="2B13CBBA" w14:textId="77777777" w:rsidR="003427D9" w:rsidRPr="008E740A" w:rsidRDefault="003427D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NT-proBNP – ng/l (SR only)</w:t>
            </w:r>
          </w:p>
        </w:tc>
        <w:tc>
          <w:tcPr>
            <w:tcW w:w="983" w:type="dxa"/>
            <w:shd w:val="clear" w:color="auto" w:fill="auto"/>
          </w:tcPr>
          <w:p w14:paraId="317B745D" w14:textId="77777777" w:rsidR="003427D9" w:rsidRPr="008E740A" w:rsidRDefault="00743DA3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</w:tcPr>
          <w:p w14:paraId="682BECCC" w14:textId="77777777" w:rsidR="003427D9" w:rsidRPr="008E740A" w:rsidRDefault="00743DA3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 (436-2257)</w:t>
            </w:r>
          </w:p>
        </w:tc>
        <w:tc>
          <w:tcPr>
            <w:tcW w:w="1666" w:type="dxa"/>
            <w:shd w:val="clear" w:color="auto" w:fill="auto"/>
          </w:tcPr>
          <w:p w14:paraId="78284637" w14:textId="77777777" w:rsidR="003427D9" w:rsidRPr="008E740A" w:rsidRDefault="00743DA3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 (192-542)</w:t>
            </w:r>
          </w:p>
        </w:tc>
        <w:tc>
          <w:tcPr>
            <w:tcW w:w="1666" w:type="dxa"/>
            <w:shd w:val="clear" w:color="auto" w:fill="auto"/>
          </w:tcPr>
          <w:p w14:paraId="3C1AB2B4" w14:textId="77777777" w:rsidR="003427D9" w:rsidRPr="008E740A" w:rsidRDefault="00743DA3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 (126-1172)</w:t>
            </w:r>
          </w:p>
        </w:tc>
        <w:tc>
          <w:tcPr>
            <w:tcW w:w="969" w:type="dxa"/>
            <w:shd w:val="clear" w:color="auto" w:fill="auto"/>
          </w:tcPr>
          <w:p w14:paraId="67466DA4" w14:textId="77777777" w:rsidR="003427D9" w:rsidRPr="008E740A" w:rsidRDefault="006E189A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&lt;0.001</w:t>
            </w:r>
          </w:p>
        </w:tc>
      </w:tr>
      <w:tr w:rsidR="00D15B89" w:rsidRPr="00713371" w14:paraId="3A039B94" w14:textId="77777777" w:rsidTr="007502C2">
        <w:tc>
          <w:tcPr>
            <w:tcW w:w="11333" w:type="dxa"/>
            <w:gridSpan w:val="6"/>
            <w:shd w:val="clear" w:color="auto" w:fill="auto"/>
          </w:tcPr>
          <w:p w14:paraId="737065F0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Treatment</w:t>
            </w:r>
          </w:p>
        </w:tc>
      </w:tr>
      <w:tr w:rsidR="00D15B89" w:rsidRPr="00713371" w14:paraId="4FBB57C2" w14:textId="77777777" w:rsidTr="007502C2">
        <w:tc>
          <w:tcPr>
            <w:tcW w:w="4383" w:type="dxa"/>
            <w:shd w:val="clear" w:color="auto" w:fill="auto"/>
          </w:tcPr>
          <w:p w14:paraId="37744C1E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Beta-blocker – no. (%)</w:t>
            </w:r>
          </w:p>
        </w:tc>
        <w:tc>
          <w:tcPr>
            <w:tcW w:w="983" w:type="dxa"/>
            <w:shd w:val="clear" w:color="auto" w:fill="auto"/>
          </w:tcPr>
          <w:p w14:paraId="0398DC17" w14:textId="77777777" w:rsidR="00D15B89" w:rsidRDefault="00D15B89" w:rsidP="008E740A">
            <w:pPr>
              <w:jc w:val="center"/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1A4012E2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113 (91)</w:t>
            </w:r>
          </w:p>
        </w:tc>
        <w:tc>
          <w:tcPr>
            <w:tcW w:w="1666" w:type="dxa"/>
            <w:shd w:val="clear" w:color="auto" w:fill="auto"/>
          </w:tcPr>
          <w:p w14:paraId="2721283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58 (85)</w:t>
            </w:r>
          </w:p>
        </w:tc>
        <w:tc>
          <w:tcPr>
            <w:tcW w:w="1666" w:type="dxa"/>
            <w:shd w:val="clear" w:color="auto" w:fill="auto"/>
          </w:tcPr>
          <w:p w14:paraId="3E119895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116 (77)</w:t>
            </w:r>
          </w:p>
        </w:tc>
        <w:tc>
          <w:tcPr>
            <w:tcW w:w="969" w:type="dxa"/>
            <w:shd w:val="clear" w:color="auto" w:fill="auto"/>
          </w:tcPr>
          <w:p w14:paraId="44175F99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0.008</w:t>
            </w:r>
          </w:p>
        </w:tc>
      </w:tr>
      <w:tr w:rsidR="00D15B89" w:rsidRPr="00713371" w14:paraId="632AD893" w14:textId="77777777" w:rsidTr="007502C2">
        <w:tc>
          <w:tcPr>
            <w:tcW w:w="4383" w:type="dxa"/>
            <w:shd w:val="clear" w:color="auto" w:fill="auto"/>
          </w:tcPr>
          <w:p w14:paraId="61228BE2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ACE-I or ARB</w:t>
            </w:r>
            <w:r w:rsidR="004D1EF1">
              <w:rPr>
                <w:b/>
                <w:sz w:val="20"/>
                <w:szCs w:val="20"/>
              </w:rPr>
              <w:t xml:space="preserve"> </w:t>
            </w:r>
            <w:r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shd w:val="clear" w:color="auto" w:fill="auto"/>
          </w:tcPr>
          <w:p w14:paraId="055D5836" w14:textId="77777777" w:rsidR="00D15B89" w:rsidRDefault="00D15B89" w:rsidP="008E740A">
            <w:pPr>
              <w:jc w:val="center"/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690DD3CD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111 (90)</w:t>
            </w:r>
          </w:p>
        </w:tc>
        <w:tc>
          <w:tcPr>
            <w:tcW w:w="1666" w:type="dxa"/>
            <w:shd w:val="clear" w:color="auto" w:fill="auto"/>
          </w:tcPr>
          <w:p w14:paraId="5283448D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59 (87)</w:t>
            </w:r>
          </w:p>
        </w:tc>
        <w:tc>
          <w:tcPr>
            <w:tcW w:w="1666" w:type="dxa"/>
            <w:shd w:val="clear" w:color="auto" w:fill="auto"/>
          </w:tcPr>
          <w:p w14:paraId="10E9B057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120 (80)</w:t>
            </w:r>
          </w:p>
        </w:tc>
        <w:tc>
          <w:tcPr>
            <w:tcW w:w="969" w:type="dxa"/>
            <w:shd w:val="clear" w:color="auto" w:fill="auto"/>
          </w:tcPr>
          <w:p w14:paraId="701EA848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0.08</w:t>
            </w:r>
          </w:p>
        </w:tc>
      </w:tr>
      <w:tr w:rsidR="00D15B89" w:rsidRPr="00713371" w14:paraId="76DE129D" w14:textId="77777777" w:rsidTr="007502C2">
        <w:tc>
          <w:tcPr>
            <w:tcW w:w="4383" w:type="dxa"/>
            <w:shd w:val="clear" w:color="auto" w:fill="auto"/>
          </w:tcPr>
          <w:p w14:paraId="7DC37A82" w14:textId="77777777" w:rsidR="00D15B89" w:rsidRPr="008E740A" w:rsidRDefault="00D60A95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MRA</w:t>
            </w:r>
            <w:r w:rsidR="00D15B89" w:rsidRPr="008E740A">
              <w:rPr>
                <w:b/>
                <w:sz w:val="20"/>
                <w:szCs w:val="20"/>
              </w:rPr>
              <w:t xml:space="preserve"> – no. (%)</w:t>
            </w:r>
          </w:p>
        </w:tc>
        <w:tc>
          <w:tcPr>
            <w:tcW w:w="983" w:type="dxa"/>
            <w:shd w:val="clear" w:color="auto" w:fill="auto"/>
          </w:tcPr>
          <w:p w14:paraId="4F3FB7C6" w14:textId="77777777" w:rsidR="00D15B89" w:rsidRDefault="00D15B89" w:rsidP="008E740A">
            <w:pPr>
              <w:jc w:val="center"/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5A7A0C28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83 (67)</w:t>
            </w:r>
          </w:p>
        </w:tc>
        <w:tc>
          <w:tcPr>
            <w:tcW w:w="1666" w:type="dxa"/>
            <w:shd w:val="clear" w:color="auto" w:fill="auto"/>
          </w:tcPr>
          <w:p w14:paraId="17314395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38 (56)</w:t>
            </w:r>
          </w:p>
        </w:tc>
        <w:tc>
          <w:tcPr>
            <w:tcW w:w="1666" w:type="dxa"/>
            <w:shd w:val="clear" w:color="auto" w:fill="auto"/>
          </w:tcPr>
          <w:p w14:paraId="57FA77E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45 (30)</w:t>
            </w:r>
          </w:p>
        </w:tc>
        <w:tc>
          <w:tcPr>
            <w:tcW w:w="969" w:type="dxa"/>
            <w:shd w:val="clear" w:color="auto" w:fill="auto"/>
          </w:tcPr>
          <w:p w14:paraId="3ED7C645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&lt;0.001</w:t>
            </w:r>
          </w:p>
        </w:tc>
      </w:tr>
      <w:tr w:rsidR="00D15B89" w:rsidRPr="00713371" w14:paraId="2ABA76C1" w14:textId="77777777" w:rsidTr="007502C2">
        <w:tc>
          <w:tcPr>
            <w:tcW w:w="4383" w:type="dxa"/>
            <w:shd w:val="clear" w:color="auto" w:fill="auto"/>
          </w:tcPr>
          <w:p w14:paraId="407D112A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Loop diuretic – no. (%)</w:t>
            </w:r>
          </w:p>
        </w:tc>
        <w:tc>
          <w:tcPr>
            <w:tcW w:w="983" w:type="dxa"/>
            <w:shd w:val="clear" w:color="auto" w:fill="auto"/>
          </w:tcPr>
          <w:p w14:paraId="1908431D" w14:textId="77777777" w:rsidR="00D15B89" w:rsidRDefault="00D15B89" w:rsidP="008E740A">
            <w:pPr>
              <w:jc w:val="center"/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6D03749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104 (84)</w:t>
            </w:r>
          </w:p>
        </w:tc>
        <w:tc>
          <w:tcPr>
            <w:tcW w:w="1666" w:type="dxa"/>
            <w:shd w:val="clear" w:color="auto" w:fill="auto"/>
          </w:tcPr>
          <w:p w14:paraId="389DBD5F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47 (69)</w:t>
            </w:r>
          </w:p>
        </w:tc>
        <w:tc>
          <w:tcPr>
            <w:tcW w:w="1666" w:type="dxa"/>
            <w:shd w:val="clear" w:color="auto" w:fill="auto"/>
          </w:tcPr>
          <w:p w14:paraId="1676B59D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107 (71)</w:t>
            </w:r>
          </w:p>
        </w:tc>
        <w:tc>
          <w:tcPr>
            <w:tcW w:w="969" w:type="dxa"/>
            <w:shd w:val="clear" w:color="auto" w:fill="auto"/>
          </w:tcPr>
          <w:p w14:paraId="6322022D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0.022</w:t>
            </w:r>
          </w:p>
        </w:tc>
      </w:tr>
      <w:tr w:rsidR="00D15B89" w:rsidRPr="00713371" w14:paraId="3BECB5FC" w14:textId="77777777" w:rsidTr="007502C2">
        <w:tc>
          <w:tcPr>
            <w:tcW w:w="4383" w:type="dxa"/>
            <w:shd w:val="clear" w:color="auto" w:fill="auto"/>
          </w:tcPr>
          <w:p w14:paraId="4E6A8DFF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LD increased</w:t>
            </w:r>
            <w:r w:rsidR="00CD28DF">
              <w:rPr>
                <w:b/>
                <w:sz w:val="20"/>
                <w:szCs w:val="20"/>
              </w:rPr>
              <w:t xml:space="preserve"> </w:t>
            </w:r>
            <w:r w:rsidR="00CD28DF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shd w:val="clear" w:color="auto" w:fill="auto"/>
          </w:tcPr>
          <w:p w14:paraId="68D65F34" w14:textId="77777777" w:rsidR="00D15B89" w:rsidRDefault="00D15B89" w:rsidP="008E740A">
            <w:pPr>
              <w:jc w:val="center"/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030F397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10 (8)</w:t>
            </w:r>
          </w:p>
        </w:tc>
        <w:tc>
          <w:tcPr>
            <w:tcW w:w="1666" w:type="dxa"/>
            <w:shd w:val="clear" w:color="auto" w:fill="auto"/>
          </w:tcPr>
          <w:p w14:paraId="7A1D43F4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 (13)</w:t>
            </w:r>
          </w:p>
        </w:tc>
        <w:tc>
          <w:tcPr>
            <w:tcW w:w="1666" w:type="dxa"/>
            <w:shd w:val="clear" w:color="auto" w:fill="auto"/>
          </w:tcPr>
          <w:p w14:paraId="4FC4D5C9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16 (11)</w:t>
            </w:r>
          </w:p>
        </w:tc>
        <w:tc>
          <w:tcPr>
            <w:tcW w:w="969" w:type="dxa"/>
            <w:shd w:val="clear" w:color="auto" w:fill="auto"/>
          </w:tcPr>
          <w:p w14:paraId="4D4A7163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0.51</w:t>
            </w:r>
          </w:p>
        </w:tc>
      </w:tr>
      <w:tr w:rsidR="00D15B89" w:rsidRPr="00713371" w14:paraId="7D90F28C" w14:textId="77777777" w:rsidTr="007502C2">
        <w:tc>
          <w:tcPr>
            <w:tcW w:w="4383" w:type="dxa"/>
            <w:shd w:val="clear" w:color="auto" w:fill="auto"/>
          </w:tcPr>
          <w:p w14:paraId="030E6848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LD decreased/stopped</w:t>
            </w:r>
            <w:r w:rsidR="00CD28DF">
              <w:rPr>
                <w:b/>
                <w:sz w:val="20"/>
                <w:szCs w:val="20"/>
              </w:rPr>
              <w:t xml:space="preserve"> </w:t>
            </w:r>
            <w:r w:rsidR="00CD28DF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shd w:val="clear" w:color="auto" w:fill="auto"/>
          </w:tcPr>
          <w:p w14:paraId="5AC33C90" w14:textId="77777777" w:rsidR="00D15B89" w:rsidRDefault="00D15B89" w:rsidP="008E740A">
            <w:pPr>
              <w:jc w:val="center"/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0EF7592D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 (4)</w:t>
            </w:r>
          </w:p>
        </w:tc>
        <w:tc>
          <w:tcPr>
            <w:tcW w:w="1666" w:type="dxa"/>
            <w:shd w:val="clear" w:color="auto" w:fill="auto"/>
          </w:tcPr>
          <w:p w14:paraId="4224DD4D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 (4)</w:t>
            </w:r>
          </w:p>
        </w:tc>
        <w:tc>
          <w:tcPr>
            <w:tcW w:w="1666" w:type="dxa"/>
            <w:shd w:val="clear" w:color="auto" w:fill="auto"/>
          </w:tcPr>
          <w:p w14:paraId="1B4AB787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 (6)</w:t>
            </w:r>
          </w:p>
        </w:tc>
        <w:tc>
          <w:tcPr>
            <w:tcW w:w="969" w:type="dxa"/>
            <w:shd w:val="clear" w:color="auto" w:fill="auto"/>
          </w:tcPr>
          <w:p w14:paraId="1C6F86B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0.74</w:t>
            </w:r>
          </w:p>
        </w:tc>
      </w:tr>
      <w:tr w:rsidR="00D15B89" w:rsidRPr="00713371" w14:paraId="014DB122" w14:textId="77777777" w:rsidTr="007502C2">
        <w:tc>
          <w:tcPr>
            <w:tcW w:w="4383" w:type="dxa"/>
            <w:shd w:val="clear" w:color="auto" w:fill="auto"/>
          </w:tcPr>
          <w:p w14:paraId="3CB5E8A9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MRA added</w:t>
            </w:r>
            <w:r w:rsidR="00CD28DF">
              <w:rPr>
                <w:b/>
                <w:sz w:val="20"/>
                <w:szCs w:val="20"/>
              </w:rPr>
              <w:t xml:space="preserve"> </w:t>
            </w:r>
            <w:r w:rsidR="00CD28DF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shd w:val="clear" w:color="auto" w:fill="auto"/>
          </w:tcPr>
          <w:p w14:paraId="29AB625A" w14:textId="77777777" w:rsidR="00D15B89" w:rsidRDefault="00D15B89" w:rsidP="008E740A">
            <w:pPr>
              <w:jc w:val="center"/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2EE8F10F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 (7)</w:t>
            </w:r>
          </w:p>
        </w:tc>
        <w:tc>
          <w:tcPr>
            <w:tcW w:w="1666" w:type="dxa"/>
            <w:shd w:val="clear" w:color="auto" w:fill="auto"/>
          </w:tcPr>
          <w:p w14:paraId="3974A889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 (6)</w:t>
            </w:r>
          </w:p>
        </w:tc>
        <w:tc>
          <w:tcPr>
            <w:tcW w:w="1666" w:type="dxa"/>
            <w:shd w:val="clear" w:color="auto" w:fill="auto"/>
          </w:tcPr>
          <w:p w14:paraId="4B7272AD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18 (12)</w:t>
            </w:r>
          </w:p>
        </w:tc>
        <w:tc>
          <w:tcPr>
            <w:tcW w:w="969" w:type="dxa"/>
            <w:shd w:val="clear" w:color="auto" w:fill="auto"/>
          </w:tcPr>
          <w:p w14:paraId="00A627B3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0.23</w:t>
            </w:r>
          </w:p>
        </w:tc>
      </w:tr>
      <w:tr w:rsidR="00D15B89" w:rsidRPr="00713371" w14:paraId="0EDFF7EB" w14:textId="77777777" w:rsidTr="007502C2">
        <w:tc>
          <w:tcPr>
            <w:tcW w:w="4383" w:type="dxa"/>
            <w:shd w:val="clear" w:color="auto" w:fill="auto"/>
          </w:tcPr>
          <w:p w14:paraId="1C91142F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Thiazide added</w:t>
            </w:r>
            <w:r w:rsidR="00CD28DF">
              <w:rPr>
                <w:b/>
                <w:sz w:val="20"/>
                <w:szCs w:val="20"/>
              </w:rPr>
              <w:t xml:space="preserve"> </w:t>
            </w:r>
            <w:r w:rsidR="00CD28DF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shd w:val="clear" w:color="auto" w:fill="auto"/>
          </w:tcPr>
          <w:p w14:paraId="04C02235" w14:textId="77777777" w:rsidR="00D15B89" w:rsidRDefault="00D15B89" w:rsidP="008E740A">
            <w:pPr>
              <w:jc w:val="center"/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59ED0F40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 (2)</w:t>
            </w:r>
          </w:p>
        </w:tc>
        <w:tc>
          <w:tcPr>
            <w:tcW w:w="1666" w:type="dxa"/>
            <w:shd w:val="clear" w:color="auto" w:fill="auto"/>
          </w:tcPr>
          <w:p w14:paraId="766EF116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 (2)</w:t>
            </w:r>
          </w:p>
        </w:tc>
        <w:tc>
          <w:tcPr>
            <w:tcW w:w="1666" w:type="dxa"/>
            <w:shd w:val="clear" w:color="auto" w:fill="auto"/>
          </w:tcPr>
          <w:p w14:paraId="1923D1A1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 (1)</w:t>
            </w:r>
          </w:p>
        </w:tc>
        <w:tc>
          <w:tcPr>
            <w:tcW w:w="969" w:type="dxa"/>
            <w:shd w:val="clear" w:color="auto" w:fill="auto"/>
          </w:tcPr>
          <w:p w14:paraId="0E2DD20D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0.98</w:t>
            </w:r>
          </w:p>
        </w:tc>
      </w:tr>
      <w:tr w:rsidR="00D15B89" w:rsidRPr="00713371" w14:paraId="288F41B1" w14:textId="77777777" w:rsidTr="007502C2">
        <w:tc>
          <w:tcPr>
            <w:tcW w:w="4383" w:type="dxa"/>
            <w:shd w:val="clear" w:color="auto" w:fill="auto"/>
          </w:tcPr>
          <w:p w14:paraId="4136B8E1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CRT – no. (%)</w:t>
            </w:r>
          </w:p>
        </w:tc>
        <w:tc>
          <w:tcPr>
            <w:tcW w:w="983" w:type="dxa"/>
            <w:shd w:val="clear" w:color="auto" w:fill="auto"/>
          </w:tcPr>
          <w:p w14:paraId="6B5F66A7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45F2097B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20 (16)</w:t>
            </w:r>
          </w:p>
        </w:tc>
        <w:tc>
          <w:tcPr>
            <w:tcW w:w="1666" w:type="dxa"/>
            <w:shd w:val="clear" w:color="auto" w:fill="auto"/>
          </w:tcPr>
          <w:p w14:paraId="7162946A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 (10)</w:t>
            </w:r>
          </w:p>
        </w:tc>
        <w:tc>
          <w:tcPr>
            <w:tcW w:w="1666" w:type="dxa"/>
            <w:shd w:val="clear" w:color="auto" w:fill="auto"/>
          </w:tcPr>
          <w:p w14:paraId="6DE49373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 (&lt;1)</w:t>
            </w:r>
          </w:p>
        </w:tc>
        <w:tc>
          <w:tcPr>
            <w:tcW w:w="969" w:type="dxa"/>
            <w:shd w:val="clear" w:color="auto" w:fill="auto"/>
          </w:tcPr>
          <w:p w14:paraId="74F9A72C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&lt;0.001</w:t>
            </w:r>
          </w:p>
        </w:tc>
      </w:tr>
      <w:tr w:rsidR="00240DD4" w:rsidRPr="00713371" w14:paraId="663D579E" w14:textId="77777777" w:rsidTr="007502C2">
        <w:tc>
          <w:tcPr>
            <w:tcW w:w="11333" w:type="dxa"/>
            <w:gridSpan w:val="6"/>
            <w:shd w:val="clear" w:color="auto" w:fill="auto"/>
          </w:tcPr>
          <w:p w14:paraId="1AD7DCC6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Echocardiography</w:t>
            </w:r>
          </w:p>
        </w:tc>
      </w:tr>
      <w:tr w:rsidR="00D15B89" w:rsidRPr="00713371" w14:paraId="4E378F67" w14:textId="77777777" w:rsidTr="007502C2">
        <w:tc>
          <w:tcPr>
            <w:tcW w:w="4383" w:type="dxa"/>
            <w:shd w:val="clear" w:color="auto" w:fill="auto"/>
          </w:tcPr>
          <w:p w14:paraId="5A57315F" w14:textId="77777777" w:rsidR="00D15B89" w:rsidRPr="008E740A" w:rsidRDefault="0057232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LVEDV</w:t>
            </w:r>
            <w:r w:rsidR="00D15B89" w:rsidRPr="008E740A">
              <w:rPr>
                <w:b/>
                <w:sz w:val="20"/>
                <w:szCs w:val="20"/>
              </w:rPr>
              <w:t xml:space="preserve"> – m</w:t>
            </w: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983" w:type="dxa"/>
            <w:shd w:val="clear" w:color="auto" w:fill="auto"/>
          </w:tcPr>
          <w:p w14:paraId="5E0DF5B5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589805A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214 (166-261)</w:t>
            </w:r>
          </w:p>
        </w:tc>
        <w:tc>
          <w:tcPr>
            <w:tcW w:w="1666" w:type="dxa"/>
            <w:shd w:val="clear" w:color="auto" w:fill="auto"/>
          </w:tcPr>
          <w:p w14:paraId="5B1ED7C0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135 (110-173)</w:t>
            </w:r>
          </w:p>
        </w:tc>
        <w:tc>
          <w:tcPr>
            <w:tcW w:w="1666" w:type="dxa"/>
            <w:shd w:val="clear" w:color="auto" w:fill="auto"/>
          </w:tcPr>
          <w:p w14:paraId="4947BE09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110 (90-136)</w:t>
            </w:r>
          </w:p>
        </w:tc>
        <w:tc>
          <w:tcPr>
            <w:tcW w:w="969" w:type="dxa"/>
            <w:shd w:val="clear" w:color="auto" w:fill="auto"/>
          </w:tcPr>
          <w:p w14:paraId="60523E94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&lt;0.001</w:t>
            </w:r>
          </w:p>
        </w:tc>
      </w:tr>
      <w:tr w:rsidR="00D15B89" w:rsidRPr="00713371" w14:paraId="132F9618" w14:textId="77777777" w:rsidTr="007502C2">
        <w:tc>
          <w:tcPr>
            <w:tcW w:w="4383" w:type="dxa"/>
            <w:shd w:val="clear" w:color="auto" w:fill="auto"/>
          </w:tcPr>
          <w:p w14:paraId="448541E0" w14:textId="77777777" w:rsidR="00D15B89" w:rsidRPr="008E740A" w:rsidRDefault="0057232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LVEDD – cm</w:t>
            </w:r>
          </w:p>
        </w:tc>
        <w:tc>
          <w:tcPr>
            <w:tcW w:w="983" w:type="dxa"/>
            <w:shd w:val="clear" w:color="auto" w:fill="auto"/>
          </w:tcPr>
          <w:p w14:paraId="473D17F3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0DCC9C7F" w14:textId="77777777" w:rsidR="00D15B89" w:rsidRPr="008E740A" w:rsidRDefault="00572322" w:rsidP="005723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 (5.8-6.9</w:t>
            </w:r>
            <w:r w:rsidR="00D15B89" w:rsidRPr="008E740A">
              <w:rPr>
                <w:sz w:val="20"/>
                <w:szCs w:val="20"/>
              </w:rPr>
              <w:t>)</w:t>
            </w:r>
          </w:p>
        </w:tc>
        <w:tc>
          <w:tcPr>
            <w:tcW w:w="1666" w:type="dxa"/>
            <w:shd w:val="clear" w:color="auto" w:fill="auto"/>
          </w:tcPr>
          <w:p w14:paraId="7D9C7818" w14:textId="77777777" w:rsidR="00D15B89" w:rsidRPr="008E740A" w:rsidRDefault="00572322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(4.8-5.9</w:t>
            </w:r>
            <w:r w:rsidR="00D15B89" w:rsidRPr="008E740A">
              <w:rPr>
                <w:sz w:val="20"/>
                <w:szCs w:val="20"/>
              </w:rPr>
              <w:t>)</w:t>
            </w:r>
          </w:p>
        </w:tc>
        <w:tc>
          <w:tcPr>
            <w:tcW w:w="1666" w:type="dxa"/>
            <w:shd w:val="clear" w:color="auto" w:fill="auto"/>
          </w:tcPr>
          <w:p w14:paraId="76B82741" w14:textId="77777777" w:rsidR="00D15B89" w:rsidRPr="008E740A" w:rsidRDefault="00572322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 (4.5-5.4</w:t>
            </w:r>
            <w:r w:rsidR="00D15B89" w:rsidRPr="008E740A">
              <w:rPr>
                <w:sz w:val="20"/>
                <w:szCs w:val="20"/>
              </w:rPr>
              <w:t>)</w:t>
            </w:r>
          </w:p>
        </w:tc>
        <w:tc>
          <w:tcPr>
            <w:tcW w:w="969" w:type="dxa"/>
            <w:shd w:val="clear" w:color="auto" w:fill="auto"/>
          </w:tcPr>
          <w:p w14:paraId="11C6D03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&lt;0.001</w:t>
            </w:r>
          </w:p>
        </w:tc>
      </w:tr>
      <w:tr w:rsidR="00D15B89" w:rsidRPr="00713371" w14:paraId="444B86D8" w14:textId="77777777" w:rsidTr="007502C2">
        <w:tc>
          <w:tcPr>
            <w:tcW w:w="4383" w:type="dxa"/>
            <w:shd w:val="clear" w:color="auto" w:fill="auto"/>
          </w:tcPr>
          <w:p w14:paraId="239DD9B5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LVEF - %</w:t>
            </w:r>
          </w:p>
        </w:tc>
        <w:tc>
          <w:tcPr>
            <w:tcW w:w="983" w:type="dxa"/>
            <w:shd w:val="clear" w:color="auto" w:fill="auto"/>
          </w:tcPr>
          <w:p w14:paraId="79B5B710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4B3CD780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32 (25-35)</w:t>
            </w:r>
          </w:p>
        </w:tc>
        <w:tc>
          <w:tcPr>
            <w:tcW w:w="1666" w:type="dxa"/>
            <w:shd w:val="clear" w:color="auto" w:fill="auto"/>
          </w:tcPr>
          <w:p w14:paraId="7824188C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45 (43-47)</w:t>
            </w:r>
          </w:p>
        </w:tc>
        <w:tc>
          <w:tcPr>
            <w:tcW w:w="1666" w:type="dxa"/>
            <w:shd w:val="clear" w:color="auto" w:fill="auto"/>
          </w:tcPr>
          <w:p w14:paraId="1BCEA4E7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57 (53-61)</w:t>
            </w:r>
          </w:p>
        </w:tc>
        <w:tc>
          <w:tcPr>
            <w:tcW w:w="969" w:type="dxa"/>
            <w:shd w:val="clear" w:color="auto" w:fill="auto"/>
          </w:tcPr>
          <w:p w14:paraId="6198F713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NA</w:t>
            </w:r>
          </w:p>
        </w:tc>
      </w:tr>
      <w:tr w:rsidR="00D15B89" w:rsidRPr="00713371" w14:paraId="4181193B" w14:textId="77777777" w:rsidTr="007502C2">
        <w:tc>
          <w:tcPr>
            <w:tcW w:w="4383" w:type="dxa"/>
            <w:shd w:val="clear" w:color="auto" w:fill="auto"/>
          </w:tcPr>
          <w:p w14:paraId="2080D860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History of LVEF &lt;40% – no. (%)</w:t>
            </w:r>
          </w:p>
        </w:tc>
        <w:tc>
          <w:tcPr>
            <w:tcW w:w="983" w:type="dxa"/>
            <w:shd w:val="clear" w:color="auto" w:fill="auto"/>
          </w:tcPr>
          <w:p w14:paraId="09F98E6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45D9C43D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NA</w:t>
            </w:r>
          </w:p>
        </w:tc>
        <w:tc>
          <w:tcPr>
            <w:tcW w:w="1666" w:type="dxa"/>
            <w:shd w:val="clear" w:color="auto" w:fill="auto"/>
          </w:tcPr>
          <w:p w14:paraId="4E4A2D6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39 (58)</w:t>
            </w:r>
          </w:p>
        </w:tc>
        <w:tc>
          <w:tcPr>
            <w:tcW w:w="1666" w:type="dxa"/>
            <w:shd w:val="clear" w:color="auto" w:fill="auto"/>
          </w:tcPr>
          <w:p w14:paraId="0EBDA390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45 (30)</w:t>
            </w:r>
          </w:p>
        </w:tc>
        <w:tc>
          <w:tcPr>
            <w:tcW w:w="969" w:type="dxa"/>
            <w:shd w:val="clear" w:color="auto" w:fill="auto"/>
          </w:tcPr>
          <w:p w14:paraId="1C38938C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NA</w:t>
            </w:r>
          </w:p>
        </w:tc>
      </w:tr>
      <w:tr w:rsidR="00D15B89" w:rsidRPr="00713371" w14:paraId="3F4B9776" w14:textId="77777777" w:rsidTr="007502C2">
        <w:tc>
          <w:tcPr>
            <w:tcW w:w="4383" w:type="dxa"/>
            <w:shd w:val="clear" w:color="auto" w:fill="auto"/>
          </w:tcPr>
          <w:p w14:paraId="10B1CF31" w14:textId="77777777" w:rsidR="00D15B89" w:rsidRPr="008E740A" w:rsidRDefault="0044649B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LAD – c</w:t>
            </w:r>
            <w:r w:rsidR="00D15B89" w:rsidRPr="008E740A">
              <w:rPr>
                <w:b/>
                <w:sz w:val="20"/>
                <w:szCs w:val="20"/>
              </w:rPr>
              <w:t>m</w:t>
            </w:r>
          </w:p>
        </w:tc>
        <w:tc>
          <w:tcPr>
            <w:tcW w:w="983" w:type="dxa"/>
            <w:shd w:val="clear" w:color="auto" w:fill="auto"/>
          </w:tcPr>
          <w:p w14:paraId="10664DB7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3FC020D3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4.6 (4.0-5.1)</w:t>
            </w:r>
          </w:p>
        </w:tc>
        <w:tc>
          <w:tcPr>
            <w:tcW w:w="1666" w:type="dxa"/>
            <w:shd w:val="clear" w:color="auto" w:fill="auto"/>
          </w:tcPr>
          <w:p w14:paraId="48B81319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4.2 (3.8-4.9)</w:t>
            </w:r>
          </w:p>
        </w:tc>
        <w:tc>
          <w:tcPr>
            <w:tcW w:w="1666" w:type="dxa"/>
            <w:shd w:val="clear" w:color="auto" w:fill="auto"/>
          </w:tcPr>
          <w:p w14:paraId="58C174C1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4.3 (3.8-4.8)</w:t>
            </w:r>
          </w:p>
        </w:tc>
        <w:tc>
          <w:tcPr>
            <w:tcW w:w="969" w:type="dxa"/>
            <w:shd w:val="clear" w:color="auto" w:fill="auto"/>
          </w:tcPr>
          <w:p w14:paraId="10A905A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0.03</w:t>
            </w:r>
          </w:p>
        </w:tc>
      </w:tr>
      <w:tr w:rsidR="00D15B89" w:rsidRPr="00713371" w14:paraId="05C6C7F3" w14:textId="77777777" w:rsidTr="007502C2">
        <w:tc>
          <w:tcPr>
            <w:tcW w:w="4383" w:type="dxa"/>
            <w:shd w:val="clear" w:color="auto" w:fill="auto"/>
          </w:tcPr>
          <w:p w14:paraId="51FE6CFF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LAVI  - ml/m</w:t>
            </w:r>
            <w:r w:rsidRPr="008E740A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83" w:type="dxa"/>
            <w:shd w:val="clear" w:color="auto" w:fill="auto"/>
          </w:tcPr>
          <w:p w14:paraId="28A85864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5D53C16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44 (36-57)</w:t>
            </w:r>
          </w:p>
        </w:tc>
        <w:tc>
          <w:tcPr>
            <w:tcW w:w="1666" w:type="dxa"/>
            <w:shd w:val="clear" w:color="auto" w:fill="auto"/>
          </w:tcPr>
          <w:p w14:paraId="71306F47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45 (33-63)</w:t>
            </w:r>
          </w:p>
        </w:tc>
        <w:tc>
          <w:tcPr>
            <w:tcW w:w="1666" w:type="dxa"/>
            <w:shd w:val="clear" w:color="auto" w:fill="auto"/>
          </w:tcPr>
          <w:p w14:paraId="6A29DA38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42 (32-55)</w:t>
            </w:r>
          </w:p>
        </w:tc>
        <w:tc>
          <w:tcPr>
            <w:tcW w:w="969" w:type="dxa"/>
            <w:shd w:val="clear" w:color="auto" w:fill="auto"/>
          </w:tcPr>
          <w:p w14:paraId="62A5980B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0.19</w:t>
            </w:r>
          </w:p>
        </w:tc>
      </w:tr>
      <w:tr w:rsidR="00D15B89" w:rsidRPr="00713371" w14:paraId="6122866D" w14:textId="77777777" w:rsidTr="007502C2">
        <w:tc>
          <w:tcPr>
            <w:tcW w:w="4383" w:type="dxa"/>
            <w:shd w:val="clear" w:color="auto" w:fill="auto"/>
          </w:tcPr>
          <w:p w14:paraId="35F1629C" w14:textId="77777777" w:rsidR="00D15B89" w:rsidRPr="008E740A" w:rsidRDefault="006713E8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Septal</w:t>
            </w:r>
            <w:r w:rsidR="00D15B89" w:rsidRPr="008E740A">
              <w:rPr>
                <w:b/>
                <w:sz w:val="20"/>
                <w:szCs w:val="20"/>
              </w:rPr>
              <w:t xml:space="preserve"> E/E’</w:t>
            </w:r>
          </w:p>
        </w:tc>
        <w:tc>
          <w:tcPr>
            <w:tcW w:w="983" w:type="dxa"/>
            <w:shd w:val="clear" w:color="auto" w:fill="auto"/>
          </w:tcPr>
          <w:p w14:paraId="0860D065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29</w:t>
            </w:r>
          </w:p>
        </w:tc>
        <w:tc>
          <w:tcPr>
            <w:tcW w:w="1666" w:type="dxa"/>
            <w:shd w:val="clear" w:color="auto" w:fill="auto"/>
          </w:tcPr>
          <w:p w14:paraId="05275E61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18 (13-24)</w:t>
            </w:r>
          </w:p>
        </w:tc>
        <w:tc>
          <w:tcPr>
            <w:tcW w:w="1666" w:type="dxa"/>
            <w:shd w:val="clear" w:color="auto" w:fill="auto"/>
          </w:tcPr>
          <w:p w14:paraId="525C5EB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 (10-18)</w:t>
            </w:r>
          </w:p>
        </w:tc>
        <w:tc>
          <w:tcPr>
            <w:tcW w:w="1666" w:type="dxa"/>
            <w:shd w:val="clear" w:color="auto" w:fill="auto"/>
          </w:tcPr>
          <w:p w14:paraId="3CAB7F02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 (10-16)</w:t>
            </w:r>
          </w:p>
        </w:tc>
        <w:tc>
          <w:tcPr>
            <w:tcW w:w="969" w:type="dxa"/>
            <w:shd w:val="clear" w:color="auto" w:fill="auto"/>
          </w:tcPr>
          <w:p w14:paraId="1A343D5B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&lt;0.001</w:t>
            </w:r>
          </w:p>
        </w:tc>
      </w:tr>
      <w:tr w:rsidR="00D15B89" w:rsidRPr="00713371" w14:paraId="26420F92" w14:textId="77777777" w:rsidTr="007502C2">
        <w:tc>
          <w:tcPr>
            <w:tcW w:w="4383" w:type="dxa"/>
            <w:shd w:val="clear" w:color="auto" w:fill="auto"/>
          </w:tcPr>
          <w:p w14:paraId="048BF08C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Lateral E/E’</w:t>
            </w:r>
          </w:p>
        </w:tc>
        <w:tc>
          <w:tcPr>
            <w:tcW w:w="983" w:type="dxa"/>
            <w:shd w:val="clear" w:color="auto" w:fill="auto"/>
          </w:tcPr>
          <w:p w14:paraId="0797E263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</w:t>
            </w:r>
          </w:p>
        </w:tc>
        <w:tc>
          <w:tcPr>
            <w:tcW w:w="1666" w:type="dxa"/>
            <w:shd w:val="clear" w:color="auto" w:fill="auto"/>
          </w:tcPr>
          <w:p w14:paraId="68D493E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 (9-17)</w:t>
            </w:r>
          </w:p>
        </w:tc>
        <w:tc>
          <w:tcPr>
            <w:tcW w:w="1666" w:type="dxa"/>
            <w:shd w:val="clear" w:color="auto" w:fill="auto"/>
          </w:tcPr>
          <w:p w14:paraId="3E3BF27E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10 (7-13)</w:t>
            </w:r>
          </w:p>
        </w:tc>
        <w:tc>
          <w:tcPr>
            <w:tcW w:w="1666" w:type="dxa"/>
            <w:shd w:val="clear" w:color="auto" w:fill="auto"/>
          </w:tcPr>
          <w:p w14:paraId="1CD2AE3B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10 (7-13)</w:t>
            </w:r>
          </w:p>
        </w:tc>
        <w:tc>
          <w:tcPr>
            <w:tcW w:w="969" w:type="dxa"/>
            <w:shd w:val="clear" w:color="auto" w:fill="auto"/>
          </w:tcPr>
          <w:p w14:paraId="5972DAD5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&lt;0.001</w:t>
            </w:r>
          </w:p>
        </w:tc>
      </w:tr>
      <w:tr w:rsidR="00D15B89" w:rsidRPr="00713371" w14:paraId="378A4502" w14:textId="77777777" w:rsidTr="007502C2">
        <w:tc>
          <w:tcPr>
            <w:tcW w:w="4383" w:type="dxa"/>
            <w:shd w:val="clear" w:color="auto" w:fill="auto"/>
          </w:tcPr>
          <w:p w14:paraId="4F5C26FC" w14:textId="77777777" w:rsidR="00D15B89" w:rsidRPr="008E740A" w:rsidRDefault="00D15B8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TAPSE – mm</w:t>
            </w:r>
          </w:p>
        </w:tc>
        <w:tc>
          <w:tcPr>
            <w:tcW w:w="983" w:type="dxa"/>
            <w:shd w:val="clear" w:color="auto" w:fill="auto"/>
          </w:tcPr>
          <w:p w14:paraId="1D506E4F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</w:t>
            </w:r>
          </w:p>
        </w:tc>
        <w:tc>
          <w:tcPr>
            <w:tcW w:w="1666" w:type="dxa"/>
            <w:shd w:val="clear" w:color="auto" w:fill="auto"/>
          </w:tcPr>
          <w:p w14:paraId="31A4A198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1.7 (1.4-2.1)</w:t>
            </w:r>
          </w:p>
        </w:tc>
        <w:tc>
          <w:tcPr>
            <w:tcW w:w="1666" w:type="dxa"/>
            <w:shd w:val="clear" w:color="auto" w:fill="auto"/>
          </w:tcPr>
          <w:p w14:paraId="13D81658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1.9 (1.5-2.4)</w:t>
            </w:r>
          </w:p>
        </w:tc>
        <w:tc>
          <w:tcPr>
            <w:tcW w:w="1666" w:type="dxa"/>
            <w:shd w:val="clear" w:color="auto" w:fill="auto"/>
          </w:tcPr>
          <w:p w14:paraId="63DDE471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2.1 (1.7-2.4)</w:t>
            </w:r>
          </w:p>
        </w:tc>
        <w:tc>
          <w:tcPr>
            <w:tcW w:w="969" w:type="dxa"/>
            <w:shd w:val="clear" w:color="auto" w:fill="auto"/>
          </w:tcPr>
          <w:p w14:paraId="52919EE9" w14:textId="77777777" w:rsidR="00D15B89" w:rsidRPr="008E740A" w:rsidRDefault="00D15B89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&lt;0.001</w:t>
            </w:r>
          </w:p>
        </w:tc>
      </w:tr>
      <w:tr w:rsidR="00240DD4" w:rsidRPr="00713371" w14:paraId="710F0C5B" w14:textId="77777777" w:rsidTr="007502C2">
        <w:tc>
          <w:tcPr>
            <w:tcW w:w="4383" w:type="dxa"/>
            <w:shd w:val="clear" w:color="auto" w:fill="auto"/>
          </w:tcPr>
          <w:p w14:paraId="4E863AF0" w14:textId="77777777" w:rsidR="00240DD4" w:rsidRPr="008E740A" w:rsidRDefault="00240DD4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TR gradient – mmHg</w:t>
            </w:r>
          </w:p>
        </w:tc>
        <w:tc>
          <w:tcPr>
            <w:tcW w:w="983" w:type="dxa"/>
            <w:shd w:val="clear" w:color="auto" w:fill="auto"/>
          </w:tcPr>
          <w:p w14:paraId="0E8FE188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49</w:t>
            </w:r>
          </w:p>
        </w:tc>
        <w:tc>
          <w:tcPr>
            <w:tcW w:w="1666" w:type="dxa"/>
            <w:shd w:val="clear" w:color="auto" w:fill="auto"/>
          </w:tcPr>
          <w:p w14:paraId="40CBD7CD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29 (21-38)</w:t>
            </w:r>
          </w:p>
        </w:tc>
        <w:tc>
          <w:tcPr>
            <w:tcW w:w="1666" w:type="dxa"/>
            <w:shd w:val="clear" w:color="auto" w:fill="auto"/>
          </w:tcPr>
          <w:p w14:paraId="6722B28E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30 (22-38)</w:t>
            </w:r>
          </w:p>
        </w:tc>
        <w:tc>
          <w:tcPr>
            <w:tcW w:w="1666" w:type="dxa"/>
            <w:shd w:val="clear" w:color="auto" w:fill="auto"/>
          </w:tcPr>
          <w:p w14:paraId="3928DEAF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29 (24-37)</w:t>
            </w:r>
          </w:p>
        </w:tc>
        <w:tc>
          <w:tcPr>
            <w:tcW w:w="969" w:type="dxa"/>
            <w:shd w:val="clear" w:color="auto" w:fill="auto"/>
          </w:tcPr>
          <w:p w14:paraId="6FF3A508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0.92</w:t>
            </w:r>
          </w:p>
        </w:tc>
      </w:tr>
      <w:tr w:rsidR="00240DD4" w:rsidRPr="00713371" w14:paraId="52C4DC29" w14:textId="77777777" w:rsidTr="007502C2">
        <w:tc>
          <w:tcPr>
            <w:tcW w:w="4383" w:type="dxa"/>
            <w:shd w:val="clear" w:color="auto" w:fill="auto"/>
          </w:tcPr>
          <w:p w14:paraId="6959E0FD" w14:textId="77777777" w:rsidR="00240DD4" w:rsidRPr="008E740A" w:rsidRDefault="007502C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Mitral regurgitation; </w:t>
            </w:r>
            <w:r w:rsidR="00240DD4" w:rsidRPr="008E740A">
              <w:rPr>
                <w:b/>
                <w:sz w:val="20"/>
                <w:szCs w:val="20"/>
              </w:rPr>
              <w:t>None/Trivial</w:t>
            </w:r>
            <w:r w:rsidR="00BD07D0">
              <w:rPr>
                <w:b/>
                <w:sz w:val="20"/>
                <w:szCs w:val="20"/>
              </w:rPr>
              <w:t xml:space="preserve"> </w:t>
            </w:r>
            <w:r w:rsidR="00BD07D0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 w:val="restart"/>
            <w:shd w:val="clear" w:color="auto" w:fill="auto"/>
          </w:tcPr>
          <w:p w14:paraId="38193356" w14:textId="77777777" w:rsidR="00BD07D0" w:rsidRDefault="00BD07D0" w:rsidP="008E740A">
            <w:pPr>
              <w:jc w:val="center"/>
              <w:rPr>
                <w:sz w:val="20"/>
                <w:szCs w:val="20"/>
              </w:rPr>
            </w:pPr>
          </w:p>
          <w:p w14:paraId="39D33386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766C67E1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50 (40)</w:t>
            </w:r>
          </w:p>
        </w:tc>
        <w:tc>
          <w:tcPr>
            <w:tcW w:w="1666" w:type="dxa"/>
            <w:shd w:val="clear" w:color="auto" w:fill="auto"/>
          </w:tcPr>
          <w:p w14:paraId="37DA1887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36 (53)</w:t>
            </w:r>
          </w:p>
        </w:tc>
        <w:tc>
          <w:tcPr>
            <w:tcW w:w="1666" w:type="dxa"/>
            <w:shd w:val="clear" w:color="auto" w:fill="auto"/>
          </w:tcPr>
          <w:p w14:paraId="44EBBB33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76 (51)</w:t>
            </w:r>
          </w:p>
        </w:tc>
        <w:tc>
          <w:tcPr>
            <w:tcW w:w="969" w:type="dxa"/>
            <w:vMerge w:val="restart"/>
            <w:shd w:val="clear" w:color="auto" w:fill="auto"/>
          </w:tcPr>
          <w:p w14:paraId="22796A4C" w14:textId="77777777" w:rsidR="00BD07D0" w:rsidRDefault="00BD07D0" w:rsidP="008E740A">
            <w:pPr>
              <w:jc w:val="center"/>
              <w:rPr>
                <w:sz w:val="20"/>
                <w:szCs w:val="20"/>
              </w:rPr>
            </w:pPr>
          </w:p>
          <w:p w14:paraId="26EFA620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0.37</w:t>
            </w:r>
          </w:p>
        </w:tc>
      </w:tr>
      <w:tr w:rsidR="00240DD4" w:rsidRPr="00713371" w14:paraId="05AECC16" w14:textId="77777777" w:rsidTr="007502C2">
        <w:tc>
          <w:tcPr>
            <w:tcW w:w="4383" w:type="dxa"/>
            <w:shd w:val="clear" w:color="auto" w:fill="auto"/>
          </w:tcPr>
          <w:p w14:paraId="653EF61F" w14:textId="77777777" w:rsidR="00240DD4" w:rsidRPr="008E740A" w:rsidRDefault="007502C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Mitral regurgitation; </w:t>
            </w:r>
            <w:r w:rsidR="00240DD4" w:rsidRPr="008E740A">
              <w:rPr>
                <w:b/>
                <w:sz w:val="20"/>
                <w:szCs w:val="20"/>
              </w:rPr>
              <w:t>Mild</w:t>
            </w:r>
            <w:r w:rsidR="00BD07D0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/>
            <w:shd w:val="clear" w:color="auto" w:fill="auto"/>
          </w:tcPr>
          <w:p w14:paraId="3B74EC50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0F9A85DE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66 (53)</w:t>
            </w:r>
          </w:p>
        </w:tc>
        <w:tc>
          <w:tcPr>
            <w:tcW w:w="1666" w:type="dxa"/>
            <w:shd w:val="clear" w:color="auto" w:fill="auto"/>
          </w:tcPr>
          <w:p w14:paraId="360E5018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29 (43)</w:t>
            </w:r>
          </w:p>
        </w:tc>
        <w:tc>
          <w:tcPr>
            <w:tcW w:w="1666" w:type="dxa"/>
            <w:shd w:val="clear" w:color="auto" w:fill="auto"/>
          </w:tcPr>
          <w:p w14:paraId="5E237645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68 (45)</w:t>
            </w:r>
          </w:p>
        </w:tc>
        <w:tc>
          <w:tcPr>
            <w:tcW w:w="969" w:type="dxa"/>
            <w:vMerge/>
            <w:shd w:val="clear" w:color="auto" w:fill="auto"/>
          </w:tcPr>
          <w:p w14:paraId="117D0ED5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</w:p>
        </w:tc>
      </w:tr>
      <w:tr w:rsidR="00240DD4" w:rsidRPr="00713371" w14:paraId="208FFE89" w14:textId="77777777" w:rsidTr="007502C2">
        <w:tc>
          <w:tcPr>
            <w:tcW w:w="4383" w:type="dxa"/>
            <w:shd w:val="clear" w:color="auto" w:fill="auto"/>
          </w:tcPr>
          <w:p w14:paraId="1DD81F24" w14:textId="77777777" w:rsidR="00240DD4" w:rsidRPr="008E740A" w:rsidRDefault="00240DD4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Mitral regurgitation</w:t>
            </w:r>
            <w:r w:rsidR="007502C2">
              <w:rPr>
                <w:b/>
                <w:sz w:val="20"/>
                <w:szCs w:val="20"/>
              </w:rPr>
              <w:t xml:space="preserve">; </w:t>
            </w:r>
            <w:r w:rsidRPr="00BD07D0">
              <w:rPr>
                <w:b/>
                <w:sz w:val="20"/>
                <w:szCs w:val="20"/>
                <w:u w:val="single"/>
              </w:rPr>
              <w:t>&gt;</w:t>
            </w:r>
            <w:r w:rsidRPr="008E740A">
              <w:rPr>
                <w:b/>
                <w:sz w:val="20"/>
                <w:szCs w:val="20"/>
              </w:rPr>
              <w:t xml:space="preserve">Moderate </w:t>
            </w:r>
            <w:r w:rsidR="00BD07D0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/>
            <w:shd w:val="clear" w:color="auto" w:fill="auto"/>
          </w:tcPr>
          <w:p w14:paraId="072F75EF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42CBFABC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8 (7)</w:t>
            </w:r>
          </w:p>
        </w:tc>
        <w:tc>
          <w:tcPr>
            <w:tcW w:w="1666" w:type="dxa"/>
            <w:shd w:val="clear" w:color="auto" w:fill="auto"/>
          </w:tcPr>
          <w:p w14:paraId="265EDEE2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 (4)</w:t>
            </w:r>
          </w:p>
        </w:tc>
        <w:tc>
          <w:tcPr>
            <w:tcW w:w="1666" w:type="dxa"/>
            <w:shd w:val="clear" w:color="auto" w:fill="auto"/>
          </w:tcPr>
          <w:p w14:paraId="20993CC0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6 (4)</w:t>
            </w:r>
          </w:p>
        </w:tc>
        <w:tc>
          <w:tcPr>
            <w:tcW w:w="969" w:type="dxa"/>
            <w:vMerge/>
            <w:shd w:val="clear" w:color="auto" w:fill="auto"/>
          </w:tcPr>
          <w:p w14:paraId="31BC5184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</w:p>
        </w:tc>
      </w:tr>
      <w:tr w:rsidR="00240DD4" w:rsidRPr="00713371" w14:paraId="3328715F" w14:textId="77777777" w:rsidTr="007502C2">
        <w:tc>
          <w:tcPr>
            <w:tcW w:w="4383" w:type="dxa"/>
            <w:shd w:val="clear" w:color="auto" w:fill="auto"/>
          </w:tcPr>
          <w:p w14:paraId="4F248F7B" w14:textId="77777777" w:rsidR="00240DD4" w:rsidRPr="008E740A" w:rsidRDefault="00240DD4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Tricuspid regurgitation</w:t>
            </w:r>
            <w:r w:rsidR="007502C2">
              <w:rPr>
                <w:b/>
                <w:sz w:val="20"/>
                <w:szCs w:val="20"/>
              </w:rPr>
              <w:t>;</w:t>
            </w:r>
            <w:r w:rsidRPr="008E740A">
              <w:rPr>
                <w:b/>
                <w:sz w:val="20"/>
                <w:szCs w:val="20"/>
              </w:rPr>
              <w:t xml:space="preserve"> None/Trivial</w:t>
            </w:r>
            <w:r w:rsidR="00BD07D0">
              <w:rPr>
                <w:b/>
                <w:sz w:val="20"/>
                <w:szCs w:val="20"/>
              </w:rPr>
              <w:t xml:space="preserve"> </w:t>
            </w:r>
            <w:r w:rsidR="00BD07D0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 w:val="restart"/>
            <w:shd w:val="clear" w:color="auto" w:fill="auto"/>
          </w:tcPr>
          <w:p w14:paraId="48A146FD" w14:textId="77777777" w:rsidR="00BD07D0" w:rsidRDefault="00BD07D0" w:rsidP="008E740A">
            <w:pPr>
              <w:jc w:val="center"/>
              <w:rPr>
                <w:sz w:val="20"/>
                <w:szCs w:val="20"/>
              </w:rPr>
            </w:pPr>
          </w:p>
          <w:p w14:paraId="6E2D2190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546D805B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65 (52)</w:t>
            </w:r>
          </w:p>
        </w:tc>
        <w:tc>
          <w:tcPr>
            <w:tcW w:w="1666" w:type="dxa"/>
            <w:shd w:val="clear" w:color="auto" w:fill="auto"/>
          </w:tcPr>
          <w:p w14:paraId="07E20465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36 (53)</w:t>
            </w:r>
          </w:p>
        </w:tc>
        <w:tc>
          <w:tcPr>
            <w:tcW w:w="1666" w:type="dxa"/>
            <w:shd w:val="clear" w:color="auto" w:fill="auto"/>
          </w:tcPr>
          <w:p w14:paraId="04CF484C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80 (53)</w:t>
            </w:r>
          </w:p>
        </w:tc>
        <w:tc>
          <w:tcPr>
            <w:tcW w:w="969" w:type="dxa"/>
            <w:vMerge w:val="restart"/>
            <w:shd w:val="clear" w:color="auto" w:fill="auto"/>
          </w:tcPr>
          <w:p w14:paraId="1F154887" w14:textId="77777777" w:rsidR="00BD07D0" w:rsidRDefault="00BD07D0" w:rsidP="008E740A">
            <w:pPr>
              <w:jc w:val="center"/>
              <w:rPr>
                <w:sz w:val="20"/>
                <w:szCs w:val="20"/>
              </w:rPr>
            </w:pPr>
          </w:p>
          <w:p w14:paraId="0E8C305F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0.40</w:t>
            </w:r>
          </w:p>
        </w:tc>
      </w:tr>
      <w:tr w:rsidR="00240DD4" w:rsidRPr="00713371" w14:paraId="0B93D666" w14:textId="77777777" w:rsidTr="007502C2">
        <w:tc>
          <w:tcPr>
            <w:tcW w:w="4383" w:type="dxa"/>
            <w:shd w:val="clear" w:color="auto" w:fill="auto"/>
          </w:tcPr>
          <w:p w14:paraId="31922094" w14:textId="77777777" w:rsidR="00240DD4" w:rsidRPr="008E740A" w:rsidRDefault="007502C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Tricuspid regurgitation; </w:t>
            </w:r>
            <w:r w:rsidR="00240DD4" w:rsidRPr="008E740A">
              <w:rPr>
                <w:b/>
                <w:sz w:val="20"/>
                <w:szCs w:val="20"/>
              </w:rPr>
              <w:t>Mild</w:t>
            </w:r>
            <w:r w:rsidR="00BD07D0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/>
            <w:shd w:val="clear" w:color="auto" w:fill="auto"/>
          </w:tcPr>
          <w:p w14:paraId="4DF8AA27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57A47295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57 (46)</w:t>
            </w:r>
          </w:p>
        </w:tc>
        <w:tc>
          <w:tcPr>
            <w:tcW w:w="1666" w:type="dxa"/>
            <w:shd w:val="clear" w:color="auto" w:fill="auto"/>
          </w:tcPr>
          <w:p w14:paraId="5ACCA4DB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30 (44)</w:t>
            </w:r>
          </w:p>
        </w:tc>
        <w:tc>
          <w:tcPr>
            <w:tcW w:w="1666" w:type="dxa"/>
            <w:shd w:val="clear" w:color="auto" w:fill="auto"/>
          </w:tcPr>
          <w:p w14:paraId="77DD4085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61 (41)</w:t>
            </w:r>
          </w:p>
        </w:tc>
        <w:tc>
          <w:tcPr>
            <w:tcW w:w="969" w:type="dxa"/>
            <w:vMerge/>
            <w:shd w:val="clear" w:color="auto" w:fill="auto"/>
          </w:tcPr>
          <w:p w14:paraId="7E011BC8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</w:p>
        </w:tc>
      </w:tr>
      <w:tr w:rsidR="00240DD4" w:rsidRPr="00713371" w14:paraId="1B69A804" w14:textId="77777777" w:rsidTr="007502C2">
        <w:tc>
          <w:tcPr>
            <w:tcW w:w="4383" w:type="dxa"/>
            <w:shd w:val="clear" w:color="auto" w:fill="auto"/>
          </w:tcPr>
          <w:p w14:paraId="4194BB94" w14:textId="77777777" w:rsidR="00240DD4" w:rsidRPr="008E740A" w:rsidRDefault="00240DD4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Tricuspid regurgitation</w:t>
            </w:r>
            <w:r w:rsidR="007502C2">
              <w:rPr>
                <w:b/>
                <w:sz w:val="20"/>
                <w:szCs w:val="20"/>
              </w:rPr>
              <w:t xml:space="preserve">; </w:t>
            </w:r>
            <w:r w:rsidRPr="00BD07D0">
              <w:rPr>
                <w:b/>
                <w:sz w:val="20"/>
                <w:szCs w:val="20"/>
                <w:u w:val="single"/>
              </w:rPr>
              <w:t>&gt;</w:t>
            </w:r>
            <w:r w:rsidRPr="008E740A">
              <w:rPr>
                <w:b/>
                <w:sz w:val="20"/>
                <w:szCs w:val="20"/>
              </w:rPr>
              <w:t xml:space="preserve">Moderate </w:t>
            </w:r>
            <w:r w:rsidR="00BD07D0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vMerge/>
            <w:shd w:val="clear" w:color="auto" w:fill="auto"/>
          </w:tcPr>
          <w:p w14:paraId="01ED0346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14:paraId="7CA3341F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 (2)</w:t>
            </w:r>
          </w:p>
        </w:tc>
        <w:tc>
          <w:tcPr>
            <w:tcW w:w="1666" w:type="dxa"/>
            <w:shd w:val="clear" w:color="auto" w:fill="auto"/>
          </w:tcPr>
          <w:p w14:paraId="1C13831A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 (3)</w:t>
            </w:r>
          </w:p>
        </w:tc>
        <w:tc>
          <w:tcPr>
            <w:tcW w:w="1666" w:type="dxa"/>
            <w:shd w:val="clear" w:color="auto" w:fill="auto"/>
          </w:tcPr>
          <w:p w14:paraId="33992DF9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 (6)</w:t>
            </w:r>
          </w:p>
        </w:tc>
        <w:tc>
          <w:tcPr>
            <w:tcW w:w="969" w:type="dxa"/>
            <w:vMerge/>
            <w:shd w:val="clear" w:color="auto" w:fill="auto"/>
          </w:tcPr>
          <w:p w14:paraId="168585C6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</w:p>
        </w:tc>
      </w:tr>
      <w:tr w:rsidR="00240DD4" w:rsidRPr="00713371" w14:paraId="49D682C7" w14:textId="77777777" w:rsidTr="007502C2">
        <w:tc>
          <w:tcPr>
            <w:tcW w:w="11333" w:type="dxa"/>
            <w:gridSpan w:val="6"/>
            <w:shd w:val="clear" w:color="auto" w:fill="auto"/>
          </w:tcPr>
          <w:p w14:paraId="3F5F65F0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Congestion by ultrasound</w:t>
            </w:r>
          </w:p>
        </w:tc>
      </w:tr>
      <w:tr w:rsidR="00240DD4" w:rsidRPr="00713371" w14:paraId="1A0C2C1B" w14:textId="77777777" w:rsidTr="007502C2">
        <w:tc>
          <w:tcPr>
            <w:tcW w:w="4383" w:type="dxa"/>
            <w:shd w:val="clear" w:color="auto" w:fill="auto"/>
          </w:tcPr>
          <w:p w14:paraId="4563D6EC" w14:textId="77777777" w:rsidR="00240DD4" w:rsidRPr="008E740A" w:rsidRDefault="007502C2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IVC – c</w:t>
            </w:r>
            <w:r w:rsidR="00240DD4" w:rsidRPr="008E740A">
              <w:rPr>
                <w:b/>
                <w:sz w:val="20"/>
                <w:szCs w:val="20"/>
              </w:rPr>
              <w:t xml:space="preserve">m </w:t>
            </w:r>
          </w:p>
        </w:tc>
        <w:tc>
          <w:tcPr>
            <w:tcW w:w="983" w:type="dxa"/>
            <w:shd w:val="clear" w:color="auto" w:fill="auto"/>
          </w:tcPr>
          <w:p w14:paraId="2238F247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</w:t>
            </w:r>
          </w:p>
        </w:tc>
        <w:tc>
          <w:tcPr>
            <w:tcW w:w="1666" w:type="dxa"/>
            <w:shd w:val="clear" w:color="auto" w:fill="auto"/>
          </w:tcPr>
          <w:p w14:paraId="7DB35FC3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2.0 (1.7-2.4)</w:t>
            </w:r>
          </w:p>
        </w:tc>
        <w:tc>
          <w:tcPr>
            <w:tcW w:w="1666" w:type="dxa"/>
            <w:shd w:val="clear" w:color="auto" w:fill="auto"/>
          </w:tcPr>
          <w:p w14:paraId="656DB11A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2.0 (1.6-2.4)</w:t>
            </w:r>
          </w:p>
        </w:tc>
        <w:tc>
          <w:tcPr>
            <w:tcW w:w="1666" w:type="dxa"/>
            <w:shd w:val="clear" w:color="auto" w:fill="auto"/>
          </w:tcPr>
          <w:p w14:paraId="3C3016A0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2.0 (1.7-2.3)</w:t>
            </w:r>
          </w:p>
        </w:tc>
        <w:tc>
          <w:tcPr>
            <w:tcW w:w="969" w:type="dxa"/>
            <w:shd w:val="clear" w:color="auto" w:fill="auto"/>
          </w:tcPr>
          <w:p w14:paraId="1BE0CC59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0.98</w:t>
            </w:r>
          </w:p>
        </w:tc>
      </w:tr>
      <w:tr w:rsidR="00240DD4" w:rsidRPr="00713371" w14:paraId="6C44A5AA" w14:textId="77777777" w:rsidTr="007502C2">
        <w:tc>
          <w:tcPr>
            <w:tcW w:w="4383" w:type="dxa"/>
            <w:shd w:val="clear" w:color="auto" w:fill="auto"/>
          </w:tcPr>
          <w:p w14:paraId="6004BD02" w14:textId="77777777" w:rsidR="00240DD4" w:rsidRPr="008E740A" w:rsidRDefault="00240DD4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>IVC collapse&gt;50%</w:t>
            </w:r>
            <w:r w:rsidR="008B05DE">
              <w:rPr>
                <w:b/>
                <w:sz w:val="20"/>
                <w:szCs w:val="20"/>
              </w:rPr>
              <w:t xml:space="preserve"> </w:t>
            </w:r>
            <w:r w:rsidR="008B05DE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shd w:val="clear" w:color="auto" w:fill="auto"/>
          </w:tcPr>
          <w:p w14:paraId="30D3CE38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</w:t>
            </w:r>
          </w:p>
        </w:tc>
        <w:tc>
          <w:tcPr>
            <w:tcW w:w="1666" w:type="dxa"/>
            <w:shd w:val="clear" w:color="auto" w:fill="auto"/>
          </w:tcPr>
          <w:p w14:paraId="489B01AD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93 (76)</w:t>
            </w:r>
          </w:p>
        </w:tc>
        <w:tc>
          <w:tcPr>
            <w:tcW w:w="1666" w:type="dxa"/>
            <w:shd w:val="clear" w:color="auto" w:fill="auto"/>
          </w:tcPr>
          <w:p w14:paraId="7D9C20B0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50 (77)</w:t>
            </w:r>
          </w:p>
        </w:tc>
        <w:tc>
          <w:tcPr>
            <w:tcW w:w="1666" w:type="dxa"/>
            <w:shd w:val="clear" w:color="auto" w:fill="auto"/>
          </w:tcPr>
          <w:p w14:paraId="699EEDC8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119 (80</w:t>
            </w:r>
            <w:r w:rsidR="00784675">
              <w:rPr>
                <w:sz w:val="20"/>
                <w:szCs w:val="20"/>
              </w:rPr>
              <w:t>)</w:t>
            </w:r>
          </w:p>
        </w:tc>
        <w:tc>
          <w:tcPr>
            <w:tcW w:w="969" w:type="dxa"/>
            <w:shd w:val="clear" w:color="auto" w:fill="auto"/>
          </w:tcPr>
          <w:p w14:paraId="1114F696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0.68</w:t>
            </w:r>
          </w:p>
        </w:tc>
      </w:tr>
      <w:tr w:rsidR="00240DD4" w:rsidRPr="00713371" w14:paraId="71282447" w14:textId="77777777" w:rsidTr="007502C2">
        <w:tc>
          <w:tcPr>
            <w:tcW w:w="4383" w:type="dxa"/>
            <w:shd w:val="clear" w:color="auto" w:fill="auto"/>
          </w:tcPr>
          <w:p w14:paraId="20946E69" w14:textId="77777777" w:rsidR="00240DD4" w:rsidRPr="008E740A" w:rsidRDefault="00240DD4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lastRenderedPageBreak/>
              <w:t>Visible intrahepatic veins</w:t>
            </w:r>
            <w:r w:rsidR="008B05DE">
              <w:rPr>
                <w:b/>
                <w:sz w:val="20"/>
                <w:szCs w:val="20"/>
              </w:rPr>
              <w:t xml:space="preserve"> </w:t>
            </w:r>
            <w:r w:rsidR="008B05DE" w:rsidRPr="008E740A">
              <w:rPr>
                <w:b/>
                <w:sz w:val="20"/>
                <w:szCs w:val="20"/>
              </w:rPr>
              <w:t>– no. (%)</w:t>
            </w:r>
          </w:p>
        </w:tc>
        <w:tc>
          <w:tcPr>
            <w:tcW w:w="983" w:type="dxa"/>
            <w:shd w:val="clear" w:color="auto" w:fill="auto"/>
          </w:tcPr>
          <w:p w14:paraId="795C6B29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</w:t>
            </w:r>
          </w:p>
        </w:tc>
        <w:tc>
          <w:tcPr>
            <w:tcW w:w="1666" w:type="dxa"/>
            <w:shd w:val="clear" w:color="auto" w:fill="auto"/>
          </w:tcPr>
          <w:p w14:paraId="69880CDC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93 (76)</w:t>
            </w:r>
          </w:p>
        </w:tc>
        <w:tc>
          <w:tcPr>
            <w:tcW w:w="1666" w:type="dxa"/>
            <w:shd w:val="clear" w:color="auto" w:fill="auto"/>
          </w:tcPr>
          <w:p w14:paraId="236255A0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49 (74)</w:t>
            </w:r>
          </w:p>
        </w:tc>
        <w:tc>
          <w:tcPr>
            <w:tcW w:w="1666" w:type="dxa"/>
            <w:shd w:val="clear" w:color="auto" w:fill="auto"/>
          </w:tcPr>
          <w:p w14:paraId="0E7B9EB7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130 (87)</w:t>
            </w:r>
          </w:p>
        </w:tc>
        <w:tc>
          <w:tcPr>
            <w:tcW w:w="969" w:type="dxa"/>
            <w:shd w:val="clear" w:color="auto" w:fill="auto"/>
          </w:tcPr>
          <w:p w14:paraId="37847FD0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0.035</w:t>
            </w:r>
          </w:p>
        </w:tc>
      </w:tr>
      <w:tr w:rsidR="00240DD4" w:rsidRPr="00713371" w14:paraId="613B62FD" w14:textId="77777777" w:rsidTr="007502C2">
        <w:tc>
          <w:tcPr>
            <w:tcW w:w="4383" w:type="dxa"/>
            <w:shd w:val="clear" w:color="auto" w:fill="auto"/>
          </w:tcPr>
          <w:p w14:paraId="2C04B034" w14:textId="77777777" w:rsidR="00240DD4" w:rsidRPr="008E740A" w:rsidRDefault="00B55DDB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Max i</w:t>
            </w:r>
            <w:r w:rsidR="00240DD4" w:rsidRPr="008E740A">
              <w:rPr>
                <w:b/>
                <w:sz w:val="20"/>
                <w:szCs w:val="20"/>
              </w:rPr>
              <w:t>ntrahepatic vein</w:t>
            </w:r>
            <w:r w:rsidR="008B05D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diameter </w:t>
            </w:r>
            <w:r w:rsidR="008B05DE">
              <w:rPr>
                <w:b/>
                <w:sz w:val="20"/>
                <w:szCs w:val="20"/>
              </w:rPr>
              <w:t>- cm</w:t>
            </w:r>
          </w:p>
        </w:tc>
        <w:tc>
          <w:tcPr>
            <w:tcW w:w="983" w:type="dxa"/>
            <w:shd w:val="clear" w:color="auto" w:fill="auto"/>
          </w:tcPr>
          <w:p w14:paraId="4AE890D5" w14:textId="77777777" w:rsidR="00240DD4" w:rsidRPr="008E740A" w:rsidRDefault="008A4090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66" w:type="dxa"/>
            <w:shd w:val="clear" w:color="auto" w:fill="auto"/>
          </w:tcPr>
          <w:p w14:paraId="57092254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0.7 (0.5-1.0)</w:t>
            </w:r>
          </w:p>
        </w:tc>
        <w:tc>
          <w:tcPr>
            <w:tcW w:w="1666" w:type="dxa"/>
            <w:shd w:val="clear" w:color="auto" w:fill="auto"/>
          </w:tcPr>
          <w:p w14:paraId="1476E063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0.8 (0.5-0.9)</w:t>
            </w:r>
          </w:p>
        </w:tc>
        <w:tc>
          <w:tcPr>
            <w:tcW w:w="1666" w:type="dxa"/>
            <w:shd w:val="clear" w:color="auto" w:fill="auto"/>
          </w:tcPr>
          <w:p w14:paraId="2F8AF0B6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0.7 (0.4-0.9)</w:t>
            </w:r>
          </w:p>
        </w:tc>
        <w:tc>
          <w:tcPr>
            <w:tcW w:w="969" w:type="dxa"/>
            <w:shd w:val="clear" w:color="auto" w:fill="auto"/>
          </w:tcPr>
          <w:p w14:paraId="0041392F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0.59</w:t>
            </w:r>
          </w:p>
        </w:tc>
      </w:tr>
      <w:tr w:rsidR="00240DD4" w:rsidRPr="00713371" w14:paraId="08231102" w14:textId="77777777" w:rsidTr="007502C2">
        <w:tc>
          <w:tcPr>
            <w:tcW w:w="4383" w:type="dxa"/>
            <w:shd w:val="clear" w:color="auto" w:fill="auto"/>
          </w:tcPr>
          <w:p w14:paraId="3E51767A" w14:textId="77777777" w:rsidR="00240DD4" w:rsidRPr="008E740A" w:rsidRDefault="00240DD4" w:rsidP="00FC5814">
            <w:pPr>
              <w:rPr>
                <w:b/>
                <w:sz w:val="20"/>
                <w:szCs w:val="20"/>
              </w:rPr>
            </w:pPr>
            <w:r w:rsidRPr="008E740A">
              <w:rPr>
                <w:b/>
                <w:sz w:val="20"/>
                <w:szCs w:val="20"/>
              </w:rPr>
              <w:t xml:space="preserve">JVD Ratio </w:t>
            </w:r>
          </w:p>
        </w:tc>
        <w:tc>
          <w:tcPr>
            <w:tcW w:w="983" w:type="dxa"/>
            <w:shd w:val="clear" w:color="auto" w:fill="auto"/>
          </w:tcPr>
          <w:p w14:paraId="563B0421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23</w:t>
            </w:r>
          </w:p>
        </w:tc>
        <w:tc>
          <w:tcPr>
            <w:tcW w:w="1666" w:type="dxa"/>
            <w:shd w:val="clear" w:color="auto" w:fill="auto"/>
          </w:tcPr>
          <w:p w14:paraId="311A4FB7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5.1 (2.9-6.7)</w:t>
            </w:r>
          </w:p>
        </w:tc>
        <w:tc>
          <w:tcPr>
            <w:tcW w:w="1666" w:type="dxa"/>
            <w:shd w:val="clear" w:color="auto" w:fill="auto"/>
          </w:tcPr>
          <w:p w14:paraId="5970DE45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5.5 (3.1-7.3)</w:t>
            </w:r>
          </w:p>
        </w:tc>
        <w:tc>
          <w:tcPr>
            <w:tcW w:w="1666" w:type="dxa"/>
            <w:shd w:val="clear" w:color="auto" w:fill="auto"/>
          </w:tcPr>
          <w:p w14:paraId="5A0BDF25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5.4 (3.3-7.4)</w:t>
            </w:r>
          </w:p>
        </w:tc>
        <w:tc>
          <w:tcPr>
            <w:tcW w:w="969" w:type="dxa"/>
            <w:shd w:val="clear" w:color="auto" w:fill="auto"/>
          </w:tcPr>
          <w:p w14:paraId="147C85BB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0.37</w:t>
            </w:r>
          </w:p>
        </w:tc>
      </w:tr>
      <w:tr w:rsidR="00240DD4" w:rsidRPr="00713371" w14:paraId="2B5F386C" w14:textId="77777777" w:rsidTr="007502C2">
        <w:tc>
          <w:tcPr>
            <w:tcW w:w="4383" w:type="dxa"/>
            <w:shd w:val="clear" w:color="auto" w:fill="auto"/>
          </w:tcPr>
          <w:p w14:paraId="44502470" w14:textId="77777777" w:rsidR="00240DD4" w:rsidRPr="008E740A" w:rsidRDefault="00A0214F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  <w:r w:rsidR="00240DD4" w:rsidRPr="008E740A">
              <w:rPr>
                <w:b/>
                <w:sz w:val="20"/>
                <w:szCs w:val="20"/>
              </w:rPr>
              <w:t>-lines</w:t>
            </w:r>
          </w:p>
        </w:tc>
        <w:tc>
          <w:tcPr>
            <w:tcW w:w="983" w:type="dxa"/>
            <w:shd w:val="clear" w:color="auto" w:fill="auto"/>
          </w:tcPr>
          <w:p w14:paraId="5192A4B1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01C50980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6 (2-21)</w:t>
            </w:r>
          </w:p>
        </w:tc>
        <w:tc>
          <w:tcPr>
            <w:tcW w:w="1666" w:type="dxa"/>
            <w:shd w:val="clear" w:color="auto" w:fill="auto"/>
          </w:tcPr>
          <w:p w14:paraId="7F0A15E3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6 (2-20)</w:t>
            </w:r>
          </w:p>
        </w:tc>
        <w:tc>
          <w:tcPr>
            <w:tcW w:w="1666" w:type="dxa"/>
            <w:shd w:val="clear" w:color="auto" w:fill="auto"/>
          </w:tcPr>
          <w:p w14:paraId="40F6B3FB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7 (2-15)</w:t>
            </w:r>
          </w:p>
        </w:tc>
        <w:tc>
          <w:tcPr>
            <w:tcW w:w="969" w:type="dxa"/>
            <w:shd w:val="clear" w:color="auto" w:fill="auto"/>
          </w:tcPr>
          <w:p w14:paraId="5363812B" w14:textId="77777777" w:rsidR="00240DD4" w:rsidRPr="008E740A" w:rsidRDefault="00240DD4" w:rsidP="008E740A">
            <w:pPr>
              <w:jc w:val="center"/>
              <w:rPr>
                <w:sz w:val="20"/>
                <w:szCs w:val="20"/>
              </w:rPr>
            </w:pPr>
            <w:r w:rsidRPr="008E740A">
              <w:rPr>
                <w:sz w:val="20"/>
                <w:szCs w:val="20"/>
              </w:rPr>
              <w:t>0.55</w:t>
            </w:r>
          </w:p>
        </w:tc>
      </w:tr>
      <w:tr w:rsidR="003427D9" w:rsidRPr="00713371" w14:paraId="68877871" w14:textId="77777777" w:rsidTr="007502C2">
        <w:tc>
          <w:tcPr>
            <w:tcW w:w="4383" w:type="dxa"/>
            <w:shd w:val="clear" w:color="auto" w:fill="auto"/>
          </w:tcPr>
          <w:p w14:paraId="7F044CFD" w14:textId="77777777" w:rsidR="003427D9" w:rsidRPr="008E740A" w:rsidRDefault="003427D9" w:rsidP="008E74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B-lines = 0</w:t>
            </w:r>
          </w:p>
        </w:tc>
        <w:tc>
          <w:tcPr>
            <w:tcW w:w="983" w:type="dxa"/>
            <w:shd w:val="clear" w:color="auto" w:fill="auto"/>
          </w:tcPr>
          <w:p w14:paraId="630A8A3B" w14:textId="77777777" w:rsidR="003427D9" w:rsidRPr="008E740A" w:rsidRDefault="00671E12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14:paraId="2665F13F" w14:textId="77777777" w:rsidR="003427D9" w:rsidRPr="008E740A" w:rsidRDefault="00743DA3" w:rsidP="00743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(14)</w:t>
            </w:r>
          </w:p>
        </w:tc>
        <w:tc>
          <w:tcPr>
            <w:tcW w:w="1666" w:type="dxa"/>
            <w:shd w:val="clear" w:color="auto" w:fill="auto"/>
          </w:tcPr>
          <w:p w14:paraId="2FE4C25F" w14:textId="77777777" w:rsidR="003427D9" w:rsidRPr="008E740A" w:rsidRDefault="00743DA3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873212">
              <w:rPr>
                <w:sz w:val="20"/>
                <w:szCs w:val="20"/>
              </w:rPr>
              <w:t xml:space="preserve"> (16)</w:t>
            </w:r>
          </w:p>
        </w:tc>
        <w:tc>
          <w:tcPr>
            <w:tcW w:w="1666" w:type="dxa"/>
            <w:shd w:val="clear" w:color="auto" w:fill="auto"/>
          </w:tcPr>
          <w:p w14:paraId="76019119" w14:textId="77777777" w:rsidR="003427D9" w:rsidRPr="008E740A" w:rsidRDefault="00743DA3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(19)</w:t>
            </w:r>
          </w:p>
        </w:tc>
        <w:tc>
          <w:tcPr>
            <w:tcW w:w="969" w:type="dxa"/>
            <w:shd w:val="clear" w:color="auto" w:fill="auto"/>
          </w:tcPr>
          <w:p w14:paraId="35285D13" w14:textId="77777777" w:rsidR="003427D9" w:rsidRPr="008E740A" w:rsidRDefault="00873212" w:rsidP="008E74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</w:t>
            </w:r>
          </w:p>
        </w:tc>
      </w:tr>
    </w:tbl>
    <w:p w14:paraId="30247F63" w14:textId="77777777" w:rsidR="00A60546" w:rsidRPr="00713371" w:rsidRDefault="00A60546"/>
    <w:p w14:paraId="0337C7DE" w14:textId="77777777" w:rsidR="00262A6A" w:rsidRPr="00713371" w:rsidRDefault="00262A6A"/>
    <w:p w14:paraId="0DFB4D65" w14:textId="77777777" w:rsidR="00B33DA3" w:rsidRDefault="00B33DA3" w:rsidP="00262A6A">
      <w:pPr>
        <w:jc w:val="both"/>
        <w:rPr>
          <w:b/>
        </w:rPr>
      </w:pPr>
    </w:p>
    <w:p w14:paraId="7CD4C294" w14:textId="77777777" w:rsidR="00E93E0E" w:rsidRPr="002B11CF" w:rsidRDefault="00262A6A" w:rsidP="00262A6A">
      <w:pPr>
        <w:jc w:val="both"/>
      </w:pPr>
      <w:r w:rsidRPr="00713371">
        <w:rPr>
          <w:b/>
        </w:rPr>
        <w:t>Table 1:</w:t>
      </w:r>
      <w:r w:rsidRPr="00713371">
        <w:t xml:space="preserve"> Character</w:t>
      </w:r>
      <w:r w:rsidR="00E519AA">
        <w:t>is</w:t>
      </w:r>
      <w:r w:rsidR="002403F5">
        <w:t>tics of patients with HF by clinical phenotype, heart failure with reduced (HFrEF), mid-range (HFmEF), or preserved (HFpEF) left ventricular ejection fraction (LVEF).</w:t>
      </w:r>
      <w:r w:rsidRPr="00713371">
        <w:t xml:space="preserve"> List of abbreviation used: IHD - ischemic heart disease; DM – diabetes mellitus; COPD - chronic obstructive pulmonary disease; </w:t>
      </w:r>
      <w:smartTag w:uri="urn:schemas-microsoft-com:office:smarttags" w:element="stockticker">
        <w:r w:rsidRPr="00713371">
          <w:t>SBP</w:t>
        </w:r>
      </w:smartTag>
      <w:r w:rsidRPr="00713371">
        <w:t xml:space="preserve"> - syst</w:t>
      </w:r>
      <w:r w:rsidRPr="002B11CF">
        <w:t xml:space="preserve">olic blood pressure; </w:t>
      </w:r>
      <w:r w:rsidR="00E4736F">
        <w:t xml:space="preserve">DBP - diastolic blood pressure; </w:t>
      </w:r>
      <w:r w:rsidRPr="002B11CF">
        <w:t xml:space="preserve">BMI - body mass index; </w:t>
      </w:r>
      <w:r w:rsidR="00E4736F">
        <w:t xml:space="preserve">BSA – body surface area; </w:t>
      </w:r>
      <w:r w:rsidRPr="002B11CF">
        <w:rPr>
          <w:rStyle w:val="Hyperlink"/>
          <w:rFonts w:ascii="Times New Roman" w:hAnsi="Times New Roman" w:cs="Times New Roman"/>
          <w:color w:val="auto"/>
          <w:u w:val="none"/>
        </w:rPr>
        <w:t xml:space="preserve">NTproBNP - </w:t>
      </w:r>
      <w:r w:rsidRPr="002B11CF">
        <w:rPr>
          <w:lang w:val="en"/>
        </w:rPr>
        <w:t xml:space="preserve">N-terminal </w:t>
      </w:r>
      <w:r w:rsidRPr="002B11CF">
        <w:rPr>
          <w:bCs/>
          <w:lang w:val="en"/>
        </w:rPr>
        <w:t xml:space="preserve">B-type natriuretic peptide;; </w:t>
      </w:r>
      <w:r w:rsidR="00D60A95">
        <w:rPr>
          <w:bCs/>
          <w:lang w:val="en"/>
        </w:rPr>
        <w:t>JVP -</w:t>
      </w:r>
      <w:r w:rsidR="00E4736F">
        <w:rPr>
          <w:bCs/>
          <w:lang w:val="en"/>
        </w:rPr>
        <w:t xml:space="preserve"> jugular venous pressure</w:t>
      </w:r>
      <w:r w:rsidRPr="002B11CF">
        <w:rPr>
          <w:bCs/>
          <w:lang w:val="en"/>
        </w:rPr>
        <w:t xml:space="preserve">;  </w:t>
      </w:r>
      <w:r w:rsidR="00D60A95" w:rsidRPr="00D60A95">
        <w:t xml:space="preserve">ACE- </w:t>
      </w:r>
      <w:r w:rsidR="00D60A95" w:rsidRPr="00D60A95">
        <w:rPr>
          <w:rStyle w:val="st"/>
        </w:rPr>
        <w:t xml:space="preserve">angiotensin-converting-enzyme inhibitor; ARB - Angiotensin II receptor blocker; </w:t>
      </w:r>
      <w:r w:rsidR="00D60A95" w:rsidRPr="00D60A95">
        <w:t xml:space="preserve">MRA - </w:t>
      </w:r>
      <w:r w:rsidR="00D60A95">
        <w:rPr>
          <w:rStyle w:val="Emphasis"/>
          <w:bCs/>
          <w:i w:val="0"/>
          <w:iCs w:val="0"/>
          <w:shd w:val="clear" w:color="auto" w:fill="FFFFFF"/>
        </w:rPr>
        <w:t>m</w:t>
      </w:r>
      <w:r w:rsidR="00D60A95" w:rsidRPr="00D60A95">
        <w:rPr>
          <w:rStyle w:val="Emphasis"/>
          <w:bCs/>
          <w:i w:val="0"/>
          <w:iCs w:val="0"/>
          <w:shd w:val="clear" w:color="auto" w:fill="FFFFFF"/>
        </w:rPr>
        <w:t>ineralocorticoid receptor antagonist</w:t>
      </w:r>
      <w:r w:rsidR="00D60A95">
        <w:rPr>
          <w:rStyle w:val="Emphasis"/>
          <w:bCs/>
          <w:i w:val="0"/>
          <w:iCs w:val="0"/>
          <w:shd w:val="clear" w:color="auto" w:fill="FFFFFF"/>
        </w:rPr>
        <w:t xml:space="preserve">; </w:t>
      </w:r>
      <w:r w:rsidR="00E4736F">
        <w:rPr>
          <w:bCs/>
          <w:lang w:val="en"/>
        </w:rPr>
        <w:t xml:space="preserve">LD – loop diuretic; </w:t>
      </w:r>
      <w:r w:rsidR="0094173A" w:rsidRPr="002B11CF">
        <w:rPr>
          <w:bCs/>
          <w:lang w:val="en"/>
        </w:rPr>
        <w:t>CRT - cardiac resynchronization therapy</w:t>
      </w:r>
      <w:r w:rsidR="0094173A">
        <w:rPr>
          <w:bCs/>
          <w:lang w:val="en"/>
        </w:rPr>
        <w:t xml:space="preserve">; </w:t>
      </w:r>
      <w:r w:rsidRPr="002B11CF">
        <w:rPr>
          <w:bCs/>
          <w:lang w:val="en"/>
        </w:rPr>
        <w:t>LVEDD - left ventricle end-diastolic diameter; LVEDV - left</w:t>
      </w:r>
      <w:r w:rsidR="002403F5">
        <w:rPr>
          <w:bCs/>
          <w:lang w:val="en"/>
        </w:rPr>
        <w:t xml:space="preserve"> ventricle end diastolic volume</w:t>
      </w:r>
      <w:r w:rsidRPr="002B11CF">
        <w:rPr>
          <w:bCs/>
          <w:lang w:val="en"/>
        </w:rPr>
        <w:t xml:space="preserve">; </w:t>
      </w:r>
      <w:r w:rsidR="00E4736F">
        <w:rPr>
          <w:bCs/>
          <w:lang w:val="en"/>
        </w:rPr>
        <w:t xml:space="preserve">LAD – left atrial diameter; </w:t>
      </w:r>
      <w:r w:rsidRPr="002B11CF">
        <w:rPr>
          <w:bCs/>
          <w:lang w:val="en"/>
        </w:rPr>
        <w:t xml:space="preserve">LAVI - left atrial volume index; TAPSE - </w:t>
      </w:r>
      <w:r w:rsidRPr="002B11CF">
        <w:rPr>
          <w:rStyle w:val="Hyperlink"/>
          <w:rFonts w:ascii="Times New Roman" w:hAnsi="Times New Roman" w:cs="Times New Roman"/>
          <w:bCs/>
          <w:color w:val="auto"/>
          <w:u w:val="none"/>
        </w:rPr>
        <w:t xml:space="preserve">Tricuspid Annular Plane Systolic Excursion; TR gradient- </w:t>
      </w:r>
      <w:r w:rsidRPr="002B11CF">
        <w:t>Tr</w:t>
      </w:r>
      <w:r w:rsidR="00E4736F">
        <w:t xml:space="preserve">ans-Tricuspid systolic gradient, IVC – </w:t>
      </w:r>
      <w:r w:rsidR="00E4736F" w:rsidRPr="00D60A95">
        <w:t>inferior vena cav</w:t>
      </w:r>
      <w:r w:rsidR="00D60A95" w:rsidRPr="00D60A95">
        <w:t>a; JVD – jugular vein diameter.</w:t>
      </w:r>
      <w:r w:rsidR="00290A43">
        <w:t xml:space="preserve"> </w:t>
      </w:r>
      <w:r w:rsidR="00E93E0E" w:rsidRPr="00290A43">
        <w:t># includes HF with recovered LVEF for the purposes of this exercise</w:t>
      </w:r>
    </w:p>
    <w:p w14:paraId="0939A307" w14:textId="5149CBFF" w:rsidR="00262A6A" w:rsidRDefault="00262A6A"/>
    <w:p w14:paraId="1723D6AC" w14:textId="54EF4093" w:rsidR="00931E3E" w:rsidRDefault="00931E3E"/>
    <w:p w14:paraId="798D3B2A" w14:textId="3A23AC73" w:rsidR="00931E3E" w:rsidRDefault="00931E3E"/>
    <w:p w14:paraId="059B8ABA" w14:textId="3B25B7F8" w:rsidR="00931E3E" w:rsidRDefault="00931E3E"/>
    <w:p w14:paraId="310F79FD" w14:textId="39C7B108" w:rsidR="00931E3E" w:rsidRDefault="00931E3E"/>
    <w:p w14:paraId="3CDF5CBE" w14:textId="5FF5C0E2" w:rsidR="00931E3E" w:rsidRDefault="00931E3E"/>
    <w:p w14:paraId="71F59276" w14:textId="7500BC70" w:rsidR="00931E3E" w:rsidRDefault="00931E3E"/>
    <w:p w14:paraId="384A1364" w14:textId="0CD6C32A" w:rsidR="00931E3E" w:rsidRDefault="00931E3E"/>
    <w:p w14:paraId="2609E1F3" w14:textId="642DE9E3" w:rsidR="00931E3E" w:rsidRDefault="00931E3E"/>
    <w:p w14:paraId="507295A9" w14:textId="56E45952" w:rsidR="00931E3E" w:rsidRDefault="00931E3E"/>
    <w:p w14:paraId="11439255" w14:textId="68517DCD" w:rsidR="00931E3E" w:rsidRDefault="00931E3E"/>
    <w:p w14:paraId="195400C9" w14:textId="46AED44B" w:rsidR="00931E3E" w:rsidRDefault="00931E3E"/>
    <w:p w14:paraId="3C1320B5" w14:textId="44DA82F7" w:rsidR="00931E3E" w:rsidRDefault="00931E3E"/>
    <w:p w14:paraId="3934D8FB" w14:textId="2EAE01FE" w:rsidR="00931E3E" w:rsidRDefault="00931E3E">
      <w:r>
        <w:br w:type="page"/>
      </w:r>
    </w:p>
    <w:p w14:paraId="519EA2E9" w14:textId="77777777" w:rsidR="00931E3E" w:rsidRPr="00C84EF5" w:rsidRDefault="00931E3E" w:rsidP="00931E3E">
      <w:pPr>
        <w:rPr>
          <w:b/>
        </w:rPr>
      </w:pPr>
    </w:p>
    <w:tbl>
      <w:tblPr>
        <w:tblStyle w:val="TableGrid"/>
        <w:tblW w:w="14461" w:type="dxa"/>
        <w:tblLook w:val="04A0" w:firstRow="1" w:lastRow="0" w:firstColumn="1" w:lastColumn="0" w:noHBand="0" w:noVBand="1"/>
      </w:tblPr>
      <w:tblGrid>
        <w:gridCol w:w="2588"/>
        <w:gridCol w:w="1528"/>
        <w:gridCol w:w="1694"/>
        <w:gridCol w:w="1701"/>
        <w:gridCol w:w="1588"/>
        <w:gridCol w:w="2186"/>
        <w:gridCol w:w="1588"/>
        <w:gridCol w:w="1588"/>
      </w:tblGrid>
      <w:tr w:rsidR="00931E3E" w14:paraId="26762D2A" w14:textId="77777777" w:rsidTr="00071F5A">
        <w:tc>
          <w:tcPr>
            <w:tcW w:w="14461" w:type="dxa"/>
            <w:gridSpan w:val="8"/>
          </w:tcPr>
          <w:p w14:paraId="4DDCB0C4" w14:textId="77777777" w:rsidR="00931E3E" w:rsidRDefault="00931E3E" w:rsidP="00071F5A">
            <w:pPr>
              <w:jc w:val="center"/>
            </w:pPr>
            <w:r>
              <w:t xml:space="preserve">Correlation coefficient </w:t>
            </w:r>
          </w:p>
        </w:tc>
      </w:tr>
      <w:tr w:rsidR="00931E3E" w14:paraId="57019AA4" w14:textId="77777777" w:rsidTr="00071F5A">
        <w:tc>
          <w:tcPr>
            <w:tcW w:w="2588" w:type="dxa"/>
          </w:tcPr>
          <w:p w14:paraId="1EAF758F" w14:textId="77777777" w:rsidR="00931E3E" w:rsidRDefault="00931E3E" w:rsidP="00071F5A">
            <w:pPr>
              <w:jc w:val="center"/>
            </w:pPr>
          </w:p>
        </w:tc>
        <w:tc>
          <w:tcPr>
            <w:tcW w:w="1528" w:type="dxa"/>
          </w:tcPr>
          <w:p w14:paraId="4C3DA57F" w14:textId="77777777" w:rsidR="00931E3E" w:rsidRPr="006102FF" w:rsidRDefault="00931E3E" w:rsidP="00071F5A">
            <w:pPr>
              <w:jc w:val="center"/>
              <w:rPr>
                <w:b/>
              </w:rPr>
            </w:pPr>
            <w:r w:rsidRPr="006102FF">
              <w:rPr>
                <w:b/>
              </w:rPr>
              <w:t>NT</w:t>
            </w:r>
            <w:r>
              <w:rPr>
                <w:b/>
              </w:rPr>
              <w:t>-</w:t>
            </w:r>
            <w:proofErr w:type="spellStart"/>
            <w:r w:rsidRPr="006102FF">
              <w:rPr>
                <w:b/>
              </w:rPr>
              <w:t>proBNP</w:t>
            </w:r>
            <w:proofErr w:type="spellEnd"/>
          </w:p>
        </w:tc>
        <w:tc>
          <w:tcPr>
            <w:tcW w:w="1694" w:type="dxa"/>
          </w:tcPr>
          <w:p w14:paraId="7402DBF7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NT-</w:t>
            </w:r>
            <w:proofErr w:type="spellStart"/>
            <w:r>
              <w:rPr>
                <w:b/>
              </w:rPr>
              <w:t>proBNP</w:t>
            </w:r>
            <w:proofErr w:type="spellEnd"/>
            <w:r>
              <w:rPr>
                <w:b/>
              </w:rPr>
              <w:t xml:space="preserve"> </w:t>
            </w:r>
          </w:p>
          <w:p w14:paraId="2CBD82F9" w14:textId="77777777" w:rsidR="00931E3E" w:rsidRPr="006102FF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(if in SR)</w:t>
            </w:r>
          </w:p>
        </w:tc>
        <w:tc>
          <w:tcPr>
            <w:tcW w:w="1701" w:type="dxa"/>
          </w:tcPr>
          <w:p w14:paraId="7D566830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NT-</w:t>
            </w:r>
            <w:proofErr w:type="spellStart"/>
            <w:r>
              <w:rPr>
                <w:b/>
              </w:rPr>
              <w:t>proBNP</w:t>
            </w:r>
            <w:proofErr w:type="spellEnd"/>
          </w:p>
          <w:p w14:paraId="76E8028E" w14:textId="77777777" w:rsidR="00931E3E" w:rsidRPr="006102FF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 xml:space="preserve"> (if in AF)</w:t>
            </w:r>
          </w:p>
        </w:tc>
        <w:tc>
          <w:tcPr>
            <w:tcW w:w="1588" w:type="dxa"/>
          </w:tcPr>
          <w:p w14:paraId="3DB6EB03" w14:textId="77777777" w:rsidR="00931E3E" w:rsidRPr="006102FF" w:rsidRDefault="00931E3E" w:rsidP="00071F5A">
            <w:pPr>
              <w:jc w:val="center"/>
              <w:rPr>
                <w:b/>
              </w:rPr>
            </w:pPr>
            <w:r w:rsidRPr="006102FF">
              <w:rPr>
                <w:b/>
              </w:rPr>
              <w:t>JVD ratio</w:t>
            </w:r>
          </w:p>
        </w:tc>
        <w:tc>
          <w:tcPr>
            <w:tcW w:w="2186" w:type="dxa"/>
          </w:tcPr>
          <w:p w14:paraId="2D629B72" w14:textId="77777777" w:rsidR="00931E3E" w:rsidRPr="006102FF" w:rsidRDefault="00931E3E" w:rsidP="00071F5A">
            <w:pPr>
              <w:jc w:val="center"/>
              <w:rPr>
                <w:b/>
              </w:rPr>
            </w:pPr>
            <w:r w:rsidRPr="006102FF">
              <w:rPr>
                <w:b/>
              </w:rPr>
              <w:t>Intrahepatic vein size</w:t>
            </w:r>
          </w:p>
        </w:tc>
        <w:tc>
          <w:tcPr>
            <w:tcW w:w="1588" w:type="dxa"/>
          </w:tcPr>
          <w:p w14:paraId="3AF23796" w14:textId="77777777" w:rsidR="00931E3E" w:rsidRPr="006102FF" w:rsidRDefault="00931E3E" w:rsidP="00071F5A">
            <w:pPr>
              <w:jc w:val="center"/>
              <w:rPr>
                <w:b/>
              </w:rPr>
            </w:pPr>
            <w:r w:rsidRPr="006102FF">
              <w:rPr>
                <w:b/>
              </w:rPr>
              <w:t>IVC</w:t>
            </w:r>
          </w:p>
        </w:tc>
        <w:tc>
          <w:tcPr>
            <w:tcW w:w="1588" w:type="dxa"/>
          </w:tcPr>
          <w:p w14:paraId="794B40CB" w14:textId="77777777" w:rsidR="00931E3E" w:rsidRPr="006102FF" w:rsidRDefault="00931E3E" w:rsidP="00071F5A">
            <w:pPr>
              <w:jc w:val="center"/>
              <w:rPr>
                <w:b/>
              </w:rPr>
            </w:pPr>
            <w:r w:rsidRPr="006102FF">
              <w:rPr>
                <w:b/>
              </w:rPr>
              <w:t>B-lines</w:t>
            </w:r>
          </w:p>
        </w:tc>
      </w:tr>
      <w:tr w:rsidR="00931E3E" w14:paraId="44D11F6D" w14:textId="77777777" w:rsidTr="00071F5A">
        <w:tc>
          <w:tcPr>
            <w:tcW w:w="2588" w:type="dxa"/>
          </w:tcPr>
          <w:p w14:paraId="739658D2" w14:textId="77777777" w:rsidR="00931E3E" w:rsidRPr="00CD5A04" w:rsidRDefault="00931E3E" w:rsidP="00071F5A">
            <w:pPr>
              <w:rPr>
                <w:b/>
                <w:i/>
                <w:sz w:val="20"/>
                <w:szCs w:val="20"/>
              </w:rPr>
            </w:pPr>
            <w:r w:rsidRPr="00CD5A04">
              <w:rPr>
                <w:i/>
                <w:sz w:val="20"/>
                <w:szCs w:val="20"/>
              </w:rPr>
              <w:t>NT</w:t>
            </w:r>
            <w:r>
              <w:rPr>
                <w:i/>
                <w:sz w:val="20"/>
                <w:szCs w:val="20"/>
              </w:rPr>
              <w:t>-</w:t>
            </w:r>
            <w:proofErr w:type="spellStart"/>
            <w:r w:rsidRPr="00CD5A04">
              <w:rPr>
                <w:i/>
                <w:sz w:val="20"/>
                <w:szCs w:val="20"/>
              </w:rPr>
              <w:t>proBNP</w:t>
            </w:r>
            <w:proofErr w:type="spellEnd"/>
            <w:r w:rsidRPr="00CD5A04">
              <w:rPr>
                <w:i/>
                <w:sz w:val="20"/>
                <w:szCs w:val="20"/>
              </w:rPr>
              <w:t xml:space="preserve"> – ng/l</w:t>
            </w:r>
          </w:p>
        </w:tc>
        <w:tc>
          <w:tcPr>
            <w:tcW w:w="1528" w:type="dxa"/>
          </w:tcPr>
          <w:p w14:paraId="69DA68EC" w14:textId="77777777" w:rsidR="00931E3E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694" w:type="dxa"/>
          </w:tcPr>
          <w:p w14:paraId="7AF810A7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</w:tcPr>
          <w:p w14:paraId="19A3DE97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88" w:type="dxa"/>
          </w:tcPr>
          <w:p w14:paraId="3E9F0D83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-0.487***</w:t>
            </w:r>
          </w:p>
        </w:tc>
        <w:tc>
          <w:tcPr>
            <w:tcW w:w="2186" w:type="dxa"/>
          </w:tcPr>
          <w:p w14:paraId="76D63F71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0.472***</w:t>
            </w:r>
          </w:p>
        </w:tc>
        <w:tc>
          <w:tcPr>
            <w:tcW w:w="1588" w:type="dxa"/>
          </w:tcPr>
          <w:p w14:paraId="144CBEA0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0.483***</w:t>
            </w:r>
          </w:p>
        </w:tc>
        <w:tc>
          <w:tcPr>
            <w:tcW w:w="1588" w:type="dxa"/>
          </w:tcPr>
          <w:p w14:paraId="5F39BB3E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0.424***</w:t>
            </w:r>
          </w:p>
        </w:tc>
      </w:tr>
      <w:tr w:rsidR="00931E3E" w14:paraId="7A4153B8" w14:textId="77777777" w:rsidTr="00071F5A">
        <w:tc>
          <w:tcPr>
            <w:tcW w:w="2588" w:type="dxa"/>
          </w:tcPr>
          <w:p w14:paraId="25AF73A3" w14:textId="77777777" w:rsidR="00931E3E" w:rsidRPr="00B83B60" w:rsidRDefault="00931E3E" w:rsidP="00071F5A">
            <w:pPr>
              <w:rPr>
                <w:i/>
                <w:sz w:val="20"/>
                <w:szCs w:val="20"/>
              </w:rPr>
            </w:pPr>
            <w:r w:rsidRPr="00B83B60">
              <w:rPr>
                <w:i/>
                <w:sz w:val="20"/>
                <w:szCs w:val="20"/>
              </w:rPr>
              <w:t>NT-</w:t>
            </w:r>
            <w:proofErr w:type="spellStart"/>
            <w:r w:rsidRPr="00B83B60">
              <w:rPr>
                <w:i/>
                <w:sz w:val="20"/>
                <w:szCs w:val="20"/>
              </w:rPr>
              <w:t>proBNP</w:t>
            </w:r>
            <w:proofErr w:type="spellEnd"/>
            <w:r w:rsidRPr="00B83B60">
              <w:rPr>
                <w:i/>
                <w:sz w:val="20"/>
                <w:szCs w:val="20"/>
              </w:rPr>
              <w:t xml:space="preserve"> (if </w:t>
            </w:r>
            <w:r>
              <w:rPr>
                <w:i/>
                <w:sz w:val="20"/>
                <w:szCs w:val="20"/>
              </w:rPr>
              <w:t xml:space="preserve">in </w:t>
            </w:r>
            <w:r w:rsidRPr="00B83B60">
              <w:rPr>
                <w:i/>
                <w:sz w:val="20"/>
                <w:szCs w:val="20"/>
              </w:rPr>
              <w:t>SR)</w:t>
            </w:r>
          </w:p>
        </w:tc>
        <w:tc>
          <w:tcPr>
            <w:tcW w:w="1528" w:type="dxa"/>
          </w:tcPr>
          <w:p w14:paraId="56F4024A" w14:textId="77777777" w:rsidR="00931E3E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694" w:type="dxa"/>
          </w:tcPr>
          <w:p w14:paraId="6A08B50F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</w:tcPr>
          <w:p w14:paraId="6B16FB08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88" w:type="dxa"/>
          </w:tcPr>
          <w:p w14:paraId="6BA94209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-0.365</w:t>
            </w:r>
            <w:r w:rsidRPr="00801A25">
              <w:rPr>
                <w:b/>
              </w:rPr>
              <w:t>***</w:t>
            </w:r>
          </w:p>
        </w:tc>
        <w:tc>
          <w:tcPr>
            <w:tcW w:w="2186" w:type="dxa"/>
          </w:tcPr>
          <w:p w14:paraId="57575545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0.388</w:t>
            </w:r>
            <w:r w:rsidRPr="00801A25">
              <w:rPr>
                <w:b/>
              </w:rPr>
              <w:t>***</w:t>
            </w:r>
          </w:p>
        </w:tc>
        <w:tc>
          <w:tcPr>
            <w:tcW w:w="1588" w:type="dxa"/>
          </w:tcPr>
          <w:p w14:paraId="4C6F1799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0.427</w:t>
            </w:r>
            <w:r w:rsidRPr="00801A25">
              <w:rPr>
                <w:b/>
              </w:rPr>
              <w:t>***</w:t>
            </w:r>
          </w:p>
        </w:tc>
        <w:tc>
          <w:tcPr>
            <w:tcW w:w="1588" w:type="dxa"/>
          </w:tcPr>
          <w:p w14:paraId="5CE9391F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0.352</w:t>
            </w:r>
            <w:r w:rsidRPr="00801A25">
              <w:rPr>
                <w:b/>
              </w:rPr>
              <w:t>***</w:t>
            </w:r>
          </w:p>
        </w:tc>
      </w:tr>
      <w:tr w:rsidR="00931E3E" w14:paraId="4DD54612" w14:textId="77777777" w:rsidTr="00071F5A">
        <w:tc>
          <w:tcPr>
            <w:tcW w:w="2588" w:type="dxa"/>
          </w:tcPr>
          <w:p w14:paraId="3735A48B" w14:textId="77777777" w:rsidR="00931E3E" w:rsidRPr="00B83B60" w:rsidRDefault="00931E3E" w:rsidP="00071F5A">
            <w:pPr>
              <w:rPr>
                <w:i/>
                <w:sz w:val="20"/>
                <w:szCs w:val="20"/>
              </w:rPr>
            </w:pPr>
            <w:r w:rsidRPr="00B83B60">
              <w:rPr>
                <w:i/>
                <w:sz w:val="20"/>
                <w:szCs w:val="20"/>
              </w:rPr>
              <w:t>NT-</w:t>
            </w:r>
            <w:proofErr w:type="spellStart"/>
            <w:r w:rsidRPr="00B83B60">
              <w:rPr>
                <w:i/>
                <w:sz w:val="20"/>
                <w:szCs w:val="20"/>
              </w:rPr>
              <w:t>proBNP</w:t>
            </w:r>
            <w:proofErr w:type="spellEnd"/>
            <w:r w:rsidRPr="00B83B60">
              <w:rPr>
                <w:i/>
                <w:sz w:val="20"/>
                <w:szCs w:val="20"/>
              </w:rPr>
              <w:t xml:space="preserve"> (if </w:t>
            </w:r>
            <w:r>
              <w:rPr>
                <w:i/>
                <w:sz w:val="20"/>
                <w:szCs w:val="20"/>
              </w:rPr>
              <w:t xml:space="preserve">in </w:t>
            </w:r>
            <w:r w:rsidRPr="00B83B60">
              <w:rPr>
                <w:i/>
                <w:sz w:val="20"/>
                <w:szCs w:val="20"/>
              </w:rPr>
              <w:t>AF)</w:t>
            </w:r>
          </w:p>
        </w:tc>
        <w:tc>
          <w:tcPr>
            <w:tcW w:w="1528" w:type="dxa"/>
          </w:tcPr>
          <w:p w14:paraId="1FF63526" w14:textId="77777777" w:rsidR="00931E3E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694" w:type="dxa"/>
          </w:tcPr>
          <w:p w14:paraId="4361C5AD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1" w:type="dxa"/>
          </w:tcPr>
          <w:p w14:paraId="18E953A5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88" w:type="dxa"/>
          </w:tcPr>
          <w:p w14:paraId="4A3A9398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-0.440</w:t>
            </w:r>
            <w:r w:rsidRPr="00801A25">
              <w:rPr>
                <w:b/>
              </w:rPr>
              <w:t>***</w:t>
            </w:r>
          </w:p>
        </w:tc>
        <w:tc>
          <w:tcPr>
            <w:tcW w:w="2186" w:type="dxa"/>
          </w:tcPr>
          <w:p w14:paraId="443CFFF7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0.348</w:t>
            </w:r>
            <w:r w:rsidRPr="00801A25">
              <w:rPr>
                <w:b/>
              </w:rPr>
              <w:t>***</w:t>
            </w:r>
          </w:p>
        </w:tc>
        <w:tc>
          <w:tcPr>
            <w:tcW w:w="1588" w:type="dxa"/>
          </w:tcPr>
          <w:p w14:paraId="73348716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0.318</w:t>
            </w:r>
            <w:r w:rsidRPr="00801A25">
              <w:rPr>
                <w:b/>
              </w:rPr>
              <w:t>***</w:t>
            </w:r>
          </w:p>
        </w:tc>
        <w:tc>
          <w:tcPr>
            <w:tcW w:w="1588" w:type="dxa"/>
          </w:tcPr>
          <w:p w14:paraId="412F4776" w14:textId="77777777" w:rsidR="00931E3E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0.460</w:t>
            </w:r>
            <w:r w:rsidRPr="00801A25">
              <w:rPr>
                <w:b/>
              </w:rPr>
              <w:t>***</w:t>
            </w:r>
          </w:p>
        </w:tc>
      </w:tr>
      <w:tr w:rsidR="00931E3E" w14:paraId="7685B76B" w14:textId="77777777" w:rsidTr="00071F5A">
        <w:tc>
          <w:tcPr>
            <w:tcW w:w="2588" w:type="dxa"/>
          </w:tcPr>
          <w:p w14:paraId="09EDEFF7" w14:textId="77777777" w:rsidR="00931E3E" w:rsidRPr="00CD5A04" w:rsidRDefault="00931E3E" w:rsidP="00071F5A">
            <w:pPr>
              <w:rPr>
                <w:b/>
                <w:i/>
                <w:sz w:val="20"/>
                <w:szCs w:val="20"/>
              </w:rPr>
            </w:pPr>
            <w:r w:rsidRPr="00CD5A04">
              <w:rPr>
                <w:i/>
                <w:sz w:val="20"/>
                <w:szCs w:val="20"/>
              </w:rPr>
              <w:t>JVD ratio</w:t>
            </w:r>
          </w:p>
        </w:tc>
        <w:tc>
          <w:tcPr>
            <w:tcW w:w="1528" w:type="dxa"/>
          </w:tcPr>
          <w:p w14:paraId="081B9EE4" w14:textId="77777777" w:rsidR="00931E3E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694" w:type="dxa"/>
          </w:tcPr>
          <w:p w14:paraId="26AB413C" w14:textId="77777777" w:rsidR="00931E3E" w:rsidRPr="00D86BD2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14:paraId="12F25B50" w14:textId="77777777" w:rsidR="00931E3E" w:rsidRPr="00D86BD2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588" w:type="dxa"/>
          </w:tcPr>
          <w:p w14:paraId="76A5CE99" w14:textId="77777777" w:rsidR="00931E3E" w:rsidRPr="00D86BD2" w:rsidRDefault="00931E3E" w:rsidP="00071F5A">
            <w:pPr>
              <w:jc w:val="center"/>
            </w:pPr>
            <w:r w:rsidRPr="00D86BD2">
              <w:t>-</w:t>
            </w:r>
          </w:p>
        </w:tc>
        <w:tc>
          <w:tcPr>
            <w:tcW w:w="2186" w:type="dxa"/>
          </w:tcPr>
          <w:p w14:paraId="51F3A8CF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-0.449***</w:t>
            </w:r>
          </w:p>
        </w:tc>
        <w:tc>
          <w:tcPr>
            <w:tcW w:w="1588" w:type="dxa"/>
          </w:tcPr>
          <w:p w14:paraId="0B9FF654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-0.443***</w:t>
            </w:r>
          </w:p>
        </w:tc>
        <w:tc>
          <w:tcPr>
            <w:tcW w:w="1588" w:type="dxa"/>
          </w:tcPr>
          <w:p w14:paraId="12B9A1ED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-0.391***</w:t>
            </w:r>
          </w:p>
        </w:tc>
      </w:tr>
      <w:tr w:rsidR="00931E3E" w14:paraId="01725ECD" w14:textId="77777777" w:rsidTr="00071F5A">
        <w:tc>
          <w:tcPr>
            <w:tcW w:w="2588" w:type="dxa"/>
          </w:tcPr>
          <w:p w14:paraId="02DA782A" w14:textId="77777777" w:rsidR="00931E3E" w:rsidRPr="00CD5A04" w:rsidRDefault="00931E3E" w:rsidP="00071F5A">
            <w:pPr>
              <w:rPr>
                <w:b/>
                <w:i/>
                <w:sz w:val="20"/>
                <w:szCs w:val="20"/>
              </w:rPr>
            </w:pPr>
            <w:r w:rsidRPr="00CD5A04">
              <w:rPr>
                <w:i/>
                <w:sz w:val="20"/>
                <w:szCs w:val="20"/>
              </w:rPr>
              <w:t>Intrahepatic vein size - cm</w:t>
            </w:r>
          </w:p>
        </w:tc>
        <w:tc>
          <w:tcPr>
            <w:tcW w:w="1528" w:type="dxa"/>
          </w:tcPr>
          <w:p w14:paraId="12409324" w14:textId="77777777" w:rsidR="00931E3E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694" w:type="dxa"/>
          </w:tcPr>
          <w:p w14:paraId="5259822E" w14:textId="77777777" w:rsidR="00931E3E" w:rsidRPr="00D86BD2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14:paraId="4EE3EEBC" w14:textId="77777777" w:rsidR="00931E3E" w:rsidRPr="00D86BD2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588" w:type="dxa"/>
          </w:tcPr>
          <w:p w14:paraId="194A7BD7" w14:textId="77777777" w:rsidR="00931E3E" w:rsidRPr="00D86BD2" w:rsidRDefault="00931E3E" w:rsidP="00071F5A">
            <w:pPr>
              <w:jc w:val="center"/>
            </w:pPr>
            <w:r w:rsidRPr="00D86BD2">
              <w:t>-</w:t>
            </w:r>
          </w:p>
        </w:tc>
        <w:tc>
          <w:tcPr>
            <w:tcW w:w="2186" w:type="dxa"/>
          </w:tcPr>
          <w:p w14:paraId="597D9CE7" w14:textId="77777777" w:rsidR="00931E3E" w:rsidRPr="00D86BD2" w:rsidRDefault="00931E3E" w:rsidP="00071F5A">
            <w:pPr>
              <w:jc w:val="center"/>
            </w:pPr>
            <w:r w:rsidRPr="00D86BD2">
              <w:t>-</w:t>
            </w:r>
          </w:p>
        </w:tc>
        <w:tc>
          <w:tcPr>
            <w:tcW w:w="1588" w:type="dxa"/>
          </w:tcPr>
          <w:p w14:paraId="42F933CB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0.829***</w:t>
            </w:r>
          </w:p>
        </w:tc>
        <w:tc>
          <w:tcPr>
            <w:tcW w:w="1588" w:type="dxa"/>
          </w:tcPr>
          <w:p w14:paraId="6D44BF78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0.326***</w:t>
            </w:r>
          </w:p>
        </w:tc>
      </w:tr>
      <w:tr w:rsidR="00931E3E" w14:paraId="4501701C" w14:textId="77777777" w:rsidTr="00071F5A">
        <w:tc>
          <w:tcPr>
            <w:tcW w:w="2588" w:type="dxa"/>
          </w:tcPr>
          <w:p w14:paraId="1BAB89DC" w14:textId="77777777" w:rsidR="00931E3E" w:rsidRPr="00CD5A04" w:rsidRDefault="00931E3E" w:rsidP="00071F5A">
            <w:pPr>
              <w:rPr>
                <w:b/>
                <w:i/>
                <w:sz w:val="20"/>
                <w:szCs w:val="20"/>
              </w:rPr>
            </w:pPr>
            <w:r w:rsidRPr="00CD5A04">
              <w:rPr>
                <w:i/>
                <w:sz w:val="20"/>
                <w:szCs w:val="20"/>
              </w:rPr>
              <w:t>IVC – cm</w:t>
            </w:r>
          </w:p>
        </w:tc>
        <w:tc>
          <w:tcPr>
            <w:tcW w:w="1528" w:type="dxa"/>
          </w:tcPr>
          <w:p w14:paraId="1ED476EB" w14:textId="77777777" w:rsidR="00931E3E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694" w:type="dxa"/>
          </w:tcPr>
          <w:p w14:paraId="57E2EAFA" w14:textId="77777777" w:rsidR="00931E3E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14:paraId="375D5399" w14:textId="77777777" w:rsidR="00931E3E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588" w:type="dxa"/>
          </w:tcPr>
          <w:p w14:paraId="125CDD6A" w14:textId="77777777" w:rsidR="00931E3E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2186" w:type="dxa"/>
          </w:tcPr>
          <w:p w14:paraId="0FA6F444" w14:textId="77777777" w:rsidR="00931E3E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588" w:type="dxa"/>
          </w:tcPr>
          <w:p w14:paraId="12F5967E" w14:textId="77777777" w:rsidR="00931E3E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588" w:type="dxa"/>
          </w:tcPr>
          <w:p w14:paraId="729B25AE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0.368***</w:t>
            </w:r>
          </w:p>
        </w:tc>
      </w:tr>
      <w:tr w:rsidR="00931E3E" w14:paraId="6ADB7798" w14:textId="77777777" w:rsidTr="00071F5A">
        <w:tc>
          <w:tcPr>
            <w:tcW w:w="2588" w:type="dxa"/>
          </w:tcPr>
          <w:p w14:paraId="6336AB3A" w14:textId="77777777" w:rsidR="00931E3E" w:rsidRPr="00CD5A04" w:rsidRDefault="00931E3E" w:rsidP="00071F5A">
            <w:pPr>
              <w:rPr>
                <w:b/>
                <w:i/>
                <w:sz w:val="20"/>
                <w:szCs w:val="20"/>
              </w:rPr>
            </w:pPr>
            <w:r w:rsidRPr="00CD5A04">
              <w:rPr>
                <w:i/>
                <w:sz w:val="20"/>
                <w:szCs w:val="20"/>
              </w:rPr>
              <w:t xml:space="preserve">Age- years </w:t>
            </w:r>
          </w:p>
        </w:tc>
        <w:tc>
          <w:tcPr>
            <w:tcW w:w="1528" w:type="dxa"/>
          </w:tcPr>
          <w:p w14:paraId="4353ADBB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0.489***</w:t>
            </w:r>
          </w:p>
        </w:tc>
        <w:tc>
          <w:tcPr>
            <w:tcW w:w="1694" w:type="dxa"/>
          </w:tcPr>
          <w:p w14:paraId="7C3CBAB8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0.461</w:t>
            </w:r>
            <w:r w:rsidRPr="00801A25">
              <w:rPr>
                <w:b/>
              </w:rPr>
              <w:t>***</w:t>
            </w:r>
          </w:p>
        </w:tc>
        <w:tc>
          <w:tcPr>
            <w:tcW w:w="1701" w:type="dxa"/>
          </w:tcPr>
          <w:p w14:paraId="40D4123D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0.394</w:t>
            </w:r>
            <w:r w:rsidRPr="00801A25">
              <w:rPr>
                <w:b/>
              </w:rPr>
              <w:t>***</w:t>
            </w:r>
          </w:p>
        </w:tc>
        <w:tc>
          <w:tcPr>
            <w:tcW w:w="1588" w:type="dxa"/>
          </w:tcPr>
          <w:p w14:paraId="22CC8F7E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-0.322</w:t>
            </w:r>
            <w:r>
              <w:rPr>
                <w:b/>
              </w:rPr>
              <w:t>***</w:t>
            </w:r>
          </w:p>
        </w:tc>
        <w:tc>
          <w:tcPr>
            <w:tcW w:w="2186" w:type="dxa"/>
          </w:tcPr>
          <w:p w14:paraId="1CA9ACBE" w14:textId="77777777" w:rsidR="00931E3E" w:rsidRDefault="00931E3E" w:rsidP="00071F5A">
            <w:pPr>
              <w:jc w:val="center"/>
            </w:pPr>
            <w:r>
              <w:t>0.180**</w:t>
            </w:r>
          </w:p>
        </w:tc>
        <w:tc>
          <w:tcPr>
            <w:tcW w:w="1588" w:type="dxa"/>
          </w:tcPr>
          <w:p w14:paraId="3454B1F1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0.219</w:t>
            </w:r>
            <w:r>
              <w:rPr>
                <w:b/>
              </w:rPr>
              <w:t>***</w:t>
            </w:r>
          </w:p>
        </w:tc>
        <w:tc>
          <w:tcPr>
            <w:tcW w:w="1588" w:type="dxa"/>
          </w:tcPr>
          <w:p w14:paraId="303B37E1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0.294***</w:t>
            </w:r>
          </w:p>
        </w:tc>
      </w:tr>
      <w:tr w:rsidR="00931E3E" w14:paraId="7DA83727" w14:textId="77777777" w:rsidTr="00071F5A">
        <w:tc>
          <w:tcPr>
            <w:tcW w:w="2588" w:type="dxa"/>
          </w:tcPr>
          <w:p w14:paraId="0087FFA7" w14:textId="77777777" w:rsidR="00931E3E" w:rsidRPr="00CD5A04" w:rsidRDefault="00931E3E" w:rsidP="00071F5A">
            <w:pPr>
              <w:rPr>
                <w:b/>
                <w:i/>
                <w:sz w:val="20"/>
                <w:szCs w:val="20"/>
              </w:rPr>
            </w:pPr>
            <w:r w:rsidRPr="00CD5A04">
              <w:rPr>
                <w:i/>
                <w:sz w:val="20"/>
                <w:szCs w:val="20"/>
              </w:rPr>
              <w:t>BMI- kg/m</w:t>
            </w:r>
            <w:r w:rsidRPr="00CD5A04">
              <w:rPr>
                <w:i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28" w:type="dxa"/>
          </w:tcPr>
          <w:p w14:paraId="7C675FD6" w14:textId="77777777" w:rsidR="00931E3E" w:rsidRPr="003D3900" w:rsidRDefault="00931E3E" w:rsidP="00071F5A">
            <w:pPr>
              <w:jc w:val="center"/>
            </w:pPr>
            <w:r w:rsidRPr="003D3900">
              <w:t>-0.159**</w:t>
            </w:r>
          </w:p>
        </w:tc>
        <w:tc>
          <w:tcPr>
            <w:tcW w:w="1694" w:type="dxa"/>
          </w:tcPr>
          <w:p w14:paraId="24D4A176" w14:textId="77777777" w:rsidR="00931E3E" w:rsidRDefault="00931E3E" w:rsidP="00071F5A">
            <w:pPr>
              <w:jc w:val="center"/>
            </w:pPr>
            <w:r>
              <w:t>-0.167*</w:t>
            </w:r>
          </w:p>
        </w:tc>
        <w:tc>
          <w:tcPr>
            <w:tcW w:w="1701" w:type="dxa"/>
          </w:tcPr>
          <w:p w14:paraId="0C42EF88" w14:textId="77777777" w:rsidR="00931E3E" w:rsidRDefault="00931E3E" w:rsidP="00071F5A">
            <w:pPr>
              <w:jc w:val="center"/>
            </w:pPr>
            <w:r w:rsidRPr="00865B4C">
              <w:rPr>
                <w:b/>
              </w:rPr>
              <w:t>-0.287</w:t>
            </w:r>
            <w:r w:rsidRPr="00801A25">
              <w:rPr>
                <w:b/>
              </w:rPr>
              <w:t>***</w:t>
            </w:r>
          </w:p>
        </w:tc>
        <w:tc>
          <w:tcPr>
            <w:tcW w:w="1588" w:type="dxa"/>
          </w:tcPr>
          <w:p w14:paraId="7EEBE8B4" w14:textId="77777777" w:rsidR="00931E3E" w:rsidRDefault="00931E3E" w:rsidP="00071F5A">
            <w:pPr>
              <w:jc w:val="center"/>
            </w:pPr>
            <w:r>
              <w:t>-0.024 (ns)</w:t>
            </w:r>
          </w:p>
        </w:tc>
        <w:tc>
          <w:tcPr>
            <w:tcW w:w="2186" w:type="dxa"/>
          </w:tcPr>
          <w:p w14:paraId="3B4B395A" w14:textId="77777777" w:rsidR="00931E3E" w:rsidRDefault="00931E3E" w:rsidP="00071F5A">
            <w:pPr>
              <w:jc w:val="center"/>
            </w:pPr>
            <w:r>
              <w:t>-0.012 (ns)</w:t>
            </w:r>
          </w:p>
        </w:tc>
        <w:tc>
          <w:tcPr>
            <w:tcW w:w="1588" w:type="dxa"/>
          </w:tcPr>
          <w:p w14:paraId="4FE40431" w14:textId="77777777" w:rsidR="00931E3E" w:rsidRDefault="00931E3E" w:rsidP="00071F5A">
            <w:pPr>
              <w:jc w:val="center"/>
            </w:pPr>
            <w:r>
              <w:t>0.019 (ns)</w:t>
            </w:r>
          </w:p>
        </w:tc>
        <w:tc>
          <w:tcPr>
            <w:tcW w:w="1588" w:type="dxa"/>
          </w:tcPr>
          <w:p w14:paraId="7981A51D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-0.235***</w:t>
            </w:r>
          </w:p>
        </w:tc>
      </w:tr>
      <w:tr w:rsidR="00931E3E" w14:paraId="29700AC8" w14:textId="77777777" w:rsidTr="00071F5A">
        <w:tc>
          <w:tcPr>
            <w:tcW w:w="2588" w:type="dxa"/>
          </w:tcPr>
          <w:p w14:paraId="3958C97B" w14:textId="77777777" w:rsidR="00931E3E" w:rsidRPr="00CD5A04" w:rsidRDefault="00931E3E" w:rsidP="00071F5A">
            <w:pPr>
              <w:rPr>
                <w:b/>
                <w:i/>
                <w:sz w:val="20"/>
                <w:szCs w:val="20"/>
              </w:rPr>
            </w:pPr>
            <w:smartTag w:uri="urn:schemas-microsoft-com:office:smarttags" w:element="stockticker">
              <w:r w:rsidRPr="00CD5A04">
                <w:rPr>
                  <w:i/>
                  <w:sz w:val="20"/>
                  <w:szCs w:val="20"/>
                </w:rPr>
                <w:t>SBP</w:t>
              </w:r>
            </w:smartTag>
            <w:r w:rsidRPr="00CD5A04">
              <w:rPr>
                <w:i/>
                <w:sz w:val="20"/>
                <w:szCs w:val="20"/>
              </w:rPr>
              <w:t xml:space="preserve"> – mmHg</w:t>
            </w:r>
          </w:p>
        </w:tc>
        <w:tc>
          <w:tcPr>
            <w:tcW w:w="1528" w:type="dxa"/>
          </w:tcPr>
          <w:p w14:paraId="1E364655" w14:textId="77777777" w:rsidR="00931E3E" w:rsidRDefault="00931E3E" w:rsidP="00071F5A">
            <w:pPr>
              <w:jc w:val="center"/>
            </w:pPr>
            <w:r>
              <w:t>0.066 (ns)</w:t>
            </w:r>
          </w:p>
        </w:tc>
        <w:tc>
          <w:tcPr>
            <w:tcW w:w="1694" w:type="dxa"/>
          </w:tcPr>
          <w:p w14:paraId="2334EBC5" w14:textId="77777777" w:rsidR="00931E3E" w:rsidRDefault="00931E3E" w:rsidP="00071F5A">
            <w:pPr>
              <w:jc w:val="center"/>
            </w:pPr>
            <w:r>
              <w:t>0.123 (ns)</w:t>
            </w:r>
          </w:p>
        </w:tc>
        <w:tc>
          <w:tcPr>
            <w:tcW w:w="1701" w:type="dxa"/>
          </w:tcPr>
          <w:p w14:paraId="4045A395" w14:textId="77777777" w:rsidR="00931E3E" w:rsidRDefault="00931E3E" w:rsidP="00071F5A">
            <w:pPr>
              <w:jc w:val="center"/>
            </w:pPr>
            <w:r>
              <w:t>-0.022 (ns)</w:t>
            </w:r>
          </w:p>
        </w:tc>
        <w:tc>
          <w:tcPr>
            <w:tcW w:w="1588" w:type="dxa"/>
          </w:tcPr>
          <w:p w14:paraId="4AA15BC0" w14:textId="77777777" w:rsidR="00931E3E" w:rsidRDefault="00931E3E" w:rsidP="00071F5A">
            <w:pPr>
              <w:jc w:val="center"/>
            </w:pPr>
            <w:r>
              <w:t>-0.092 (ns)</w:t>
            </w:r>
          </w:p>
        </w:tc>
        <w:tc>
          <w:tcPr>
            <w:tcW w:w="2186" w:type="dxa"/>
          </w:tcPr>
          <w:p w14:paraId="2B49BFAD" w14:textId="77777777" w:rsidR="00931E3E" w:rsidRDefault="00931E3E" w:rsidP="00071F5A">
            <w:pPr>
              <w:jc w:val="center"/>
            </w:pPr>
            <w:r>
              <w:t>-0.065 (ns)</w:t>
            </w:r>
          </w:p>
        </w:tc>
        <w:tc>
          <w:tcPr>
            <w:tcW w:w="1588" w:type="dxa"/>
          </w:tcPr>
          <w:p w14:paraId="474B0B0A" w14:textId="77777777" w:rsidR="00931E3E" w:rsidRDefault="00931E3E" w:rsidP="00071F5A">
            <w:pPr>
              <w:jc w:val="center"/>
            </w:pPr>
            <w:r>
              <w:t>-0.003 (ns)</w:t>
            </w:r>
          </w:p>
        </w:tc>
        <w:tc>
          <w:tcPr>
            <w:tcW w:w="1588" w:type="dxa"/>
          </w:tcPr>
          <w:p w14:paraId="24F36B81" w14:textId="77777777" w:rsidR="00931E3E" w:rsidRDefault="00931E3E" w:rsidP="00071F5A">
            <w:pPr>
              <w:jc w:val="center"/>
            </w:pPr>
            <w:r>
              <w:t>0.125*</w:t>
            </w:r>
          </w:p>
        </w:tc>
      </w:tr>
      <w:tr w:rsidR="00931E3E" w14:paraId="723D4B60" w14:textId="77777777" w:rsidTr="00071F5A">
        <w:tc>
          <w:tcPr>
            <w:tcW w:w="2588" w:type="dxa"/>
          </w:tcPr>
          <w:p w14:paraId="4A5A691B" w14:textId="77777777" w:rsidR="00931E3E" w:rsidRPr="00CD5A04" w:rsidRDefault="00931E3E" w:rsidP="00071F5A">
            <w:pPr>
              <w:rPr>
                <w:b/>
                <w:i/>
                <w:sz w:val="20"/>
                <w:szCs w:val="20"/>
              </w:rPr>
            </w:pPr>
            <w:r w:rsidRPr="00CD5A04">
              <w:rPr>
                <w:i/>
                <w:sz w:val="20"/>
                <w:szCs w:val="20"/>
              </w:rPr>
              <w:t xml:space="preserve">Creatinine </w:t>
            </w:r>
            <w:r>
              <w:rPr>
                <w:i/>
                <w:sz w:val="20"/>
                <w:szCs w:val="20"/>
              </w:rPr>
              <w:t>µ</w:t>
            </w:r>
            <w:proofErr w:type="spellStart"/>
            <w:r w:rsidRPr="00CD5A04">
              <w:rPr>
                <w:i/>
                <w:sz w:val="20"/>
                <w:szCs w:val="20"/>
              </w:rPr>
              <w:t>mol</w:t>
            </w:r>
            <w:proofErr w:type="spellEnd"/>
            <w:r w:rsidRPr="00CD5A04">
              <w:rPr>
                <w:i/>
                <w:sz w:val="20"/>
                <w:szCs w:val="20"/>
              </w:rPr>
              <w:t>/l</w:t>
            </w:r>
          </w:p>
        </w:tc>
        <w:tc>
          <w:tcPr>
            <w:tcW w:w="1528" w:type="dxa"/>
          </w:tcPr>
          <w:p w14:paraId="097F1178" w14:textId="77777777" w:rsidR="00931E3E" w:rsidRPr="003D3900" w:rsidRDefault="00931E3E" w:rsidP="00071F5A">
            <w:pPr>
              <w:jc w:val="center"/>
            </w:pPr>
            <w:r w:rsidRPr="003D3900">
              <w:t>0.186**</w:t>
            </w:r>
          </w:p>
        </w:tc>
        <w:tc>
          <w:tcPr>
            <w:tcW w:w="1694" w:type="dxa"/>
          </w:tcPr>
          <w:p w14:paraId="6ACDE835" w14:textId="77777777" w:rsidR="00931E3E" w:rsidRDefault="00931E3E" w:rsidP="00071F5A">
            <w:pPr>
              <w:jc w:val="center"/>
            </w:pPr>
            <w:r>
              <w:t>0.187*</w:t>
            </w:r>
          </w:p>
        </w:tc>
        <w:tc>
          <w:tcPr>
            <w:tcW w:w="1701" w:type="dxa"/>
          </w:tcPr>
          <w:p w14:paraId="78521B42" w14:textId="77777777" w:rsidR="00931E3E" w:rsidRDefault="00931E3E" w:rsidP="00071F5A">
            <w:pPr>
              <w:jc w:val="center"/>
            </w:pPr>
            <w:r w:rsidRPr="00865B4C">
              <w:rPr>
                <w:b/>
              </w:rPr>
              <w:t>0.291</w:t>
            </w:r>
            <w:r w:rsidRPr="00801A25">
              <w:rPr>
                <w:b/>
              </w:rPr>
              <w:t>***</w:t>
            </w:r>
          </w:p>
        </w:tc>
        <w:tc>
          <w:tcPr>
            <w:tcW w:w="1588" w:type="dxa"/>
          </w:tcPr>
          <w:p w14:paraId="00ECA34C" w14:textId="77777777" w:rsidR="00931E3E" w:rsidRDefault="00931E3E" w:rsidP="00071F5A">
            <w:pPr>
              <w:jc w:val="center"/>
            </w:pPr>
            <w:r>
              <w:t>-0.054 (ns)</w:t>
            </w:r>
          </w:p>
        </w:tc>
        <w:tc>
          <w:tcPr>
            <w:tcW w:w="2186" w:type="dxa"/>
          </w:tcPr>
          <w:p w14:paraId="114158E1" w14:textId="77777777" w:rsidR="00931E3E" w:rsidRDefault="00931E3E" w:rsidP="00071F5A">
            <w:pPr>
              <w:jc w:val="center"/>
            </w:pPr>
            <w:r>
              <w:t>0.067 (ns)</w:t>
            </w:r>
          </w:p>
        </w:tc>
        <w:tc>
          <w:tcPr>
            <w:tcW w:w="1588" w:type="dxa"/>
          </w:tcPr>
          <w:p w14:paraId="12FB610C" w14:textId="77777777" w:rsidR="00931E3E" w:rsidRDefault="00931E3E" w:rsidP="00071F5A">
            <w:pPr>
              <w:jc w:val="center"/>
            </w:pPr>
            <w:r>
              <w:t>0.057 (ns)</w:t>
            </w:r>
          </w:p>
        </w:tc>
        <w:tc>
          <w:tcPr>
            <w:tcW w:w="1588" w:type="dxa"/>
          </w:tcPr>
          <w:p w14:paraId="50C6B5E7" w14:textId="77777777" w:rsidR="00931E3E" w:rsidRDefault="00931E3E" w:rsidP="00071F5A">
            <w:pPr>
              <w:jc w:val="center"/>
            </w:pPr>
            <w:r>
              <w:t>0.016 (ns)</w:t>
            </w:r>
          </w:p>
        </w:tc>
      </w:tr>
      <w:tr w:rsidR="00931E3E" w14:paraId="7AC0D2D6" w14:textId="77777777" w:rsidTr="00071F5A">
        <w:tc>
          <w:tcPr>
            <w:tcW w:w="2588" w:type="dxa"/>
          </w:tcPr>
          <w:p w14:paraId="34818BF9" w14:textId="77777777" w:rsidR="00931E3E" w:rsidRPr="00CD5A04" w:rsidRDefault="00931E3E" w:rsidP="00071F5A">
            <w:pPr>
              <w:rPr>
                <w:b/>
                <w:i/>
                <w:sz w:val="20"/>
                <w:szCs w:val="20"/>
              </w:rPr>
            </w:pPr>
            <w:r w:rsidRPr="00CD5A04">
              <w:rPr>
                <w:i/>
                <w:sz w:val="20"/>
                <w:szCs w:val="20"/>
              </w:rPr>
              <w:t>Haemoglobin – g/dl</w:t>
            </w:r>
          </w:p>
        </w:tc>
        <w:tc>
          <w:tcPr>
            <w:tcW w:w="1528" w:type="dxa"/>
          </w:tcPr>
          <w:p w14:paraId="68E3B116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-0.248***</w:t>
            </w:r>
          </w:p>
        </w:tc>
        <w:tc>
          <w:tcPr>
            <w:tcW w:w="1694" w:type="dxa"/>
          </w:tcPr>
          <w:p w14:paraId="020D8CD6" w14:textId="77777777" w:rsidR="00931E3E" w:rsidRDefault="00931E3E" w:rsidP="00071F5A">
            <w:pPr>
              <w:jc w:val="center"/>
            </w:pPr>
            <w:r w:rsidRPr="00727B01">
              <w:rPr>
                <w:b/>
              </w:rPr>
              <w:t>-0.322</w:t>
            </w:r>
            <w:r w:rsidRPr="00801A25">
              <w:rPr>
                <w:b/>
              </w:rPr>
              <w:t>***</w:t>
            </w:r>
          </w:p>
        </w:tc>
        <w:tc>
          <w:tcPr>
            <w:tcW w:w="1701" w:type="dxa"/>
          </w:tcPr>
          <w:p w14:paraId="5CE09A2C" w14:textId="77777777" w:rsidR="00931E3E" w:rsidRDefault="00931E3E" w:rsidP="00071F5A">
            <w:pPr>
              <w:jc w:val="center"/>
            </w:pPr>
            <w:r w:rsidRPr="00865B4C">
              <w:rPr>
                <w:b/>
              </w:rPr>
              <w:t>-0.341</w:t>
            </w:r>
            <w:r w:rsidRPr="00801A25">
              <w:rPr>
                <w:b/>
              </w:rPr>
              <w:t>***</w:t>
            </w:r>
          </w:p>
        </w:tc>
        <w:tc>
          <w:tcPr>
            <w:tcW w:w="1588" w:type="dxa"/>
          </w:tcPr>
          <w:p w14:paraId="2F877F2D" w14:textId="77777777" w:rsidR="00931E3E" w:rsidRDefault="00931E3E" w:rsidP="00071F5A">
            <w:pPr>
              <w:jc w:val="center"/>
            </w:pPr>
            <w:r>
              <w:t>0.169**</w:t>
            </w:r>
          </w:p>
        </w:tc>
        <w:tc>
          <w:tcPr>
            <w:tcW w:w="2186" w:type="dxa"/>
          </w:tcPr>
          <w:p w14:paraId="7C26AF1F" w14:textId="77777777" w:rsidR="00931E3E" w:rsidRDefault="00931E3E" w:rsidP="00071F5A">
            <w:pPr>
              <w:jc w:val="center"/>
            </w:pPr>
            <w:r>
              <w:t>-0.170**</w:t>
            </w:r>
          </w:p>
        </w:tc>
        <w:tc>
          <w:tcPr>
            <w:tcW w:w="1588" w:type="dxa"/>
          </w:tcPr>
          <w:p w14:paraId="731926EE" w14:textId="77777777" w:rsidR="00931E3E" w:rsidRDefault="00931E3E" w:rsidP="00071F5A">
            <w:pPr>
              <w:jc w:val="center"/>
            </w:pPr>
            <w:r>
              <w:t>-0.170**</w:t>
            </w:r>
          </w:p>
        </w:tc>
        <w:tc>
          <w:tcPr>
            <w:tcW w:w="1588" w:type="dxa"/>
          </w:tcPr>
          <w:p w14:paraId="26F75D3E" w14:textId="77777777" w:rsidR="00931E3E" w:rsidRDefault="00931E3E" w:rsidP="00071F5A">
            <w:pPr>
              <w:jc w:val="center"/>
            </w:pPr>
            <w:r>
              <w:t>-0.149**</w:t>
            </w:r>
          </w:p>
        </w:tc>
      </w:tr>
      <w:tr w:rsidR="00931E3E" w14:paraId="030FB2CB" w14:textId="77777777" w:rsidTr="00071F5A">
        <w:tc>
          <w:tcPr>
            <w:tcW w:w="2588" w:type="dxa"/>
          </w:tcPr>
          <w:p w14:paraId="5265483D" w14:textId="77777777" w:rsidR="00931E3E" w:rsidRPr="00CD5A04" w:rsidRDefault="00931E3E" w:rsidP="00071F5A">
            <w:pPr>
              <w:rPr>
                <w:b/>
                <w:i/>
                <w:sz w:val="20"/>
                <w:szCs w:val="20"/>
              </w:rPr>
            </w:pPr>
            <w:r w:rsidRPr="00CD5A04">
              <w:rPr>
                <w:i/>
                <w:sz w:val="20"/>
                <w:szCs w:val="20"/>
              </w:rPr>
              <w:t>LVEF - %</w:t>
            </w:r>
          </w:p>
        </w:tc>
        <w:tc>
          <w:tcPr>
            <w:tcW w:w="1528" w:type="dxa"/>
          </w:tcPr>
          <w:p w14:paraId="1291269A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-0.211***</w:t>
            </w:r>
          </w:p>
        </w:tc>
        <w:tc>
          <w:tcPr>
            <w:tcW w:w="1694" w:type="dxa"/>
          </w:tcPr>
          <w:p w14:paraId="65829EA3" w14:textId="77777777" w:rsidR="00931E3E" w:rsidRPr="00727B01" w:rsidRDefault="00931E3E" w:rsidP="00071F5A">
            <w:pPr>
              <w:jc w:val="center"/>
              <w:rPr>
                <w:b/>
              </w:rPr>
            </w:pPr>
            <w:r w:rsidRPr="00727B01">
              <w:rPr>
                <w:b/>
              </w:rPr>
              <w:t>-0.343</w:t>
            </w:r>
            <w:r w:rsidRPr="00801A25">
              <w:rPr>
                <w:b/>
              </w:rPr>
              <w:t>***</w:t>
            </w:r>
          </w:p>
        </w:tc>
        <w:tc>
          <w:tcPr>
            <w:tcW w:w="1701" w:type="dxa"/>
          </w:tcPr>
          <w:p w14:paraId="5F0CB1FF" w14:textId="77777777" w:rsidR="00931E3E" w:rsidRDefault="00931E3E" w:rsidP="00071F5A">
            <w:pPr>
              <w:jc w:val="center"/>
            </w:pPr>
            <w:r w:rsidRPr="0030639A">
              <w:rPr>
                <w:b/>
              </w:rPr>
              <w:t>-0.343</w:t>
            </w:r>
            <w:r w:rsidRPr="00801A25">
              <w:rPr>
                <w:b/>
              </w:rPr>
              <w:t>***</w:t>
            </w:r>
          </w:p>
        </w:tc>
        <w:tc>
          <w:tcPr>
            <w:tcW w:w="1588" w:type="dxa"/>
          </w:tcPr>
          <w:p w14:paraId="05157B3A" w14:textId="77777777" w:rsidR="00931E3E" w:rsidRDefault="00931E3E" w:rsidP="00071F5A">
            <w:pPr>
              <w:jc w:val="center"/>
            </w:pPr>
            <w:r>
              <w:t>0.086 (ns)</w:t>
            </w:r>
          </w:p>
        </w:tc>
        <w:tc>
          <w:tcPr>
            <w:tcW w:w="2186" w:type="dxa"/>
          </w:tcPr>
          <w:p w14:paraId="24250FA7" w14:textId="77777777" w:rsidR="00931E3E" w:rsidRDefault="00931E3E" w:rsidP="00071F5A">
            <w:pPr>
              <w:jc w:val="center"/>
            </w:pPr>
            <w:r>
              <w:t>-0.089 (ns)</w:t>
            </w:r>
          </w:p>
        </w:tc>
        <w:tc>
          <w:tcPr>
            <w:tcW w:w="1588" w:type="dxa"/>
          </w:tcPr>
          <w:p w14:paraId="3CD63A42" w14:textId="77777777" w:rsidR="00931E3E" w:rsidRDefault="00931E3E" w:rsidP="00071F5A">
            <w:pPr>
              <w:jc w:val="center"/>
            </w:pPr>
            <w:r>
              <w:t>-0.032 (ns)</w:t>
            </w:r>
          </w:p>
        </w:tc>
        <w:tc>
          <w:tcPr>
            <w:tcW w:w="1588" w:type="dxa"/>
          </w:tcPr>
          <w:p w14:paraId="0185BF7C" w14:textId="77777777" w:rsidR="00931E3E" w:rsidRDefault="00931E3E" w:rsidP="00071F5A">
            <w:pPr>
              <w:jc w:val="center"/>
            </w:pPr>
            <w:r>
              <w:t>-0.067 (ns)</w:t>
            </w:r>
          </w:p>
        </w:tc>
      </w:tr>
      <w:tr w:rsidR="00931E3E" w14:paraId="3880C628" w14:textId="77777777" w:rsidTr="00071F5A">
        <w:tc>
          <w:tcPr>
            <w:tcW w:w="2588" w:type="dxa"/>
          </w:tcPr>
          <w:p w14:paraId="0C4AD8D0" w14:textId="77777777" w:rsidR="00931E3E" w:rsidRPr="00CD5A04" w:rsidRDefault="00931E3E" w:rsidP="00071F5A">
            <w:pPr>
              <w:rPr>
                <w:b/>
                <w:i/>
                <w:sz w:val="20"/>
                <w:szCs w:val="20"/>
              </w:rPr>
            </w:pPr>
            <w:r w:rsidRPr="00CD5A04">
              <w:rPr>
                <w:i/>
                <w:sz w:val="20"/>
                <w:szCs w:val="20"/>
              </w:rPr>
              <w:t>LA volume – ml</w:t>
            </w:r>
          </w:p>
        </w:tc>
        <w:tc>
          <w:tcPr>
            <w:tcW w:w="1528" w:type="dxa"/>
          </w:tcPr>
          <w:p w14:paraId="2E6C51FB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0.469***</w:t>
            </w:r>
          </w:p>
        </w:tc>
        <w:tc>
          <w:tcPr>
            <w:tcW w:w="1694" w:type="dxa"/>
          </w:tcPr>
          <w:p w14:paraId="0C91CE0B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0.374</w:t>
            </w:r>
            <w:r w:rsidRPr="00801A25">
              <w:rPr>
                <w:b/>
              </w:rPr>
              <w:t>***</w:t>
            </w:r>
          </w:p>
        </w:tc>
        <w:tc>
          <w:tcPr>
            <w:tcW w:w="1701" w:type="dxa"/>
          </w:tcPr>
          <w:p w14:paraId="509A3DC8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0.332</w:t>
            </w:r>
            <w:r w:rsidRPr="00801A25">
              <w:rPr>
                <w:b/>
              </w:rPr>
              <w:t>***</w:t>
            </w:r>
          </w:p>
        </w:tc>
        <w:tc>
          <w:tcPr>
            <w:tcW w:w="1588" w:type="dxa"/>
          </w:tcPr>
          <w:p w14:paraId="48410DED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-0.293</w:t>
            </w:r>
            <w:r>
              <w:rPr>
                <w:b/>
              </w:rPr>
              <w:t>***</w:t>
            </w:r>
          </w:p>
        </w:tc>
        <w:tc>
          <w:tcPr>
            <w:tcW w:w="2186" w:type="dxa"/>
          </w:tcPr>
          <w:p w14:paraId="02C02900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0.462</w:t>
            </w:r>
            <w:r>
              <w:rPr>
                <w:b/>
              </w:rPr>
              <w:t>***</w:t>
            </w:r>
          </w:p>
        </w:tc>
        <w:tc>
          <w:tcPr>
            <w:tcW w:w="1588" w:type="dxa"/>
          </w:tcPr>
          <w:p w14:paraId="20F187B2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0.493</w:t>
            </w:r>
            <w:r>
              <w:rPr>
                <w:b/>
              </w:rPr>
              <w:t>***</w:t>
            </w:r>
          </w:p>
        </w:tc>
        <w:tc>
          <w:tcPr>
            <w:tcW w:w="1588" w:type="dxa"/>
          </w:tcPr>
          <w:p w14:paraId="6CEF6EF6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0.247</w:t>
            </w:r>
            <w:r>
              <w:rPr>
                <w:b/>
              </w:rPr>
              <w:t>***</w:t>
            </w:r>
          </w:p>
        </w:tc>
      </w:tr>
      <w:tr w:rsidR="00931E3E" w14:paraId="6F5648F6" w14:textId="77777777" w:rsidTr="00071F5A">
        <w:tc>
          <w:tcPr>
            <w:tcW w:w="2588" w:type="dxa"/>
          </w:tcPr>
          <w:p w14:paraId="3F3ED0DC" w14:textId="77777777" w:rsidR="00931E3E" w:rsidRPr="00CD5A04" w:rsidRDefault="00931E3E" w:rsidP="00071F5A">
            <w:pPr>
              <w:rPr>
                <w:b/>
                <w:i/>
                <w:sz w:val="20"/>
                <w:szCs w:val="20"/>
              </w:rPr>
            </w:pPr>
            <w:r w:rsidRPr="00CD5A04">
              <w:rPr>
                <w:i/>
                <w:sz w:val="20"/>
                <w:szCs w:val="20"/>
              </w:rPr>
              <w:t>TR gradient - mmHg</w:t>
            </w:r>
          </w:p>
        </w:tc>
        <w:tc>
          <w:tcPr>
            <w:tcW w:w="1528" w:type="dxa"/>
          </w:tcPr>
          <w:p w14:paraId="67DF6A13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0.453***</w:t>
            </w:r>
          </w:p>
        </w:tc>
        <w:tc>
          <w:tcPr>
            <w:tcW w:w="1694" w:type="dxa"/>
          </w:tcPr>
          <w:p w14:paraId="00F55929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0.431</w:t>
            </w:r>
            <w:r w:rsidRPr="00801A25">
              <w:rPr>
                <w:b/>
              </w:rPr>
              <w:t>***</w:t>
            </w:r>
          </w:p>
        </w:tc>
        <w:tc>
          <w:tcPr>
            <w:tcW w:w="1701" w:type="dxa"/>
          </w:tcPr>
          <w:p w14:paraId="5F6A2FD7" w14:textId="77777777" w:rsidR="00931E3E" w:rsidRPr="00801A25" w:rsidRDefault="00931E3E" w:rsidP="00071F5A">
            <w:pPr>
              <w:jc w:val="center"/>
              <w:rPr>
                <w:b/>
              </w:rPr>
            </w:pPr>
            <w:r>
              <w:rPr>
                <w:b/>
              </w:rPr>
              <w:t>0.367</w:t>
            </w:r>
            <w:r w:rsidRPr="00801A25">
              <w:rPr>
                <w:b/>
              </w:rPr>
              <w:t>***</w:t>
            </w:r>
          </w:p>
        </w:tc>
        <w:tc>
          <w:tcPr>
            <w:tcW w:w="1588" w:type="dxa"/>
          </w:tcPr>
          <w:p w14:paraId="07BA42EC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-0.381</w:t>
            </w:r>
            <w:r>
              <w:rPr>
                <w:b/>
              </w:rPr>
              <w:t>***</w:t>
            </w:r>
          </w:p>
        </w:tc>
        <w:tc>
          <w:tcPr>
            <w:tcW w:w="2186" w:type="dxa"/>
          </w:tcPr>
          <w:p w14:paraId="0FA60153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0.446</w:t>
            </w:r>
            <w:r>
              <w:rPr>
                <w:b/>
              </w:rPr>
              <w:t>***</w:t>
            </w:r>
          </w:p>
        </w:tc>
        <w:tc>
          <w:tcPr>
            <w:tcW w:w="1588" w:type="dxa"/>
          </w:tcPr>
          <w:p w14:paraId="6E8D795C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0.460</w:t>
            </w:r>
            <w:r>
              <w:rPr>
                <w:b/>
              </w:rPr>
              <w:t>***</w:t>
            </w:r>
          </w:p>
        </w:tc>
        <w:tc>
          <w:tcPr>
            <w:tcW w:w="1588" w:type="dxa"/>
          </w:tcPr>
          <w:p w14:paraId="44759EB4" w14:textId="77777777" w:rsidR="00931E3E" w:rsidRPr="00801A25" w:rsidRDefault="00931E3E" w:rsidP="00071F5A">
            <w:pPr>
              <w:jc w:val="center"/>
              <w:rPr>
                <w:b/>
              </w:rPr>
            </w:pPr>
            <w:r w:rsidRPr="00801A25">
              <w:rPr>
                <w:b/>
              </w:rPr>
              <w:t>0.448</w:t>
            </w:r>
            <w:r>
              <w:rPr>
                <w:b/>
              </w:rPr>
              <w:t>***</w:t>
            </w:r>
          </w:p>
        </w:tc>
      </w:tr>
    </w:tbl>
    <w:p w14:paraId="5C3A02F2" w14:textId="77777777" w:rsidR="00931E3E" w:rsidRDefault="00931E3E" w:rsidP="00931E3E"/>
    <w:p w14:paraId="388FE83D" w14:textId="77777777" w:rsidR="00931E3E" w:rsidRPr="0040584D" w:rsidRDefault="00931E3E" w:rsidP="00931E3E">
      <w:pPr>
        <w:rPr>
          <w:rFonts w:ascii="Calibri" w:eastAsia="Calibri" w:hAnsi="Calibri"/>
          <w:lang w:val="en-US" w:eastAsia="it-IT"/>
        </w:rPr>
      </w:pPr>
      <w:r>
        <w:rPr>
          <w:b/>
        </w:rPr>
        <w:t>Table 2</w:t>
      </w:r>
      <w:r w:rsidRPr="00410A66">
        <w:rPr>
          <w:b/>
        </w:rPr>
        <w:t>.</w:t>
      </w:r>
      <w:r>
        <w:t xml:space="preserve"> C</w:t>
      </w:r>
      <w:r w:rsidRPr="006E48B0">
        <w:t>orrelation</w:t>
      </w:r>
      <w:r>
        <w:t>s</w:t>
      </w:r>
      <w:r w:rsidRPr="006E48B0">
        <w:t xml:space="preserve"> </w:t>
      </w:r>
      <w:r>
        <w:t>amongst</w:t>
      </w:r>
      <w:r w:rsidRPr="006E48B0">
        <w:t xml:space="preserve"> </w:t>
      </w:r>
      <w:r>
        <w:t xml:space="preserve">biochemical and ultrasound measures of congestion. Correlation with other clinical, biochemical and echocardiographic variables of interest </w:t>
      </w:r>
      <w:proofErr w:type="gramStart"/>
      <w:r>
        <w:t>is also shown</w:t>
      </w:r>
      <w:proofErr w:type="gramEnd"/>
      <w:r>
        <w:t xml:space="preserve">. </w:t>
      </w:r>
      <w:r w:rsidRPr="006E48B0">
        <w:t xml:space="preserve"> A log transformation </w:t>
      </w:r>
      <w:r>
        <w:t xml:space="preserve">for </w:t>
      </w:r>
      <w:proofErr w:type="spellStart"/>
      <w:r>
        <w:t>NTproBNP</w:t>
      </w:r>
      <w:proofErr w:type="spellEnd"/>
      <w:r>
        <w:t xml:space="preserve"> </w:t>
      </w:r>
      <w:r w:rsidRPr="006E48B0">
        <w:t xml:space="preserve">before conducting the analysis </w:t>
      </w:r>
      <w:proofErr w:type="gramStart"/>
      <w:r>
        <w:t>was done</w:t>
      </w:r>
      <w:proofErr w:type="gramEnd"/>
      <w:r>
        <w:t xml:space="preserve"> </w:t>
      </w:r>
      <w:r w:rsidRPr="006E48B0">
        <w:rPr>
          <w:lang w:val="en-US" w:eastAsia="it-IT"/>
        </w:rPr>
        <w:t>to satisfy the model assumptions</w:t>
      </w:r>
      <w:r>
        <w:rPr>
          <w:lang w:val="en-US" w:eastAsia="it-IT"/>
        </w:rPr>
        <w:t>.</w:t>
      </w:r>
      <w:r w:rsidRPr="00D86BD2">
        <w:rPr>
          <w:rFonts w:ascii="Calibri" w:eastAsia="Calibri" w:hAnsi="Calibri"/>
          <w:lang w:val="en-US" w:eastAsia="it-IT"/>
        </w:rPr>
        <w:t xml:space="preserve"> </w:t>
      </w:r>
      <w:r>
        <w:rPr>
          <w:rFonts w:ascii="Calibri" w:eastAsia="Calibri" w:hAnsi="Calibri"/>
          <w:lang w:val="en-US" w:eastAsia="it-IT"/>
        </w:rPr>
        <w:t xml:space="preserve"> Legend: *** </w:t>
      </w:r>
      <w:r w:rsidRPr="00D86BD2">
        <w:rPr>
          <w:rFonts w:ascii="Calibri" w:eastAsia="Calibri" w:hAnsi="Calibri"/>
          <w:lang w:val="en-US" w:eastAsia="it-IT"/>
        </w:rPr>
        <w:t>p&lt;0.001</w:t>
      </w:r>
      <w:r>
        <w:rPr>
          <w:rFonts w:ascii="Calibri" w:eastAsia="Calibri" w:hAnsi="Calibri"/>
          <w:lang w:val="en-US" w:eastAsia="it-IT"/>
        </w:rPr>
        <w:t xml:space="preserve"> (also shown in bold), </w:t>
      </w:r>
      <w:r w:rsidRPr="00D86BD2">
        <w:rPr>
          <w:rFonts w:ascii="Calibri" w:eastAsia="Calibri" w:hAnsi="Calibri"/>
          <w:lang w:val="en-US" w:eastAsia="it-IT"/>
        </w:rPr>
        <w:t>** p&lt;0.01</w:t>
      </w:r>
      <w:r>
        <w:rPr>
          <w:rFonts w:ascii="Calibri" w:eastAsia="Calibri" w:hAnsi="Calibri"/>
          <w:lang w:val="en-US" w:eastAsia="it-IT"/>
        </w:rPr>
        <w:t xml:space="preserve">, </w:t>
      </w:r>
      <w:r w:rsidRPr="00D86BD2">
        <w:rPr>
          <w:rFonts w:ascii="Calibri" w:eastAsia="Calibri" w:hAnsi="Calibri"/>
          <w:lang w:val="en-US" w:eastAsia="it-IT"/>
        </w:rPr>
        <w:t>*</w:t>
      </w:r>
      <w:r w:rsidRPr="00D86BD2">
        <w:rPr>
          <w:rFonts w:ascii="Calibri" w:eastAsia="Calibri" w:hAnsi="Calibri"/>
        </w:rPr>
        <w:t xml:space="preserve"> P&lt;0.05</w:t>
      </w:r>
      <w:r>
        <w:rPr>
          <w:rFonts w:ascii="Calibri" w:eastAsia="Calibri" w:hAnsi="Calibri"/>
          <w:lang w:val="en-US" w:eastAsia="it-IT"/>
        </w:rPr>
        <w:t xml:space="preserve">, </w:t>
      </w:r>
      <w:r>
        <w:rPr>
          <w:rFonts w:ascii="Calibri" w:eastAsia="Calibri" w:hAnsi="Calibri"/>
        </w:rPr>
        <w:t>ns = p&gt;0.05</w:t>
      </w:r>
    </w:p>
    <w:p w14:paraId="03CD3C56" w14:textId="77777777" w:rsidR="00931E3E" w:rsidRDefault="00931E3E" w:rsidP="00931E3E">
      <w:pPr>
        <w:rPr>
          <w:lang w:val="en-US" w:eastAsia="it-IT"/>
        </w:rPr>
      </w:pPr>
    </w:p>
    <w:p w14:paraId="7390705A" w14:textId="77777777" w:rsidR="00931E3E" w:rsidRDefault="00931E3E" w:rsidP="00931E3E"/>
    <w:p w14:paraId="648F4370" w14:textId="506B2F71" w:rsidR="00931E3E" w:rsidRDefault="00931E3E">
      <w:r>
        <w:br w:type="page"/>
      </w:r>
    </w:p>
    <w:tbl>
      <w:tblPr>
        <w:tblStyle w:val="TableGrid"/>
        <w:tblpPr w:leftFromText="180" w:rightFromText="180" w:vertAnchor="text" w:horzAnchor="margin" w:tblpXSpec="center" w:tblpY="-836"/>
        <w:tblW w:w="15508" w:type="dxa"/>
        <w:tblLook w:val="04A0" w:firstRow="1" w:lastRow="0" w:firstColumn="1" w:lastColumn="0" w:noHBand="0" w:noVBand="1"/>
      </w:tblPr>
      <w:tblGrid>
        <w:gridCol w:w="2539"/>
        <w:gridCol w:w="1953"/>
        <w:gridCol w:w="566"/>
        <w:gridCol w:w="844"/>
        <w:gridCol w:w="1878"/>
        <w:gridCol w:w="566"/>
        <w:gridCol w:w="844"/>
        <w:gridCol w:w="1831"/>
        <w:gridCol w:w="566"/>
        <w:gridCol w:w="844"/>
        <w:gridCol w:w="1653"/>
        <w:gridCol w:w="568"/>
        <w:gridCol w:w="856"/>
      </w:tblGrid>
      <w:tr w:rsidR="00931E3E" w14:paraId="20A38166" w14:textId="77777777" w:rsidTr="00071F5A">
        <w:tc>
          <w:tcPr>
            <w:tcW w:w="2539" w:type="dxa"/>
            <w:vMerge w:val="restart"/>
            <w:vAlign w:val="center"/>
          </w:tcPr>
          <w:p w14:paraId="0B097590" w14:textId="77777777" w:rsidR="00931E3E" w:rsidRPr="003E4651" w:rsidRDefault="00931E3E" w:rsidP="00071F5A">
            <w:pPr>
              <w:ind w:left="360" w:hanging="360"/>
              <w:jc w:val="center"/>
              <w:rPr>
                <w:b/>
              </w:rPr>
            </w:pPr>
            <w:r w:rsidRPr="003E4651">
              <w:rPr>
                <w:b/>
              </w:rPr>
              <w:lastRenderedPageBreak/>
              <w:t>Variable</w:t>
            </w:r>
          </w:p>
        </w:tc>
        <w:tc>
          <w:tcPr>
            <w:tcW w:w="12969" w:type="dxa"/>
            <w:gridSpan w:val="12"/>
            <w:vAlign w:val="center"/>
          </w:tcPr>
          <w:p w14:paraId="04EFBD67" w14:textId="77777777" w:rsidR="00931E3E" w:rsidRPr="003E4651" w:rsidRDefault="00931E3E" w:rsidP="00071F5A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3E4651">
              <w:rPr>
                <w:b/>
                <w:sz w:val="24"/>
                <w:szCs w:val="24"/>
              </w:rPr>
              <w:t xml:space="preserve">Association with </w:t>
            </w:r>
            <w:r>
              <w:rPr>
                <w:b/>
                <w:sz w:val="24"/>
                <w:szCs w:val="24"/>
              </w:rPr>
              <w:t xml:space="preserve">the Composite of First </w:t>
            </w:r>
            <w:r w:rsidRPr="003E4651">
              <w:rPr>
                <w:b/>
                <w:sz w:val="24"/>
                <w:szCs w:val="24"/>
              </w:rPr>
              <w:t>HFH or Death</w:t>
            </w:r>
          </w:p>
          <w:p w14:paraId="7C41D2B5" w14:textId="77777777" w:rsidR="00931E3E" w:rsidRPr="003E4651" w:rsidRDefault="00931E3E" w:rsidP="00071F5A">
            <w:pPr>
              <w:jc w:val="center"/>
              <w:rPr>
                <w:b/>
              </w:rPr>
            </w:pPr>
          </w:p>
          <w:p w14:paraId="043D7619" w14:textId="77777777" w:rsidR="00931E3E" w:rsidRPr="003E4651" w:rsidRDefault="00931E3E" w:rsidP="00071F5A">
            <w:pPr>
              <w:jc w:val="center"/>
              <w:rPr>
                <w:b/>
              </w:rPr>
            </w:pPr>
            <w:r w:rsidRPr="003E4651">
              <w:rPr>
                <w:b/>
              </w:rPr>
              <w:t>Multivariable analysis</w:t>
            </w:r>
          </w:p>
          <w:p w14:paraId="44E858CD" w14:textId="77777777" w:rsidR="00931E3E" w:rsidRPr="003E4651" w:rsidRDefault="00931E3E" w:rsidP="00071F5A">
            <w:pPr>
              <w:pStyle w:val="CommentText"/>
              <w:jc w:val="center"/>
              <w:rPr>
                <w:b/>
                <w:sz w:val="24"/>
                <w:szCs w:val="24"/>
              </w:rPr>
            </w:pPr>
          </w:p>
        </w:tc>
      </w:tr>
      <w:tr w:rsidR="00931E3E" w14:paraId="211737C1" w14:textId="77777777" w:rsidTr="00071F5A">
        <w:tc>
          <w:tcPr>
            <w:tcW w:w="2539" w:type="dxa"/>
            <w:vMerge/>
          </w:tcPr>
          <w:p w14:paraId="3BA7E020" w14:textId="77777777" w:rsidR="00931E3E" w:rsidRPr="003E4651" w:rsidRDefault="00931E3E" w:rsidP="00071F5A">
            <w:pPr>
              <w:ind w:left="360" w:hanging="360"/>
              <w:rPr>
                <w:b/>
                <w:sz w:val="20"/>
                <w:szCs w:val="20"/>
              </w:rPr>
            </w:pPr>
          </w:p>
        </w:tc>
        <w:tc>
          <w:tcPr>
            <w:tcW w:w="3363" w:type="dxa"/>
            <w:gridSpan w:val="3"/>
          </w:tcPr>
          <w:p w14:paraId="324DFCB3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Models including B-Lines</w:t>
            </w:r>
          </w:p>
        </w:tc>
        <w:tc>
          <w:tcPr>
            <w:tcW w:w="3288" w:type="dxa"/>
            <w:gridSpan w:val="3"/>
          </w:tcPr>
          <w:p w14:paraId="74E42708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Models including JVD Ratio</w:t>
            </w:r>
          </w:p>
        </w:tc>
        <w:tc>
          <w:tcPr>
            <w:tcW w:w="3241" w:type="dxa"/>
            <w:gridSpan w:val="3"/>
          </w:tcPr>
          <w:p w14:paraId="6FBA4D19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Models including IVC</w:t>
            </w:r>
          </w:p>
        </w:tc>
        <w:tc>
          <w:tcPr>
            <w:tcW w:w="3077" w:type="dxa"/>
            <w:gridSpan w:val="3"/>
          </w:tcPr>
          <w:p w14:paraId="592CA733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 including clinical congestion</w:t>
            </w:r>
          </w:p>
        </w:tc>
      </w:tr>
      <w:tr w:rsidR="00931E3E" w14:paraId="67C76980" w14:textId="77777777" w:rsidTr="00071F5A">
        <w:tc>
          <w:tcPr>
            <w:tcW w:w="2539" w:type="dxa"/>
            <w:vMerge/>
          </w:tcPr>
          <w:p w14:paraId="12C2B3FE" w14:textId="77777777" w:rsidR="00931E3E" w:rsidRPr="003E4651" w:rsidRDefault="00931E3E" w:rsidP="00071F5A">
            <w:pPr>
              <w:ind w:left="360" w:hanging="360"/>
              <w:rPr>
                <w:b/>
                <w:sz w:val="20"/>
                <w:szCs w:val="20"/>
              </w:rPr>
            </w:pPr>
          </w:p>
        </w:tc>
        <w:tc>
          <w:tcPr>
            <w:tcW w:w="1953" w:type="dxa"/>
          </w:tcPr>
          <w:p w14:paraId="527FD8AF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 w:rsidRPr="003E4651">
              <w:rPr>
                <w:b/>
                <w:sz w:val="20"/>
                <w:szCs w:val="20"/>
              </w:rPr>
              <w:t>HR (95% CI)</w:t>
            </w:r>
          </w:p>
        </w:tc>
        <w:tc>
          <w:tcPr>
            <w:tcW w:w="0" w:type="auto"/>
          </w:tcPr>
          <w:p w14:paraId="0DA8A15F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 w:rsidRPr="003E4651">
              <w:rPr>
                <w:b/>
                <w:sz w:val="20"/>
                <w:szCs w:val="20"/>
              </w:rPr>
              <w:sym w:font="Symbol" w:char="F063"/>
            </w:r>
            <w:r w:rsidRPr="003E4651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19436D4A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 w:rsidRPr="003E4651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1878" w:type="dxa"/>
          </w:tcPr>
          <w:p w14:paraId="4AC47710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 w:rsidRPr="003E4651">
              <w:rPr>
                <w:b/>
                <w:sz w:val="20"/>
                <w:szCs w:val="20"/>
              </w:rPr>
              <w:t>HR (95% CI)</w:t>
            </w:r>
          </w:p>
        </w:tc>
        <w:tc>
          <w:tcPr>
            <w:tcW w:w="0" w:type="auto"/>
          </w:tcPr>
          <w:p w14:paraId="6E189014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 w:rsidRPr="003E4651">
              <w:rPr>
                <w:b/>
                <w:sz w:val="20"/>
                <w:szCs w:val="20"/>
              </w:rPr>
              <w:sym w:font="Symbol" w:char="F063"/>
            </w:r>
            <w:r w:rsidRPr="003E4651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3F5C455A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 w:rsidRPr="003E4651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1831" w:type="dxa"/>
          </w:tcPr>
          <w:p w14:paraId="51DD71B9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 w:rsidRPr="003E4651">
              <w:rPr>
                <w:b/>
                <w:sz w:val="20"/>
                <w:szCs w:val="20"/>
              </w:rPr>
              <w:t>HR (95% CI)</w:t>
            </w:r>
          </w:p>
        </w:tc>
        <w:tc>
          <w:tcPr>
            <w:tcW w:w="0" w:type="auto"/>
          </w:tcPr>
          <w:p w14:paraId="3760B2DB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 w:rsidRPr="003E4651">
              <w:rPr>
                <w:b/>
                <w:sz w:val="20"/>
                <w:szCs w:val="20"/>
              </w:rPr>
              <w:sym w:font="Symbol" w:char="F063"/>
            </w:r>
            <w:r w:rsidRPr="003E4651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13BA3D93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 w:rsidRPr="003E4651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1648" w:type="dxa"/>
          </w:tcPr>
          <w:p w14:paraId="6AD8E4DA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 w:rsidRPr="003E4651">
              <w:rPr>
                <w:b/>
                <w:sz w:val="20"/>
                <w:szCs w:val="20"/>
              </w:rPr>
              <w:t>HR (95% CI)</w:t>
            </w:r>
          </w:p>
        </w:tc>
        <w:tc>
          <w:tcPr>
            <w:tcW w:w="0" w:type="auto"/>
          </w:tcPr>
          <w:p w14:paraId="1DD05EBB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 w:rsidRPr="003E4651">
              <w:rPr>
                <w:b/>
                <w:sz w:val="20"/>
                <w:szCs w:val="20"/>
              </w:rPr>
              <w:sym w:font="Symbol" w:char="F063"/>
            </w:r>
            <w:r w:rsidRPr="003E4651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3" w:type="dxa"/>
          </w:tcPr>
          <w:p w14:paraId="5DCEF630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 w:rsidRPr="003E4651">
              <w:rPr>
                <w:b/>
                <w:sz w:val="20"/>
                <w:szCs w:val="20"/>
              </w:rPr>
              <w:t>p-value</w:t>
            </w:r>
          </w:p>
        </w:tc>
      </w:tr>
      <w:tr w:rsidR="00931E3E" w14:paraId="18FC0468" w14:textId="77777777" w:rsidTr="00071F5A">
        <w:tc>
          <w:tcPr>
            <w:tcW w:w="2539" w:type="dxa"/>
          </w:tcPr>
          <w:p w14:paraId="68273A13" w14:textId="77777777" w:rsidR="00931E3E" w:rsidRPr="002F124D" w:rsidRDefault="00931E3E" w:rsidP="00071F5A">
            <w:pPr>
              <w:ind w:left="360" w:hanging="360"/>
              <w:rPr>
                <w:b/>
                <w:sz w:val="20"/>
                <w:szCs w:val="20"/>
              </w:rPr>
            </w:pPr>
            <w:r w:rsidRPr="002F124D">
              <w:rPr>
                <w:b/>
                <w:sz w:val="20"/>
                <w:szCs w:val="20"/>
              </w:rPr>
              <w:t xml:space="preserve">Age </w:t>
            </w:r>
            <w:r>
              <w:rPr>
                <w:b/>
                <w:sz w:val="20"/>
                <w:szCs w:val="20"/>
              </w:rPr>
              <w:t>–</w:t>
            </w:r>
            <w:r w:rsidRPr="002F124D">
              <w:rPr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953" w:type="dxa"/>
          </w:tcPr>
          <w:p w14:paraId="43EBDE4B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t>a)</w:t>
            </w:r>
            <w:r w:rsidRPr="00BC03F3">
              <w:rPr>
                <w:sz w:val="20"/>
                <w:szCs w:val="20"/>
              </w:rPr>
              <w:t>1.01 (0.98-1.05)</w:t>
            </w:r>
          </w:p>
          <w:p w14:paraId="4ABBB298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t>b)</w:t>
            </w:r>
            <w:r w:rsidRPr="00BC03F3">
              <w:rPr>
                <w:sz w:val="20"/>
                <w:szCs w:val="20"/>
              </w:rPr>
              <w:t>1.01 (0.98-1.05)</w:t>
            </w:r>
          </w:p>
          <w:p w14:paraId="1DBF58C6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t>c)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1.01 (0.98-1.05)</w:t>
            </w:r>
          </w:p>
        </w:tc>
        <w:tc>
          <w:tcPr>
            <w:tcW w:w="0" w:type="auto"/>
          </w:tcPr>
          <w:p w14:paraId="50BD5874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0.3</w:t>
            </w:r>
          </w:p>
          <w:p w14:paraId="0AF740A5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0.3</w:t>
            </w:r>
          </w:p>
          <w:p w14:paraId="4A77C000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0.3</w:t>
            </w:r>
          </w:p>
        </w:tc>
        <w:tc>
          <w:tcPr>
            <w:tcW w:w="0" w:type="auto"/>
          </w:tcPr>
          <w:p w14:paraId="6F0D9378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0.57</w:t>
            </w:r>
          </w:p>
          <w:p w14:paraId="76DF49C4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0.58</w:t>
            </w:r>
          </w:p>
          <w:p w14:paraId="6F1DE90C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0.58</w:t>
            </w:r>
          </w:p>
        </w:tc>
        <w:tc>
          <w:tcPr>
            <w:tcW w:w="1878" w:type="dxa"/>
          </w:tcPr>
          <w:p w14:paraId="69827382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7CEC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1.01 (0.97-1.05)</w:t>
            </w:r>
          </w:p>
          <w:p w14:paraId="4C962FB2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7CEC">
              <w:rPr>
                <w:sz w:val="16"/>
                <w:szCs w:val="16"/>
              </w:rPr>
              <w:t>b)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1.01 (0.97-1.05)</w:t>
            </w:r>
          </w:p>
        </w:tc>
        <w:tc>
          <w:tcPr>
            <w:tcW w:w="0" w:type="auto"/>
          </w:tcPr>
          <w:p w14:paraId="38B0A7F7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0.2</w:t>
            </w:r>
          </w:p>
          <w:p w14:paraId="6C288293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0.2</w:t>
            </w:r>
          </w:p>
        </w:tc>
        <w:tc>
          <w:tcPr>
            <w:tcW w:w="0" w:type="auto"/>
          </w:tcPr>
          <w:p w14:paraId="6926250E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0.67</w:t>
            </w:r>
          </w:p>
          <w:p w14:paraId="77687A66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0.61</w:t>
            </w:r>
          </w:p>
        </w:tc>
        <w:tc>
          <w:tcPr>
            <w:tcW w:w="1831" w:type="dxa"/>
          </w:tcPr>
          <w:p w14:paraId="7E2CA5F8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87265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1.01 (0.98-1.05)</w:t>
            </w:r>
          </w:p>
          <w:p w14:paraId="11E8124F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87265">
              <w:rPr>
                <w:sz w:val="16"/>
                <w:szCs w:val="16"/>
              </w:rPr>
              <w:t>b)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1.01 (0.97-1.04)</w:t>
            </w:r>
          </w:p>
        </w:tc>
        <w:tc>
          <w:tcPr>
            <w:tcW w:w="0" w:type="auto"/>
          </w:tcPr>
          <w:p w14:paraId="0F1313E1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0.4</w:t>
            </w:r>
          </w:p>
          <w:p w14:paraId="69EE5489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0.1</w:t>
            </w:r>
          </w:p>
        </w:tc>
        <w:tc>
          <w:tcPr>
            <w:tcW w:w="0" w:type="auto"/>
          </w:tcPr>
          <w:p w14:paraId="772DF5A4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0.51</w:t>
            </w:r>
          </w:p>
          <w:p w14:paraId="393587AB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0.79</w:t>
            </w:r>
          </w:p>
        </w:tc>
        <w:tc>
          <w:tcPr>
            <w:tcW w:w="1648" w:type="dxa"/>
          </w:tcPr>
          <w:p w14:paraId="55A284F6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1.01 (0.97-1.04)</w:t>
            </w:r>
          </w:p>
        </w:tc>
        <w:tc>
          <w:tcPr>
            <w:tcW w:w="0" w:type="auto"/>
          </w:tcPr>
          <w:p w14:paraId="56D3A30A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0.1</w:t>
            </w:r>
          </w:p>
        </w:tc>
        <w:tc>
          <w:tcPr>
            <w:tcW w:w="853" w:type="dxa"/>
          </w:tcPr>
          <w:p w14:paraId="10229007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0.76</w:t>
            </w:r>
          </w:p>
        </w:tc>
      </w:tr>
      <w:tr w:rsidR="00931E3E" w14:paraId="6CBAB9BB" w14:textId="77777777" w:rsidTr="00071F5A">
        <w:tc>
          <w:tcPr>
            <w:tcW w:w="2539" w:type="dxa"/>
          </w:tcPr>
          <w:p w14:paraId="1741D589" w14:textId="77777777" w:rsidR="00931E3E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r w:rsidRPr="002F124D">
              <w:rPr>
                <w:b/>
                <w:sz w:val="20"/>
                <w:szCs w:val="20"/>
              </w:rPr>
              <w:t xml:space="preserve">NYHA class </w:t>
            </w:r>
          </w:p>
          <w:p w14:paraId="53A9B4BF" w14:textId="77777777" w:rsidR="00931E3E" w:rsidRPr="002F124D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r w:rsidRPr="002F124D">
              <w:rPr>
                <w:b/>
                <w:sz w:val="20"/>
                <w:szCs w:val="20"/>
              </w:rPr>
              <w:t xml:space="preserve">(III vs. I/II) </w:t>
            </w:r>
          </w:p>
        </w:tc>
        <w:tc>
          <w:tcPr>
            <w:tcW w:w="1953" w:type="dxa"/>
          </w:tcPr>
          <w:p w14:paraId="3087E445" w14:textId="77777777" w:rsidR="00931E3E" w:rsidRPr="001F218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</w:t>
            </w:r>
            <w:r w:rsidRPr="001F218E">
              <w:rPr>
                <w:sz w:val="20"/>
                <w:szCs w:val="20"/>
              </w:rPr>
              <w:t>1.70 (0.94-3.06)</w:t>
            </w:r>
          </w:p>
          <w:p w14:paraId="684CFF95" w14:textId="77777777" w:rsidR="00931E3E" w:rsidRPr="001F218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t>b)</w:t>
            </w:r>
            <w:r>
              <w:rPr>
                <w:sz w:val="20"/>
                <w:szCs w:val="20"/>
              </w:rPr>
              <w:t xml:space="preserve"> </w:t>
            </w:r>
            <w:r w:rsidRPr="001F218E">
              <w:rPr>
                <w:sz w:val="20"/>
                <w:szCs w:val="20"/>
              </w:rPr>
              <w:t>1.67 (0.93-3.00)</w:t>
            </w:r>
          </w:p>
          <w:p w14:paraId="6CF5F322" w14:textId="77777777" w:rsidR="00931E3E" w:rsidRPr="001F218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t>c)</w:t>
            </w:r>
            <w:r>
              <w:rPr>
                <w:sz w:val="20"/>
                <w:szCs w:val="20"/>
              </w:rPr>
              <w:t xml:space="preserve"> </w:t>
            </w:r>
            <w:r w:rsidRPr="001F218E">
              <w:rPr>
                <w:sz w:val="20"/>
                <w:szCs w:val="20"/>
              </w:rPr>
              <w:t>1.69 (0.94-3.05)</w:t>
            </w:r>
          </w:p>
        </w:tc>
        <w:tc>
          <w:tcPr>
            <w:tcW w:w="0" w:type="auto"/>
          </w:tcPr>
          <w:p w14:paraId="327D50CB" w14:textId="77777777" w:rsidR="00931E3E" w:rsidRPr="001F218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218E">
              <w:rPr>
                <w:sz w:val="20"/>
                <w:szCs w:val="20"/>
              </w:rPr>
              <w:t>3.1</w:t>
            </w:r>
          </w:p>
          <w:p w14:paraId="0C9155E3" w14:textId="77777777" w:rsidR="00931E3E" w:rsidRPr="001F218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218E">
              <w:rPr>
                <w:sz w:val="20"/>
                <w:szCs w:val="20"/>
              </w:rPr>
              <w:t>2.9</w:t>
            </w:r>
          </w:p>
          <w:p w14:paraId="3E98ACA6" w14:textId="77777777" w:rsidR="00931E3E" w:rsidRPr="001F218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218E">
              <w:rPr>
                <w:sz w:val="20"/>
                <w:szCs w:val="20"/>
              </w:rPr>
              <w:t>3.1</w:t>
            </w:r>
          </w:p>
        </w:tc>
        <w:tc>
          <w:tcPr>
            <w:tcW w:w="0" w:type="auto"/>
          </w:tcPr>
          <w:p w14:paraId="02242537" w14:textId="77777777" w:rsidR="00931E3E" w:rsidRPr="001F218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218E">
              <w:rPr>
                <w:sz w:val="20"/>
                <w:szCs w:val="20"/>
              </w:rPr>
              <w:t>0.08</w:t>
            </w:r>
          </w:p>
          <w:p w14:paraId="3FB45857" w14:textId="77777777" w:rsidR="00931E3E" w:rsidRPr="001F218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218E">
              <w:rPr>
                <w:sz w:val="20"/>
                <w:szCs w:val="20"/>
              </w:rPr>
              <w:t>0.09</w:t>
            </w:r>
          </w:p>
          <w:p w14:paraId="04ADE5A4" w14:textId="77777777" w:rsidR="00931E3E" w:rsidRPr="001F218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218E">
              <w:rPr>
                <w:sz w:val="20"/>
                <w:szCs w:val="20"/>
              </w:rPr>
              <w:t>0.08</w:t>
            </w:r>
          </w:p>
        </w:tc>
        <w:tc>
          <w:tcPr>
            <w:tcW w:w="1878" w:type="dxa"/>
          </w:tcPr>
          <w:p w14:paraId="1E4F7B81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7CEC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1.33 (0.72-2.48)</w:t>
            </w:r>
          </w:p>
          <w:p w14:paraId="6A41BCCE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7CEC">
              <w:rPr>
                <w:sz w:val="16"/>
                <w:szCs w:val="16"/>
              </w:rPr>
              <w:t>b)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1.40 (0.76-2.58)</w:t>
            </w:r>
          </w:p>
        </w:tc>
        <w:tc>
          <w:tcPr>
            <w:tcW w:w="0" w:type="auto"/>
          </w:tcPr>
          <w:p w14:paraId="76F52CD5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0.8</w:t>
            </w:r>
          </w:p>
          <w:p w14:paraId="36C5ED34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</w:tcPr>
          <w:p w14:paraId="6229A740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0.36</w:t>
            </w:r>
          </w:p>
          <w:p w14:paraId="73022767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0.29</w:t>
            </w:r>
          </w:p>
        </w:tc>
        <w:tc>
          <w:tcPr>
            <w:tcW w:w="1831" w:type="dxa"/>
          </w:tcPr>
          <w:p w14:paraId="34AE7C80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87265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1.69 (0.94-3.04)</w:t>
            </w:r>
          </w:p>
          <w:p w14:paraId="24EB0B80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87265">
              <w:rPr>
                <w:sz w:val="16"/>
                <w:szCs w:val="16"/>
              </w:rPr>
              <w:t>b)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1.61 (0.89-2.91)</w:t>
            </w:r>
          </w:p>
        </w:tc>
        <w:tc>
          <w:tcPr>
            <w:tcW w:w="0" w:type="auto"/>
          </w:tcPr>
          <w:p w14:paraId="6824EE89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3.1</w:t>
            </w:r>
          </w:p>
          <w:p w14:paraId="6BDFF115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2.5</w:t>
            </w:r>
          </w:p>
        </w:tc>
        <w:tc>
          <w:tcPr>
            <w:tcW w:w="0" w:type="auto"/>
          </w:tcPr>
          <w:p w14:paraId="0930A160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0.08</w:t>
            </w:r>
          </w:p>
          <w:p w14:paraId="29ABA556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0.11</w:t>
            </w:r>
          </w:p>
        </w:tc>
        <w:tc>
          <w:tcPr>
            <w:tcW w:w="1648" w:type="dxa"/>
          </w:tcPr>
          <w:p w14:paraId="38F29654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1.64 (0.92-2.93)</w:t>
            </w:r>
          </w:p>
        </w:tc>
        <w:tc>
          <w:tcPr>
            <w:tcW w:w="0" w:type="auto"/>
          </w:tcPr>
          <w:p w14:paraId="4D7DF64C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2.8</w:t>
            </w:r>
          </w:p>
        </w:tc>
        <w:tc>
          <w:tcPr>
            <w:tcW w:w="853" w:type="dxa"/>
          </w:tcPr>
          <w:p w14:paraId="745E9D05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0.10</w:t>
            </w:r>
          </w:p>
        </w:tc>
      </w:tr>
      <w:tr w:rsidR="00931E3E" w14:paraId="5FF7A19A" w14:textId="77777777" w:rsidTr="00071F5A">
        <w:trPr>
          <w:trHeight w:val="224"/>
        </w:trPr>
        <w:tc>
          <w:tcPr>
            <w:tcW w:w="2539" w:type="dxa"/>
          </w:tcPr>
          <w:p w14:paraId="527430F2" w14:textId="77777777" w:rsidR="00931E3E" w:rsidRPr="002F124D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r w:rsidRPr="002F124D">
              <w:rPr>
                <w:b/>
                <w:sz w:val="20"/>
                <w:szCs w:val="20"/>
              </w:rPr>
              <w:t xml:space="preserve">Urea </w:t>
            </w:r>
            <w:r>
              <w:rPr>
                <w:b/>
                <w:sz w:val="20"/>
                <w:szCs w:val="20"/>
              </w:rPr>
              <w:t>–</w:t>
            </w:r>
            <w:r w:rsidRPr="002F124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F124D">
              <w:rPr>
                <w:b/>
                <w:sz w:val="20"/>
                <w:szCs w:val="20"/>
              </w:rPr>
              <w:t>mmol</w:t>
            </w:r>
            <w:proofErr w:type="spellEnd"/>
            <w:r w:rsidRPr="002F124D">
              <w:rPr>
                <w:b/>
                <w:sz w:val="20"/>
                <w:szCs w:val="20"/>
              </w:rPr>
              <w:t xml:space="preserve">/l </w:t>
            </w:r>
          </w:p>
        </w:tc>
        <w:tc>
          <w:tcPr>
            <w:tcW w:w="1953" w:type="dxa"/>
          </w:tcPr>
          <w:p w14:paraId="4E86910D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1.03 (0.99-1.07)</w:t>
            </w:r>
          </w:p>
          <w:p w14:paraId="1B777119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t>b)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1.04 (0.99-1.08)</w:t>
            </w:r>
          </w:p>
          <w:p w14:paraId="503A8999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t>c)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1.03 (0.99-1.08)</w:t>
            </w:r>
          </w:p>
        </w:tc>
        <w:tc>
          <w:tcPr>
            <w:tcW w:w="0" w:type="auto"/>
          </w:tcPr>
          <w:p w14:paraId="70BD914A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2.3</w:t>
            </w:r>
          </w:p>
          <w:p w14:paraId="337BB480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2.6</w:t>
            </w:r>
          </w:p>
          <w:p w14:paraId="2BC86CA4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</w:tcPr>
          <w:p w14:paraId="42FC96C3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0.12</w:t>
            </w:r>
          </w:p>
          <w:p w14:paraId="6F307FBE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0.11</w:t>
            </w:r>
          </w:p>
          <w:p w14:paraId="32A1921D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0.13</w:t>
            </w:r>
          </w:p>
        </w:tc>
        <w:tc>
          <w:tcPr>
            <w:tcW w:w="1878" w:type="dxa"/>
          </w:tcPr>
          <w:p w14:paraId="7B6F2033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147CEC">
              <w:rPr>
                <w:b/>
                <w:sz w:val="16"/>
                <w:szCs w:val="16"/>
              </w:rPr>
              <w:t>a)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03F3">
              <w:rPr>
                <w:b/>
                <w:sz w:val="20"/>
                <w:szCs w:val="20"/>
              </w:rPr>
              <w:t>1.04 (1.00-1.08)</w:t>
            </w:r>
          </w:p>
          <w:p w14:paraId="7133312C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147CEC">
              <w:rPr>
                <w:b/>
                <w:sz w:val="16"/>
                <w:szCs w:val="16"/>
              </w:rPr>
              <w:t>b)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03F3">
              <w:rPr>
                <w:b/>
                <w:sz w:val="20"/>
                <w:szCs w:val="20"/>
              </w:rPr>
              <w:t>1.04 (1.00-1.09)</w:t>
            </w:r>
          </w:p>
        </w:tc>
        <w:tc>
          <w:tcPr>
            <w:tcW w:w="0" w:type="auto"/>
          </w:tcPr>
          <w:p w14:paraId="53F24D82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3.9</w:t>
            </w:r>
          </w:p>
          <w:p w14:paraId="11945D0E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14:paraId="03C299FD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0.048</w:t>
            </w:r>
          </w:p>
          <w:p w14:paraId="5B9A1F5A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0.040</w:t>
            </w:r>
          </w:p>
        </w:tc>
        <w:tc>
          <w:tcPr>
            <w:tcW w:w="1831" w:type="dxa"/>
          </w:tcPr>
          <w:p w14:paraId="42B1B27C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87265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1.03 (0.99-1.07)</w:t>
            </w:r>
          </w:p>
          <w:p w14:paraId="36192360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87265">
              <w:rPr>
                <w:sz w:val="16"/>
                <w:szCs w:val="16"/>
              </w:rPr>
              <w:t xml:space="preserve">b) </w:t>
            </w:r>
            <w:r w:rsidRPr="00BC03F3">
              <w:rPr>
                <w:sz w:val="20"/>
                <w:szCs w:val="20"/>
              </w:rPr>
              <w:t>1.04 (1.00-1.08)</w:t>
            </w:r>
          </w:p>
        </w:tc>
        <w:tc>
          <w:tcPr>
            <w:tcW w:w="0" w:type="auto"/>
          </w:tcPr>
          <w:p w14:paraId="7D6EFC07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2.2</w:t>
            </w:r>
          </w:p>
          <w:p w14:paraId="25C796CD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3.0</w:t>
            </w:r>
          </w:p>
        </w:tc>
        <w:tc>
          <w:tcPr>
            <w:tcW w:w="0" w:type="auto"/>
          </w:tcPr>
          <w:p w14:paraId="74F0EC7E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0.14</w:t>
            </w:r>
          </w:p>
          <w:p w14:paraId="59AD9C8D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0.08</w:t>
            </w:r>
          </w:p>
        </w:tc>
        <w:tc>
          <w:tcPr>
            <w:tcW w:w="1648" w:type="dxa"/>
          </w:tcPr>
          <w:p w14:paraId="745BB3F2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1.03 (0.99-1.07)</w:t>
            </w:r>
          </w:p>
        </w:tc>
        <w:tc>
          <w:tcPr>
            <w:tcW w:w="0" w:type="auto"/>
          </w:tcPr>
          <w:p w14:paraId="7D134C3D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1.8</w:t>
            </w:r>
          </w:p>
        </w:tc>
        <w:tc>
          <w:tcPr>
            <w:tcW w:w="853" w:type="dxa"/>
          </w:tcPr>
          <w:p w14:paraId="6860ADC7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0.18</w:t>
            </w:r>
          </w:p>
        </w:tc>
      </w:tr>
      <w:tr w:rsidR="00931E3E" w14:paraId="0830CDD4" w14:textId="77777777" w:rsidTr="00071F5A">
        <w:tc>
          <w:tcPr>
            <w:tcW w:w="2539" w:type="dxa"/>
          </w:tcPr>
          <w:p w14:paraId="39FF89E1" w14:textId="77777777" w:rsidR="00931E3E" w:rsidRPr="002F124D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r w:rsidRPr="002F124D">
              <w:rPr>
                <w:b/>
                <w:sz w:val="20"/>
                <w:szCs w:val="20"/>
              </w:rPr>
              <w:t>Haemoglobin  -g/dl</w:t>
            </w:r>
          </w:p>
        </w:tc>
        <w:tc>
          <w:tcPr>
            <w:tcW w:w="1953" w:type="dxa"/>
          </w:tcPr>
          <w:p w14:paraId="1B595D06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0.96 (0.82-1.13)</w:t>
            </w:r>
          </w:p>
          <w:p w14:paraId="4E527251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t>b)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0.97 (0.83-1.14)</w:t>
            </w:r>
          </w:p>
          <w:p w14:paraId="4BF85DAC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t>c)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0.96 (0.82-1.13)</w:t>
            </w:r>
          </w:p>
        </w:tc>
        <w:tc>
          <w:tcPr>
            <w:tcW w:w="0" w:type="auto"/>
          </w:tcPr>
          <w:p w14:paraId="122E7DEF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0.2</w:t>
            </w:r>
          </w:p>
          <w:p w14:paraId="1CA1E343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0.2</w:t>
            </w:r>
          </w:p>
          <w:p w14:paraId="099845FA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0.2</w:t>
            </w:r>
          </w:p>
        </w:tc>
        <w:tc>
          <w:tcPr>
            <w:tcW w:w="0" w:type="auto"/>
          </w:tcPr>
          <w:p w14:paraId="31C149FC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0.66</w:t>
            </w:r>
          </w:p>
          <w:p w14:paraId="5F400AEF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0.69</w:t>
            </w:r>
          </w:p>
          <w:p w14:paraId="36F04A1E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0.65</w:t>
            </w:r>
          </w:p>
        </w:tc>
        <w:tc>
          <w:tcPr>
            <w:tcW w:w="1878" w:type="dxa"/>
          </w:tcPr>
          <w:p w14:paraId="3B582BD4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7CEC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0.96 (0.81-1.12)</w:t>
            </w:r>
          </w:p>
          <w:p w14:paraId="40963011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7CEC">
              <w:rPr>
                <w:sz w:val="16"/>
                <w:szCs w:val="16"/>
              </w:rPr>
              <w:t>b)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0.96 (0.81-1.13)</w:t>
            </w:r>
          </w:p>
        </w:tc>
        <w:tc>
          <w:tcPr>
            <w:tcW w:w="0" w:type="auto"/>
          </w:tcPr>
          <w:p w14:paraId="5CBEE406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0.3</w:t>
            </w:r>
          </w:p>
          <w:p w14:paraId="223EB0F1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0.3</w:t>
            </w:r>
          </w:p>
        </w:tc>
        <w:tc>
          <w:tcPr>
            <w:tcW w:w="0" w:type="auto"/>
          </w:tcPr>
          <w:p w14:paraId="5A16E391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0.58</w:t>
            </w:r>
          </w:p>
          <w:p w14:paraId="3B251F99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0.62</w:t>
            </w:r>
          </w:p>
        </w:tc>
        <w:tc>
          <w:tcPr>
            <w:tcW w:w="1831" w:type="dxa"/>
          </w:tcPr>
          <w:p w14:paraId="1A39F5F8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87265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0.99 (0.84-1.16)</w:t>
            </w:r>
          </w:p>
          <w:p w14:paraId="3C9DE636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87265">
              <w:rPr>
                <w:sz w:val="16"/>
                <w:szCs w:val="16"/>
              </w:rPr>
              <w:t>b)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0.98 (0.84-1.15)</w:t>
            </w:r>
          </w:p>
        </w:tc>
        <w:tc>
          <w:tcPr>
            <w:tcW w:w="0" w:type="auto"/>
          </w:tcPr>
          <w:p w14:paraId="10958B86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0.0</w:t>
            </w:r>
          </w:p>
          <w:p w14:paraId="5416485A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0.1</w:t>
            </w:r>
          </w:p>
        </w:tc>
        <w:tc>
          <w:tcPr>
            <w:tcW w:w="0" w:type="auto"/>
          </w:tcPr>
          <w:p w14:paraId="75E29922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0.90</w:t>
            </w:r>
          </w:p>
          <w:p w14:paraId="11199189" w14:textId="77777777" w:rsidR="00931E3E" w:rsidRPr="00BC03F3" w:rsidRDefault="00931E3E" w:rsidP="00071F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0.80</w:t>
            </w:r>
          </w:p>
        </w:tc>
        <w:tc>
          <w:tcPr>
            <w:tcW w:w="1648" w:type="dxa"/>
          </w:tcPr>
          <w:p w14:paraId="1CF0E2B4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0.97 (0.83-1.14)</w:t>
            </w:r>
          </w:p>
        </w:tc>
        <w:tc>
          <w:tcPr>
            <w:tcW w:w="0" w:type="auto"/>
          </w:tcPr>
          <w:p w14:paraId="6035D421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0.1</w:t>
            </w:r>
          </w:p>
        </w:tc>
        <w:tc>
          <w:tcPr>
            <w:tcW w:w="853" w:type="dxa"/>
          </w:tcPr>
          <w:p w14:paraId="0C17CD6F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0.72</w:t>
            </w:r>
          </w:p>
        </w:tc>
      </w:tr>
      <w:tr w:rsidR="00931E3E" w14:paraId="17161D30" w14:textId="77777777" w:rsidTr="00071F5A">
        <w:trPr>
          <w:trHeight w:val="220"/>
        </w:trPr>
        <w:tc>
          <w:tcPr>
            <w:tcW w:w="2539" w:type="dxa"/>
          </w:tcPr>
          <w:p w14:paraId="535501D3" w14:textId="77777777" w:rsidR="00931E3E" w:rsidRPr="002F124D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  <w:lang w:val="de-DE"/>
              </w:rPr>
            </w:pPr>
            <w:r w:rsidRPr="002F124D">
              <w:rPr>
                <w:b/>
                <w:sz w:val="20"/>
                <w:szCs w:val="20"/>
                <w:lang w:val="de-DE"/>
              </w:rPr>
              <w:t xml:space="preserve">Log [NT-proBNP] </w:t>
            </w:r>
          </w:p>
        </w:tc>
        <w:tc>
          <w:tcPr>
            <w:tcW w:w="1953" w:type="dxa"/>
          </w:tcPr>
          <w:p w14:paraId="7F33E440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1F4F50">
              <w:rPr>
                <w:b/>
                <w:sz w:val="16"/>
                <w:szCs w:val="16"/>
              </w:rPr>
              <w:t>a)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03F3">
              <w:rPr>
                <w:b/>
                <w:sz w:val="20"/>
                <w:szCs w:val="20"/>
              </w:rPr>
              <w:t>5.18 (2.64-10.20)</w:t>
            </w:r>
          </w:p>
          <w:p w14:paraId="04C85AF9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1F4F50">
              <w:rPr>
                <w:b/>
                <w:sz w:val="16"/>
                <w:szCs w:val="16"/>
              </w:rPr>
              <w:t>b)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03F3">
              <w:rPr>
                <w:b/>
                <w:sz w:val="20"/>
                <w:szCs w:val="20"/>
              </w:rPr>
              <w:t>5.27 (2.54-10.95)</w:t>
            </w:r>
          </w:p>
          <w:p w14:paraId="1556AF58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1F4F50">
              <w:rPr>
                <w:b/>
                <w:sz w:val="16"/>
                <w:szCs w:val="16"/>
              </w:rPr>
              <w:t>c)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03F3">
              <w:rPr>
                <w:b/>
                <w:sz w:val="20"/>
                <w:szCs w:val="20"/>
              </w:rPr>
              <w:t>5.25 (2.69-10.24)</w:t>
            </w:r>
          </w:p>
        </w:tc>
        <w:tc>
          <w:tcPr>
            <w:tcW w:w="0" w:type="auto"/>
          </w:tcPr>
          <w:p w14:paraId="39916EE1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22.7</w:t>
            </w:r>
          </w:p>
          <w:p w14:paraId="1B577226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19.8</w:t>
            </w:r>
          </w:p>
          <w:p w14:paraId="04C2EF6E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23.7</w:t>
            </w:r>
          </w:p>
        </w:tc>
        <w:tc>
          <w:tcPr>
            <w:tcW w:w="0" w:type="auto"/>
          </w:tcPr>
          <w:p w14:paraId="4567F759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&lt;0.001</w:t>
            </w:r>
          </w:p>
          <w:p w14:paraId="4088E780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&lt;0.001</w:t>
            </w:r>
          </w:p>
          <w:p w14:paraId="5F25EEFE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&lt;0.001</w:t>
            </w:r>
          </w:p>
        </w:tc>
        <w:tc>
          <w:tcPr>
            <w:tcW w:w="1878" w:type="dxa"/>
          </w:tcPr>
          <w:p w14:paraId="4D4E69C7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147CEC">
              <w:rPr>
                <w:b/>
                <w:sz w:val="16"/>
                <w:szCs w:val="16"/>
              </w:rPr>
              <w:t>a)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03F3">
              <w:rPr>
                <w:b/>
                <w:sz w:val="20"/>
                <w:szCs w:val="20"/>
              </w:rPr>
              <w:t>4.11 (1.99-8.45)</w:t>
            </w:r>
          </w:p>
          <w:p w14:paraId="543CD986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147CEC">
              <w:rPr>
                <w:b/>
                <w:sz w:val="16"/>
                <w:szCs w:val="16"/>
              </w:rPr>
              <w:t>b)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03F3">
              <w:rPr>
                <w:b/>
                <w:sz w:val="20"/>
                <w:szCs w:val="20"/>
              </w:rPr>
              <w:t>4.32 (2.12-8.80)</w:t>
            </w:r>
          </w:p>
        </w:tc>
        <w:tc>
          <w:tcPr>
            <w:tcW w:w="0" w:type="auto"/>
          </w:tcPr>
          <w:p w14:paraId="3D71C88A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14.7</w:t>
            </w:r>
          </w:p>
          <w:p w14:paraId="51272E53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16.3</w:t>
            </w:r>
          </w:p>
        </w:tc>
        <w:tc>
          <w:tcPr>
            <w:tcW w:w="0" w:type="auto"/>
          </w:tcPr>
          <w:p w14:paraId="6728F7F9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&lt;0.001</w:t>
            </w:r>
          </w:p>
          <w:p w14:paraId="29BDF2C9" w14:textId="77777777" w:rsidR="00931E3E" w:rsidRPr="00BC03F3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&lt;0.001</w:t>
            </w:r>
          </w:p>
        </w:tc>
        <w:tc>
          <w:tcPr>
            <w:tcW w:w="1831" w:type="dxa"/>
          </w:tcPr>
          <w:p w14:paraId="7717CF00" w14:textId="77777777" w:rsidR="00931E3E" w:rsidRPr="00BC03F3" w:rsidRDefault="00931E3E" w:rsidP="00071F5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87265">
              <w:rPr>
                <w:b/>
                <w:sz w:val="16"/>
                <w:szCs w:val="16"/>
              </w:rPr>
              <w:t>a)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03F3">
              <w:rPr>
                <w:b/>
                <w:sz w:val="20"/>
                <w:szCs w:val="20"/>
              </w:rPr>
              <w:t>4.08 (2.04-8.15)</w:t>
            </w:r>
          </w:p>
          <w:p w14:paraId="676D25DD" w14:textId="77777777" w:rsidR="00931E3E" w:rsidRPr="00BC03F3" w:rsidRDefault="00931E3E" w:rsidP="00071F5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87265">
              <w:rPr>
                <w:b/>
                <w:sz w:val="16"/>
                <w:szCs w:val="16"/>
              </w:rPr>
              <w:t>b)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03F3">
              <w:rPr>
                <w:b/>
                <w:sz w:val="20"/>
                <w:szCs w:val="20"/>
              </w:rPr>
              <w:t>3.76 (1.85-7.64)</w:t>
            </w:r>
          </w:p>
        </w:tc>
        <w:tc>
          <w:tcPr>
            <w:tcW w:w="0" w:type="auto"/>
          </w:tcPr>
          <w:p w14:paraId="61527AA8" w14:textId="77777777" w:rsidR="00931E3E" w:rsidRPr="00BC03F3" w:rsidRDefault="00931E3E" w:rsidP="00071F5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15.9</w:t>
            </w:r>
          </w:p>
          <w:p w14:paraId="34386409" w14:textId="77777777" w:rsidR="00931E3E" w:rsidRPr="00BC03F3" w:rsidRDefault="00931E3E" w:rsidP="00071F5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13.4</w:t>
            </w:r>
          </w:p>
        </w:tc>
        <w:tc>
          <w:tcPr>
            <w:tcW w:w="0" w:type="auto"/>
          </w:tcPr>
          <w:p w14:paraId="72628169" w14:textId="77777777" w:rsidR="00931E3E" w:rsidRPr="00BC03F3" w:rsidRDefault="00931E3E" w:rsidP="00071F5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&lt;0.001</w:t>
            </w:r>
          </w:p>
          <w:p w14:paraId="480B98AC" w14:textId="77777777" w:rsidR="00931E3E" w:rsidRPr="00BC03F3" w:rsidRDefault="00931E3E" w:rsidP="00071F5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&lt;0.001</w:t>
            </w:r>
          </w:p>
        </w:tc>
        <w:tc>
          <w:tcPr>
            <w:tcW w:w="1648" w:type="dxa"/>
          </w:tcPr>
          <w:p w14:paraId="7FECDE50" w14:textId="77777777" w:rsidR="00931E3E" w:rsidRPr="00BC03F3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5.09 (2.61-9.90)</w:t>
            </w:r>
          </w:p>
        </w:tc>
        <w:tc>
          <w:tcPr>
            <w:tcW w:w="0" w:type="auto"/>
          </w:tcPr>
          <w:p w14:paraId="3D19AF7B" w14:textId="77777777" w:rsidR="00931E3E" w:rsidRPr="00BC03F3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22.9</w:t>
            </w:r>
          </w:p>
        </w:tc>
        <w:tc>
          <w:tcPr>
            <w:tcW w:w="853" w:type="dxa"/>
          </w:tcPr>
          <w:p w14:paraId="1D6DC472" w14:textId="77777777" w:rsidR="00931E3E" w:rsidRPr="00BC03F3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BC03F3">
              <w:rPr>
                <w:b/>
                <w:sz w:val="20"/>
                <w:szCs w:val="20"/>
              </w:rPr>
              <w:t>&lt;0.001</w:t>
            </w:r>
          </w:p>
        </w:tc>
      </w:tr>
      <w:tr w:rsidR="00931E3E" w14:paraId="36D7AC96" w14:textId="77777777" w:rsidTr="00071F5A">
        <w:trPr>
          <w:trHeight w:val="220"/>
        </w:trPr>
        <w:tc>
          <w:tcPr>
            <w:tcW w:w="2539" w:type="dxa"/>
          </w:tcPr>
          <w:p w14:paraId="466A70C3" w14:textId="77777777" w:rsidR="00931E3E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 xml:space="preserve">Signs of congestion </w:t>
            </w:r>
          </w:p>
          <w:p w14:paraId="7C74B6C3" w14:textId="77777777" w:rsidR="00931E3E" w:rsidRPr="002F124D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(vs no signs)</w:t>
            </w:r>
          </w:p>
        </w:tc>
        <w:tc>
          <w:tcPr>
            <w:tcW w:w="1953" w:type="dxa"/>
          </w:tcPr>
          <w:p w14:paraId="24945373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95218F3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D9408A2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</w:tc>
        <w:tc>
          <w:tcPr>
            <w:tcW w:w="1878" w:type="dxa"/>
          </w:tcPr>
          <w:p w14:paraId="031BE6FA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078BA2B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28AEA0E" w14:textId="77777777" w:rsidR="00931E3E" w:rsidRPr="00BC03F3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</w:tc>
        <w:tc>
          <w:tcPr>
            <w:tcW w:w="1831" w:type="dxa"/>
          </w:tcPr>
          <w:p w14:paraId="7641CAD0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50E8273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8AF5D68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14:paraId="6A9F1A46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1.70 (0.93-3.11)</w:t>
            </w:r>
          </w:p>
        </w:tc>
        <w:tc>
          <w:tcPr>
            <w:tcW w:w="0" w:type="auto"/>
          </w:tcPr>
          <w:p w14:paraId="74BFD1CF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3.0</w:t>
            </w:r>
          </w:p>
        </w:tc>
        <w:tc>
          <w:tcPr>
            <w:tcW w:w="853" w:type="dxa"/>
          </w:tcPr>
          <w:p w14:paraId="7DE0DEFE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0.084</w:t>
            </w:r>
          </w:p>
        </w:tc>
      </w:tr>
      <w:tr w:rsidR="00931E3E" w14:paraId="0E3AC485" w14:textId="77777777" w:rsidTr="00071F5A">
        <w:tc>
          <w:tcPr>
            <w:tcW w:w="2539" w:type="dxa"/>
          </w:tcPr>
          <w:p w14:paraId="0B04C924" w14:textId="77777777" w:rsidR="00931E3E" w:rsidRDefault="00931E3E" w:rsidP="00071F5A">
            <w:pPr>
              <w:autoSpaceDE w:val="0"/>
              <w:autoSpaceDN w:val="0"/>
              <w:adjustRightInd w:val="0"/>
              <w:ind w:left="360" w:hanging="360"/>
              <w:jc w:val="both"/>
              <w:rPr>
                <w:b/>
                <w:sz w:val="20"/>
                <w:szCs w:val="20"/>
                <w:lang w:val="de-DE"/>
              </w:rPr>
            </w:pPr>
            <w:r w:rsidRPr="002F124D">
              <w:rPr>
                <w:b/>
                <w:sz w:val="20"/>
                <w:szCs w:val="20"/>
                <w:lang w:val="de-DE"/>
              </w:rPr>
              <w:t>B-lines</w:t>
            </w:r>
            <w:r>
              <w:rPr>
                <w:b/>
                <w:sz w:val="20"/>
                <w:szCs w:val="20"/>
                <w:lang w:val="de-DE"/>
              </w:rPr>
              <w:t>:</w:t>
            </w:r>
          </w:p>
          <w:p w14:paraId="51A52AF7" w14:textId="77777777" w:rsidR="00931E3E" w:rsidRDefault="00931E3E" w:rsidP="00071F5A">
            <w:pPr>
              <w:autoSpaceDE w:val="0"/>
              <w:autoSpaceDN w:val="0"/>
              <w:adjustRightInd w:val="0"/>
              <w:ind w:left="360" w:hanging="360"/>
              <w:jc w:val="both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Continuous variable</w:t>
            </w:r>
          </w:p>
          <w:p w14:paraId="486E2B1C" w14:textId="77777777" w:rsidR="00931E3E" w:rsidRDefault="00931E3E" w:rsidP="00071F5A">
            <w:pPr>
              <w:autoSpaceDE w:val="0"/>
              <w:autoSpaceDN w:val="0"/>
              <w:adjustRightInd w:val="0"/>
              <w:ind w:left="360" w:hanging="360"/>
              <w:jc w:val="both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Terciles (compared to T1)</w:t>
            </w:r>
          </w:p>
          <w:p w14:paraId="4578A1CB" w14:textId="77777777" w:rsidR="00931E3E" w:rsidRPr="00600B5B" w:rsidRDefault="00931E3E" w:rsidP="00071F5A">
            <w:pPr>
              <w:autoSpaceDE w:val="0"/>
              <w:autoSpaceDN w:val="0"/>
              <w:adjustRightInd w:val="0"/>
              <w:ind w:left="360" w:hanging="360"/>
              <w:jc w:val="right"/>
              <w:rPr>
                <w:b/>
                <w:i/>
                <w:sz w:val="20"/>
                <w:szCs w:val="20"/>
                <w:lang w:val="de-DE"/>
              </w:rPr>
            </w:pPr>
            <w:r w:rsidRPr="00600B5B">
              <w:rPr>
                <w:b/>
                <w:i/>
                <w:sz w:val="20"/>
                <w:szCs w:val="20"/>
                <w:lang w:val="de-DE"/>
              </w:rPr>
              <w:t>Tercile 2</w:t>
            </w:r>
          </w:p>
          <w:p w14:paraId="3FE3D3AB" w14:textId="77777777" w:rsidR="00931E3E" w:rsidRPr="00600B5B" w:rsidRDefault="00931E3E" w:rsidP="00071F5A">
            <w:pPr>
              <w:autoSpaceDE w:val="0"/>
              <w:autoSpaceDN w:val="0"/>
              <w:adjustRightInd w:val="0"/>
              <w:ind w:left="360" w:hanging="360"/>
              <w:jc w:val="right"/>
              <w:rPr>
                <w:b/>
                <w:i/>
                <w:sz w:val="20"/>
                <w:szCs w:val="20"/>
                <w:lang w:val="de-DE"/>
              </w:rPr>
            </w:pPr>
            <w:r w:rsidRPr="00600B5B">
              <w:rPr>
                <w:b/>
                <w:i/>
                <w:sz w:val="20"/>
                <w:szCs w:val="20"/>
                <w:lang w:val="de-DE"/>
              </w:rPr>
              <w:t>Tercile 3</w:t>
            </w:r>
          </w:p>
          <w:p w14:paraId="223C28AE" w14:textId="77777777" w:rsidR="00931E3E" w:rsidRPr="002F124D" w:rsidRDefault="00931E3E" w:rsidP="00071F5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lastRenderedPageBreak/>
              <w:t>Above median (</w:t>
            </w:r>
            <w:r w:rsidRPr="00AB38F0">
              <w:rPr>
                <w:b/>
                <w:sz w:val="20"/>
                <w:szCs w:val="20"/>
                <w:u w:val="single"/>
                <w:lang w:val="de-DE"/>
              </w:rPr>
              <w:t>&gt;</w:t>
            </w:r>
            <w:r>
              <w:rPr>
                <w:b/>
                <w:sz w:val="20"/>
                <w:szCs w:val="20"/>
                <w:lang w:val="de-DE"/>
              </w:rPr>
              <w:t>7 vs &lt;7)</w:t>
            </w:r>
          </w:p>
        </w:tc>
        <w:tc>
          <w:tcPr>
            <w:tcW w:w="1953" w:type="dxa"/>
          </w:tcPr>
          <w:p w14:paraId="78F161B7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5F3EA6C2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1.004 (0.99-1.01)</w:t>
            </w:r>
          </w:p>
          <w:p w14:paraId="0190554B" w14:textId="77777777" w:rsidR="00931E3E" w:rsidRPr="00BC03F3" w:rsidRDefault="00931E3E" w:rsidP="00071F5A">
            <w:pPr>
              <w:jc w:val="center"/>
              <w:rPr>
                <w:i/>
                <w:sz w:val="20"/>
                <w:szCs w:val="20"/>
              </w:rPr>
            </w:pPr>
            <w:r w:rsidRPr="001F4F50">
              <w:rPr>
                <w:i/>
                <w:sz w:val="16"/>
                <w:szCs w:val="16"/>
              </w:rPr>
              <w:t xml:space="preserve"> b)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C03F3">
              <w:rPr>
                <w:i/>
                <w:sz w:val="20"/>
                <w:szCs w:val="20"/>
              </w:rPr>
              <w:t>Reference</w:t>
            </w:r>
          </w:p>
          <w:p w14:paraId="1924D88B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1.65 (0.71-3.85)</w:t>
            </w:r>
          </w:p>
          <w:p w14:paraId="35940C1D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1.54 (0.68-3.48)</w:t>
            </w:r>
          </w:p>
          <w:p w14:paraId="0BA17BAF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1F4F50">
              <w:rPr>
                <w:sz w:val="16"/>
                <w:szCs w:val="16"/>
              </w:rPr>
              <w:lastRenderedPageBreak/>
              <w:t>c)</w:t>
            </w:r>
            <w:r>
              <w:rPr>
                <w:sz w:val="20"/>
                <w:szCs w:val="20"/>
              </w:rPr>
              <w:t xml:space="preserve"> </w:t>
            </w:r>
            <w:r w:rsidRPr="00BC03F3">
              <w:rPr>
                <w:sz w:val="20"/>
                <w:szCs w:val="20"/>
              </w:rPr>
              <w:t>1.23 (0.65-2.35)</w:t>
            </w:r>
          </w:p>
        </w:tc>
        <w:tc>
          <w:tcPr>
            <w:tcW w:w="0" w:type="auto"/>
            <w:vAlign w:val="center"/>
          </w:tcPr>
          <w:p w14:paraId="4D129AC7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5DC89297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0.4</w:t>
            </w:r>
          </w:p>
          <w:p w14:paraId="72ACA3F0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  <w:p w14:paraId="641A1C68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1.3</w:t>
            </w:r>
          </w:p>
          <w:p w14:paraId="58C0A31D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1.1</w:t>
            </w:r>
          </w:p>
          <w:p w14:paraId="713E6780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lastRenderedPageBreak/>
              <w:t>0.4</w:t>
            </w:r>
          </w:p>
        </w:tc>
        <w:tc>
          <w:tcPr>
            <w:tcW w:w="0" w:type="auto"/>
            <w:vAlign w:val="center"/>
          </w:tcPr>
          <w:p w14:paraId="02157CC9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0D60D210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0.51</w:t>
            </w:r>
          </w:p>
          <w:p w14:paraId="56675547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  <w:p w14:paraId="553F6EBE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0.25</w:t>
            </w:r>
          </w:p>
          <w:p w14:paraId="7D8842B7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0.29</w:t>
            </w:r>
          </w:p>
          <w:p w14:paraId="6F74628F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lastRenderedPageBreak/>
              <w:t>0.53</w:t>
            </w:r>
          </w:p>
        </w:tc>
        <w:tc>
          <w:tcPr>
            <w:tcW w:w="1878" w:type="dxa"/>
          </w:tcPr>
          <w:p w14:paraId="5EF6005C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lastRenderedPageBreak/>
              <w:t>-</w:t>
            </w:r>
          </w:p>
          <w:p w14:paraId="1E789F5E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148699BD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C4B12B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  <w:p w14:paraId="36CD795E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03B5CE37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0B4B6E5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  <w:p w14:paraId="5FD961C1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31881EFA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14:paraId="4E192BF2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  <w:p w14:paraId="36B7B590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0BD1633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  <w:p w14:paraId="310987E8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55AF9FE7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964BD7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  <w:p w14:paraId="19E858AA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019E3845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</w:tcPr>
          <w:p w14:paraId="2DE15F9F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A1E2537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318674C7" w14:textId="77777777" w:rsidR="00931E3E" w:rsidRPr="00BC03F3" w:rsidRDefault="00931E3E" w:rsidP="00071F5A">
            <w:pPr>
              <w:jc w:val="center"/>
              <w:rPr>
                <w:sz w:val="20"/>
                <w:szCs w:val="20"/>
              </w:rPr>
            </w:pPr>
            <w:r w:rsidRPr="00BC03F3">
              <w:rPr>
                <w:sz w:val="20"/>
                <w:szCs w:val="20"/>
              </w:rPr>
              <w:t>-</w:t>
            </w:r>
          </w:p>
        </w:tc>
      </w:tr>
      <w:tr w:rsidR="00931E3E" w14:paraId="0EC21A9E" w14:textId="77777777" w:rsidTr="00071F5A">
        <w:tc>
          <w:tcPr>
            <w:tcW w:w="2539" w:type="dxa"/>
          </w:tcPr>
          <w:p w14:paraId="7F91EE11" w14:textId="77777777" w:rsidR="00931E3E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r w:rsidRPr="002F124D">
              <w:rPr>
                <w:b/>
                <w:sz w:val="20"/>
                <w:szCs w:val="20"/>
              </w:rPr>
              <w:t>JVD Ratio</w:t>
            </w:r>
            <w:r>
              <w:rPr>
                <w:b/>
                <w:sz w:val="20"/>
                <w:szCs w:val="20"/>
              </w:rPr>
              <w:t>:</w:t>
            </w:r>
          </w:p>
          <w:p w14:paraId="1C66F485" w14:textId="77777777" w:rsidR="00931E3E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Continuous variable</w:t>
            </w:r>
          </w:p>
          <w:p w14:paraId="34BF4CFC" w14:textId="77777777" w:rsidR="00931E3E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Terciles</w:t>
            </w:r>
            <w:proofErr w:type="spellEnd"/>
            <w:r>
              <w:rPr>
                <w:b/>
                <w:sz w:val="20"/>
                <w:szCs w:val="20"/>
              </w:rPr>
              <w:t xml:space="preserve"> (compared to T1)</w:t>
            </w:r>
          </w:p>
          <w:p w14:paraId="29F94201" w14:textId="77777777" w:rsidR="00931E3E" w:rsidRPr="00600B5B" w:rsidRDefault="00931E3E" w:rsidP="00071F5A">
            <w:pPr>
              <w:autoSpaceDE w:val="0"/>
              <w:autoSpaceDN w:val="0"/>
              <w:adjustRightInd w:val="0"/>
              <w:ind w:left="360" w:hanging="360"/>
              <w:jc w:val="right"/>
              <w:rPr>
                <w:b/>
                <w:i/>
                <w:sz w:val="20"/>
                <w:szCs w:val="20"/>
                <w:lang w:val="de-DE"/>
              </w:rPr>
            </w:pPr>
            <w:r w:rsidRPr="00600B5B">
              <w:rPr>
                <w:b/>
                <w:i/>
                <w:sz w:val="20"/>
                <w:szCs w:val="20"/>
                <w:lang w:val="de-DE"/>
              </w:rPr>
              <w:t>Tercile 2</w:t>
            </w:r>
          </w:p>
          <w:p w14:paraId="5A65EDC3" w14:textId="77777777" w:rsidR="00931E3E" w:rsidRPr="00F113BF" w:rsidRDefault="00931E3E" w:rsidP="00071F5A">
            <w:pPr>
              <w:autoSpaceDE w:val="0"/>
              <w:autoSpaceDN w:val="0"/>
              <w:adjustRightInd w:val="0"/>
              <w:ind w:left="360" w:hanging="360"/>
              <w:jc w:val="right"/>
              <w:rPr>
                <w:b/>
                <w:i/>
                <w:sz w:val="20"/>
                <w:szCs w:val="20"/>
                <w:lang w:val="de-DE"/>
              </w:rPr>
            </w:pPr>
            <w:r w:rsidRPr="00600B5B">
              <w:rPr>
                <w:b/>
                <w:i/>
                <w:sz w:val="20"/>
                <w:szCs w:val="20"/>
                <w:lang w:val="de-DE"/>
              </w:rPr>
              <w:t>Tercile 3</w:t>
            </w:r>
          </w:p>
        </w:tc>
        <w:tc>
          <w:tcPr>
            <w:tcW w:w="1953" w:type="dxa"/>
          </w:tcPr>
          <w:p w14:paraId="135F4409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48C1B9DA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03BCF5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974D7E5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8B64AD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8A21DAE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7E599E6F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4F1FFCD6" w14:textId="77777777" w:rsidR="00931E3E" w:rsidRPr="00D96C2E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147CEC">
              <w:rPr>
                <w:b/>
                <w:sz w:val="16"/>
                <w:szCs w:val="16"/>
              </w:rPr>
              <w:t>a)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96C2E">
              <w:rPr>
                <w:b/>
                <w:sz w:val="20"/>
                <w:szCs w:val="20"/>
              </w:rPr>
              <w:t>0.84 (0.72-0.98)</w:t>
            </w:r>
          </w:p>
          <w:p w14:paraId="193388F8" w14:textId="77777777" w:rsidR="00931E3E" w:rsidRDefault="00931E3E" w:rsidP="00071F5A">
            <w:pPr>
              <w:jc w:val="center"/>
              <w:rPr>
                <w:i/>
                <w:sz w:val="20"/>
                <w:szCs w:val="20"/>
              </w:rPr>
            </w:pPr>
            <w:r w:rsidRPr="00147CEC">
              <w:rPr>
                <w:i/>
                <w:sz w:val="16"/>
                <w:szCs w:val="16"/>
              </w:rPr>
              <w:t>b)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80FC9">
              <w:rPr>
                <w:i/>
                <w:sz w:val="20"/>
                <w:szCs w:val="20"/>
              </w:rPr>
              <w:t>Reference</w:t>
            </w:r>
          </w:p>
          <w:p w14:paraId="691A42CC" w14:textId="77777777" w:rsidR="00931E3E" w:rsidRPr="00580FC9" w:rsidRDefault="00931E3E" w:rsidP="00071F5A">
            <w:pPr>
              <w:jc w:val="center"/>
              <w:rPr>
                <w:sz w:val="20"/>
                <w:szCs w:val="20"/>
              </w:rPr>
            </w:pPr>
            <w:r w:rsidRPr="00580FC9">
              <w:rPr>
                <w:sz w:val="20"/>
                <w:szCs w:val="20"/>
              </w:rPr>
              <w:t>1.43 (</w:t>
            </w:r>
            <w:r>
              <w:rPr>
                <w:sz w:val="20"/>
                <w:szCs w:val="20"/>
              </w:rPr>
              <w:t>0.51-3.99)</w:t>
            </w:r>
          </w:p>
          <w:p w14:paraId="2F81687F" w14:textId="77777777" w:rsidR="00931E3E" w:rsidRPr="00D96C2E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D96C2E">
              <w:rPr>
                <w:b/>
                <w:sz w:val="20"/>
                <w:szCs w:val="20"/>
              </w:rPr>
              <w:t>2.64 (1.03-6.79)</w:t>
            </w:r>
          </w:p>
        </w:tc>
        <w:tc>
          <w:tcPr>
            <w:tcW w:w="0" w:type="auto"/>
          </w:tcPr>
          <w:p w14:paraId="1292A88E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1F590FF4" w14:textId="77777777" w:rsidR="00931E3E" w:rsidRPr="00D96C2E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D96C2E">
              <w:rPr>
                <w:b/>
                <w:sz w:val="20"/>
                <w:szCs w:val="20"/>
              </w:rPr>
              <w:t>5.3</w:t>
            </w:r>
          </w:p>
          <w:p w14:paraId="36C5B83E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A39E9A1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  <w:p w14:paraId="7AC4ADC9" w14:textId="77777777" w:rsidR="00931E3E" w:rsidRPr="00D96C2E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D96C2E">
              <w:rPr>
                <w:b/>
                <w:sz w:val="20"/>
                <w:szCs w:val="20"/>
              </w:rPr>
              <w:t>4.0</w:t>
            </w:r>
          </w:p>
        </w:tc>
        <w:tc>
          <w:tcPr>
            <w:tcW w:w="0" w:type="auto"/>
          </w:tcPr>
          <w:p w14:paraId="664BF23A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0A987ECE" w14:textId="77777777" w:rsidR="00931E3E" w:rsidRPr="00D96C2E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D96C2E">
              <w:rPr>
                <w:b/>
                <w:sz w:val="20"/>
                <w:szCs w:val="20"/>
              </w:rPr>
              <w:t>0.022</w:t>
            </w:r>
          </w:p>
          <w:p w14:paraId="17454F40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8FDF662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0.49</w:t>
            </w:r>
          </w:p>
          <w:p w14:paraId="21E1E6EB" w14:textId="77777777" w:rsidR="00931E3E" w:rsidRPr="00D96C2E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D96C2E">
              <w:rPr>
                <w:b/>
                <w:sz w:val="20"/>
                <w:szCs w:val="20"/>
              </w:rPr>
              <w:t>0.044</w:t>
            </w:r>
          </w:p>
        </w:tc>
        <w:tc>
          <w:tcPr>
            <w:tcW w:w="1831" w:type="dxa"/>
          </w:tcPr>
          <w:p w14:paraId="72648CA0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673CC5D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373D789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3E20951C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053435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9B09158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05C4D0BD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</w:tcPr>
          <w:p w14:paraId="6A889F20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64D7EDF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3608E83C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31E3E" w14:paraId="5B002829" w14:textId="77777777" w:rsidTr="00071F5A">
        <w:tc>
          <w:tcPr>
            <w:tcW w:w="2539" w:type="dxa"/>
          </w:tcPr>
          <w:p w14:paraId="4783EA8D" w14:textId="77777777" w:rsidR="00931E3E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  <w:lang w:val="de-DE"/>
              </w:rPr>
            </w:pPr>
            <w:r w:rsidRPr="002F124D">
              <w:rPr>
                <w:b/>
                <w:sz w:val="20"/>
                <w:szCs w:val="20"/>
                <w:lang w:val="de-DE"/>
              </w:rPr>
              <w:t xml:space="preserve">IVC </w:t>
            </w:r>
            <w:r>
              <w:rPr>
                <w:b/>
                <w:sz w:val="20"/>
                <w:szCs w:val="20"/>
                <w:lang w:val="de-DE"/>
              </w:rPr>
              <w:t>– cm:</w:t>
            </w:r>
          </w:p>
          <w:p w14:paraId="2ACA042E" w14:textId="77777777" w:rsidR="00931E3E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Continuous variable</w:t>
            </w:r>
          </w:p>
          <w:p w14:paraId="230F3433" w14:textId="77777777" w:rsidR="00931E3E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Terciles</w:t>
            </w:r>
            <w:proofErr w:type="spellEnd"/>
            <w:r>
              <w:rPr>
                <w:b/>
                <w:sz w:val="20"/>
                <w:szCs w:val="20"/>
              </w:rPr>
              <w:t xml:space="preserve"> (compared to T1)</w:t>
            </w:r>
          </w:p>
          <w:p w14:paraId="19525A0D" w14:textId="77777777" w:rsidR="00931E3E" w:rsidRPr="00600B5B" w:rsidRDefault="00931E3E" w:rsidP="00071F5A">
            <w:pPr>
              <w:autoSpaceDE w:val="0"/>
              <w:autoSpaceDN w:val="0"/>
              <w:adjustRightInd w:val="0"/>
              <w:ind w:left="360" w:hanging="360"/>
              <w:jc w:val="right"/>
              <w:rPr>
                <w:b/>
                <w:i/>
                <w:sz w:val="20"/>
                <w:szCs w:val="20"/>
                <w:lang w:val="de-DE"/>
              </w:rPr>
            </w:pPr>
            <w:r w:rsidRPr="00600B5B">
              <w:rPr>
                <w:b/>
                <w:i/>
                <w:sz w:val="20"/>
                <w:szCs w:val="20"/>
                <w:lang w:val="de-DE"/>
              </w:rPr>
              <w:t>Tercile 2</w:t>
            </w:r>
          </w:p>
          <w:p w14:paraId="0755702E" w14:textId="77777777" w:rsidR="00931E3E" w:rsidRPr="002F124D" w:rsidRDefault="00931E3E" w:rsidP="00071F5A">
            <w:pPr>
              <w:autoSpaceDE w:val="0"/>
              <w:autoSpaceDN w:val="0"/>
              <w:adjustRightInd w:val="0"/>
              <w:ind w:left="360" w:hanging="360"/>
              <w:jc w:val="right"/>
              <w:rPr>
                <w:b/>
                <w:sz w:val="20"/>
                <w:szCs w:val="20"/>
                <w:lang w:val="de-DE"/>
              </w:rPr>
            </w:pPr>
            <w:r w:rsidRPr="00600B5B">
              <w:rPr>
                <w:b/>
                <w:i/>
                <w:sz w:val="20"/>
                <w:szCs w:val="20"/>
                <w:lang w:val="de-DE"/>
              </w:rPr>
              <w:t>Tercile 3</w:t>
            </w:r>
          </w:p>
        </w:tc>
        <w:tc>
          <w:tcPr>
            <w:tcW w:w="1953" w:type="dxa"/>
          </w:tcPr>
          <w:p w14:paraId="73BD44D0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3F05D0EE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2D0D8E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246DEB49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E81C2C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0E8D96DC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14:paraId="68E12559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2062C6B6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6E05DE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FE3CFA4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A1B70B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3F81391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14:paraId="2F134ABD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1226FCD2" w14:textId="77777777" w:rsidR="00931E3E" w:rsidRPr="00D96C2E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787265">
              <w:rPr>
                <w:b/>
                <w:sz w:val="16"/>
                <w:szCs w:val="16"/>
              </w:rPr>
              <w:t>a)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96C2E">
              <w:rPr>
                <w:b/>
                <w:sz w:val="20"/>
                <w:szCs w:val="20"/>
              </w:rPr>
              <w:t>1.78 (1.17-2.72)</w:t>
            </w:r>
          </w:p>
          <w:p w14:paraId="7CBDB4B0" w14:textId="77777777" w:rsidR="00931E3E" w:rsidRDefault="00931E3E" w:rsidP="00071F5A">
            <w:pPr>
              <w:jc w:val="center"/>
              <w:rPr>
                <w:i/>
                <w:sz w:val="20"/>
                <w:szCs w:val="20"/>
              </w:rPr>
            </w:pPr>
            <w:r w:rsidRPr="00787265">
              <w:rPr>
                <w:i/>
                <w:sz w:val="16"/>
                <w:szCs w:val="16"/>
              </w:rPr>
              <w:t>b)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985478">
              <w:rPr>
                <w:i/>
                <w:sz w:val="20"/>
                <w:szCs w:val="20"/>
              </w:rPr>
              <w:t>Reference</w:t>
            </w:r>
          </w:p>
          <w:p w14:paraId="14C9D12E" w14:textId="77777777" w:rsidR="00931E3E" w:rsidRPr="00985478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1.26 (0.47-3.41)</w:t>
            </w:r>
          </w:p>
          <w:p w14:paraId="1D6A9453" w14:textId="77777777" w:rsidR="00931E3E" w:rsidRPr="00D96C2E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D96C2E">
              <w:rPr>
                <w:b/>
                <w:sz w:val="20"/>
                <w:szCs w:val="20"/>
              </w:rPr>
              <w:t>2.93 (1.15-7.48)</w:t>
            </w:r>
          </w:p>
        </w:tc>
        <w:tc>
          <w:tcPr>
            <w:tcW w:w="0" w:type="auto"/>
          </w:tcPr>
          <w:p w14:paraId="1CC8F9FD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652B1D79" w14:textId="77777777" w:rsidR="00931E3E" w:rsidRPr="00D96C2E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D96C2E">
              <w:rPr>
                <w:b/>
                <w:sz w:val="20"/>
                <w:szCs w:val="20"/>
              </w:rPr>
              <w:t>7.2</w:t>
            </w:r>
          </w:p>
          <w:p w14:paraId="42169E7F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78CB4B6B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  <w:p w14:paraId="2A194D8B" w14:textId="77777777" w:rsidR="00931E3E" w:rsidRPr="00D96C2E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D96C2E">
              <w:rPr>
                <w:b/>
                <w:sz w:val="20"/>
                <w:szCs w:val="20"/>
              </w:rPr>
              <w:t>5.0</w:t>
            </w:r>
          </w:p>
        </w:tc>
        <w:tc>
          <w:tcPr>
            <w:tcW w:w="0" w:type="auto"/>
          </w:tcPr>
          <w:p w14:paraId="27C0A923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25255CD0" w14:textId="77777777" w:rsidR="00931E3E" w:rsidRPr="00D96C2E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D96C2E">
              <w:rPr>
                <w:b/>
                <w:sz w:val="20"/>
                <w:szCs w:val="20"/>
              </w:rPr>
              <w:t>0.007</w:t>
            </w:r>
          </w:p>
          <w:p w14:paraId="25665AC6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62B53525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</w:t>
            </w:r>
          </w:p>
          <w:p w14:paraId="5CC4B6C3" w14:textId="77777777" w:rsidR="00931E3E" w:rsidRPr="00D96C2E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D96C2E">
              <w:rPr>
                <w:b/>
                <w:sz w:val="20"/>
                <w:szCs w:val="20"/>
              </w:rPr>
              <w:t>0.025</w:t>
            </w:r>
          </w:p>
        </w:tc>
        <w:tc>
          <w:tcPr>
            <w:tcW w:w="1648" w:type="dxa"/>
          </w:tcPr>
          <w:p w14:paraId="01A44D61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739435B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0AD9A79F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3011813A" w14:textId="77777777" w:rsidR="00931E3E" w:rsidRPr="004E6BDF" w:rsidRDefault="00931E3E" w:rsidP="00931E3E">
      <w:pPr>
        <w:rPr>
          <w:b/>
        </w:rPr>
      </w:pPr>
    </w:p>
    <w:p w14:paraId="2A976570" w14:textId="77777777" w:rsidR="00931E3E" w:rsidRDefault="00931E3E" w:rsidP="00931E3E">
      <w:pPr>
        <w:jc w:val="both"/>
        <w:rPr>
          <w:b/>
        </w:rPr>
      </w:pPr>
    </w:p>
    <w:p w14:paraId="0D1B4B96" w14:textId="77777777" w:rsidR="00931E3E" w:rsidRDefault="00931E3E" w:rsidP="00931E3E">
      <w:pPr>
        <w:jc w:val="both"/>
      </w:pPr>
      <w:r w:rsidRPr="00FF634C">
        <w:rPr>
          <w:b/>
        </w:rPr>
        <w:t>Table</w:t>
      </w:r>
      <w:r>
        <w:rPr>
          <w:b/>
        </w:rPr>
        <w:t xml:space="preserve"> 3a</w:t>
      </w:r>
      <w:r w:rsidRPr="00FF634C">
        <w:rPr>
          <w:b/>
        </w:rPr>
        <w:t>:</w:t>
      </w:r>
      <w:r w:rsidRPr="00FF634C">
        <w:t xml:space="preserve">  </w:t>
      </w:r>
      <w:r w:rsidRPr="00FF634C">
        <w:rPr>
          <w:lang w:eastAsia="it-IT"/>
        </w:rPr>
        <w:t xml:space="preserve">Model A – Clinical Variables - </w:t>
      </w:r>
      <w:r w:rsidRPr="00FF634C">
        <w:t>five candidate variables of interest (age, NYHA class III vs I/II, urea, haemoglobin and log [</w:t>
      </w:r>
      <w:proofErr w:type="spellStart"/>
      <w:r w:rsidRPr="00FF634C">
        <w:t>NTproBNP</w:t>
      </w:r>
      <w:proofErr w:type="spellEnd"/>
      <w:r w:rsidRPr="00FF634C">
        <w:t xml:space="preserve">]) </w:t>
      </w:r>
      <w:r w:rsidRPr="00FF634C">
        <w:rPr>
          <w:lang w:eastAsia="it-IT"/>
        </w:rPr>
        <w:t>w</w:t>
      </w:r>
      <w:r w:rsidRPr="00FF634C">
        <w:t xml:space="preserve">ere chosen prospectively in addition to </w:t>
      </w:r>
      <w:r>
        <w:t xml:space="preserve">clinical and </w:t>
      </w:r>
      <w:r w:rsidRPr="00FF634C">
        <w:t xml:space="preserve">ultrasound measurements of congestion. A small number of variables </w:t>
      </w:r>
      <w:proofErr w:type="gramStart"/>
      <w:r w:rsidRPr="00FF634C">
        <w:t>were selected</w:t>
      </w:r>
      <w:proofErr w:type="gramEnd"/>
      <w:r w:rsidRPr="00FF634C">
        <w:t xml:space="preserve"> to avoid over-fitting. </w:t>
      </w:r>
      <w:r>
        <w:t>Four</w:t>
      </w:r>
      <w:r w:rsidRPr="00FF634C">
        <w:t xml:space="preserve"> separate analyses are shown to test the independent association of different </w:t>
      </w:r>
      <w:r>
        <w:t xml:space="preserve">clinical and </w:t>
      </w:r>
      <w:r w:rsidRPr="00FF634C">
        <w:t>ultrasound measurements of congestion with outcome, including B-lines (left column), JVD ratio (mid column</w:t>
      </w:r>
      <w:r>
        <w:t>, left</w:t>
      </w:r>
      <w:r w:rsidRPr="00FF634C">
        <w:t>), IVC diameter (</w:t>
      </w:r>
      <w:r>
        <w:t xml:space="preserve">mid column, </w:t>
      </w:r>
      <w:r w:rsidRPr="00FF634C">
        <w:t>right</w:t>
      </w:r>
      <w:r>
        <w:t>) and presence of clinical signs of congestion (right column)</w:t>
      </w:r>
      <w:r w:rsidRPr="00FF634C">
        <w:t xml:space="preserve">. </w:t>
      </w:r>
      <w:r>
        <w:t xml:space="preserve">Variables independently associated with outcome </w:t>
      </w:r>
      <w:proofErr w:type="gramStart"/>
      <w:r>
        <w:t>are shown</w:t>
      </w:r>
      <w:proofErr w:type="gramEnd"/>
      <w:r>
        <w:t xml:space="preserve"> in bold.</w:t>
      </w:r>
    </w:p>
    <w:p w14:paraId="6B2F816C" w14:textId="77777777" w:rsidR="00931E3E" w:rsidRDefault="00931E3E" w:rsidP="00931E3E">
      <w:pPr>
        <w:jc w:val="both"/>
        <w:rPr>
          <w:color w:val="000000"/>
        </w:rPr>
      </w:pPr>
      <w:r>
        <w:t>Three different models were constructed for</w:t>
      </w:r>
      <w:r w:rsidRPr="00FF634C">
        <w:t xml:space="preserve"> B-lines</w:t>
      </w:r>
      <w:r>
        <w:t xml:space="preserve">, used as a continuous variable (a, top line), in </w:t>
      </w:r>
      <w:proofErr w:type="spellStart"/>
      <w:r>
        <w:t>terciles</w:t>
      </w:r>
      <w:proofErr w:type="spellEnd"/>
      <w:r>
        <w:t xml:space="preserve"> (b, mid line) or above or equal to (vs below) median (c, bottom line).</w:t>
      </w:r>
      <w:r w:rsidRPr="00FF634C">
        <w:t xml:space="preserve"> </w:t>
      </w:r>
      <w:r w:rsidRPr="005553B7">
        <w:rPr>
          <w:color w:val="000000"/>
        </w:rPr>
        <w:t xml:space="preserve">B-lines were recorded for at least </w:t>
      </w:r>
      <w:proofErr w:type="gramStart"/>
      <w:r w:rsidRPr="005553B7">
        <w:rPr>
          <w:color w:val="000000"/>
        </w:rPr>
        <w:t>5</w:t>
      </w:r>
      <w:proofErr w:type="gramEnd"/>
      <w:r w:rsidRPr="005553B7">
        <w:rPr>
          <w:color w:val="000000"/>
        </w:rPr>
        <w:t xml:space="preserve"> beats for each chest site</w:t>
      </w:r>
      <w:r w:rsidRPr="005553B7">
        <w:t xml:space="preserve">, </w:t>
      </w:r>
      <w:r>
        <w:t>but</w:t>
      </w:r>
      <w:r w:rsidRPr="005553B7">
        <w:t xml:space="preserve"> the number of B-lines migh</w:t>
      </w:r>
      <w:r>
        <w:t>t vary with time of acquisition. Adding</w:t>
      </w:r>
      <w:r w:rsidRPr="005553B7">
        <w:t xml:space="preserve"> </w:t>
      </w:r>
      <w:r>
        <w:t>heart rate to a model</w:t>
      </w:r>
      <w:r w:rsidRPr="005553B7">
        <w:t xml:space="preserve"> </w:t>
      </w:r>
      <w:r>
        <w:t xml:space="preserve">with B-lines as a continuous variable </w:t>
      </w:r>
      <w:r w:rsidRPr="005553B7">
        <w:t>did not change results</w:t>
      </w:r>
      <w:r>
        <w:t xml:space="preserve"> (</w:t>
      </w:r>
      <w:r>
        <w:rPr>
          <w:color w:val="000000"/>
        </w:rPr>
        <w:t>only log [NT-</w:t>
      </w:r>
      <w:proofErr w:type="spellStart"/>
      <w:r>
        <w:rPr>
          <w:color w:val="000000"/>
        </w:rPr>
        <w:t>proBNP</w:t>
      </w:r>
      <w:proofErr w:type="spellEnd"/>
      <w:r>
        <w:rPr>
          <w:color w:val="000000"/>
        </w:rPr>
        <w:t>] remained associated with outcome; HR (95% CI): 5.32 (2.71-10.45), p&lt;0.001).</w:t>
      </w:r>
    </w:p>
    <w:p w14:paraId="1884F476" w14:textId="77777777" w:rsidR="00931E3E" w:rsidRDefault="00931E3E" w:rsidP="00931E3E">
      <w:pPr>
        <w:jc w:val="both"/>
      </w:pPr>
      <w:r>
        <w:t xml:space="preserve">Two different models were constructed for JVD ratio and IVC diameter, used as a continuous variable (a, top line), or in </w:t>
      </w:r>
      <w:proofErr w:type="spellStart"/>
      <w:r>
        <w:t>terciles</w:t>
      </w:r>
      <w:proofErr w:type="spellEnd"/>
      <w:r>
        <w:t xml:space="preserve"> (b, bottom line).</w:t>
      </w:r>
      <w:r w:rsidRPr="00FF634C">
        <w:t xml:space="preserve"> </w:t>
      </w:r>
    </w:p>
    <w:p w14:paraId="3FA31FD2" w14:textId="77777777" w:rsidR="00931E3E" w:rsidRDefault="00931E3E" w:rsidP="00931E3E">
      <w:pPr>
        <w:jc w:val="both"/>
      </w:pPr>
    </w:p>
    <w:p w14:paraId="700883AB" w14:textId="5C074078" w:rsidR="00931E3E" w:rsidRDefault="00931E3E" w:rsidP="00931E3E">
      <w:pPr>
        <w:jc w:val="both"/>
      </w:pPr>
    </w:p>
    <w:p w14:paraId="1D4134C1" w14:textId="69919EF0" w:rsidR="00931E3E" w:rsidRDefault="00931E3E" w:rsidP="00931E3E">
      <w:pPr>
        <w:jc w:val="both"/>
      </w:pPr>
    </w:p>
    <w:p w14:paraId="128B3A54" w14:textId="02495387" w:rsidR="00931E3E" w:rsidRDefault="00931E3E" w:rsidP="00931E3E">
      <w:pPr>
        <w:jc w:val="both"/>
      </w:pPr>
    </w:p>
    <w:p w14:paraId="52161F8F" w14:textId="35C58FA9" w:rsidR="00931E3E" w:rsidRDefault="00931E3E" w:rsidP="00931E3E">
      <w:pPr>
        <w:jc w:val="both"/>
      </w:pPr>
    </w:p>
    <w:p w14:paraId="772527A6" w14:textId="77777777" w:rsidR="00931E3E" w:rsidRDefault="00931E3E" w:rsidP="00931E3E">
      <w:pPr>
        <w:jc w:val="both"/>
      </w:pPr>
      <w:bookmarkStart w:id="0" w:name="_GoBack"/>
      <w:bookmarkEnd w:id="0"/>
    </w:p>
    <w:p w14:paraId="11B022CC" w14:textId="77777777" w:rsidR="00931E3E" w:rsidRDefault="00931E3E" w:rsidP="00931E3E">
      <w:pPr>
        <w:jc w:val="both"/>
      </w:pPr>
    </w:p>
    <w:p w14:paraId="2D33A056" w14:textId="77777777" w:rsidR="00931E3E" w:rsidRPr="00AD0552" w:rsidRDefault="00931E3E" w:rsidP="00931E3E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1"/>
        <w:gridCol w:w="2021"/>
        <w:gridCol w:w="1026"/>
        <w:gridCol w:w="950"/>
        <w:gridCol w:w="1625"/>
        <w:gridCol w:w="953"/>
        <w:gridCol w:w="1156"/>
        <w:gridCol w:w="1716"/>
        <w:gridCol w:w="1247"/>
        <w:gridCol w:w="928"/>
      </w:tblGrid>
      <w:tr w:rsidR="00931E3E" w14:paraId="4744FF70" w14:textId="77777777" w:rsidTr="00071F5A">
        <w:tc>
          <w:tcPr>
            <w:tcW w:w="2541" w:type="dxa"/>
            <w:vMerge w:val="restart"/>
            <w:vAlign w:val="center"/>
          </w:tcPr>
          <w:p w14:paraId="309ACDDF" w14:textId="77777777" w:rsidR="00931E3E" w:rsidRPr="003E4651" w:rsidRDefault="00931E3E" w:rsidP="00071F5A">
            <w:pPr>
              <w:ind w:left="360" w:hanging="360"/>
              <w:jc w:val="center"/>
              <w:rPr>
                <w:b/>
              </w:rPr>
            </w:pPr>
            <w:r w:rsidRPr="003E4651">
              <w:rPr>
                <w:b/>
              </w:rPr>
              <w:lastRenderedPageBreak/>
              <w:t>Variable</w:t>
            </w:r>
          </w:p>
        </w:tc>
        <w:tc>
          <w:tcPr>
            <w:tcW w:w="11622" w:type="dxa"/>
            <w:gridSpan w:val="9"/>
            <w:vAlign w:val="center"/>
          </w:tcPr>
          <w:p w14:paraId="3DD8BA8E" w14:textId="77777777" w:rsidR="00931E3E" w:rsidRPr="003E4651" w:rsidRDefault="00931E3E" w:rsidP="00071F5A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3E4651">
              <w:rPr>
                <w:b/>
                <w:sz w:val="24"/>
                <w:szCs w:val="24"/>
              </w:rPr>
              <w:t xml:space="preserve">Association with </w:t>
            </w:r>
            <w:r>
              <w:rPr>
                <w:b/>
                <w:sz w:val="24"/>
                <w:szCs w:val="24"/>
              </w:rPr>
              <w:t xml:space="preserve">The Composite of First </w:t>
            </w:r>
            <w:r w:rsidRPr="003E4651">
              <w:rPr>
                <w:b/>
                <w:sz w:val="24"/>
                <w:szCs w:val="24"/>
              </w:rPr>
              <w:t>HFH or Death</w:t>
            </w:r>
          </w:p>
          <w:p w14:paraId="3E79AB8F" w14:textId="77777777" w:rsidR="00931E3E" w:rsidRPr="003E4651" w:rsidRDefault="00931E3E" w:rsidP="00071F5A">
            <w:pPr>
              <w:jc w:val="center"/>
              <w:rPr>
                <w:b/>
              </w:rPr>
            </w:pPr>
          </w:p>
          <w:p w14:paraId="5CB75BD9" w14:textId="77777777" w:rsidR="00931E3E" w:rsidRPr="003E4651" w:rsidRDefault="00931E3E" w:rsidP="00071F5A">
            <w:pPr>
              <w:jc w:val="center"/>
              <w:rPr>
                <w:b/>
              </w:rPr>
            </w:pPr>
            <w:r w:rsidRPr="003E4651">
              <w:rPr>
                <w:b/>
              </w:rPr>
              <w:t>Multivariable analysis</w:t>
            </w:r>
          </w:p>
          <w:p w14:paraId="014B77F1" w14:textId="77777777" w:rsidR="00931E3E" w:rsidRPr="003E4651" w:rsidRDefault="00931E3E" w:rsidP="00071F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1E3E" w14:paraId="765F593A" w14:textId="77777777" w:rsidTr="00071F5A">
        <w:tc>
          <w:tcPr>
            <w:tcW w:w="2541" w:type="dxa"/>
            <w:vMerge/>
          </w:tcPr>
          <w:p w14:paraId="3D084FF1" w14:textId="77777777" w:rsidR="00931E3E" w:rsidRPr="003E4651" w:rsidRDefault="00931E3E" w:rsidP="00071F5A">
            <w:pPr>
              <w:ind w:left="360" w:hanging="360"/>
              <w:rPr>
                <w:b/>
                <w:sz w:val="20"/>
                <w:szCs w:val="20"/>
              </w:rPr>
            </w:pPr>
          </w:p>
        </w:tc>
        <w:tc>
          <w:tcPr>
            <w:tcW w:w="3997" w:type="dxa"/>
            <w:gridSpan w:val="3"/>
          </w:tcPr>
          <w:p w14:paraId="02EFB735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 including B-Lines</w:t>
            </w:r>
          </w:p>
        </w:tc>
        <w:tc>
          <w:tcPr>
            <w:tcW w:w="3734" w:type="dxa"/>
            <w:gridSpan w:val="3"/>
          </w:tcPr>
          <w:p w14:paraId="415419E3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 including JVD Ratio</w:t>
            </w:r>
          </w:p>
        </w:tc>
        <w:tc>
          <w:tcPr>
            <w:tcW w:w="3891" w:type="dxa"/>
            <w:gridSpan w:val="3"/>
          </w:tcPr>
          <w:p w14:paraId="5271E4B2" w14:textId="77777777" w:rsidR="00931E3E" w:rsidRPr="003E4651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 including IVC</w:t>
            </w:r>
          </w:p>
        </w:tc>
      </w:tr>
      <w:tr w:rsidR="00931E3E" w14:paraId="0CCA6899" w14:textId="77777777" w:rsidTr="00071F5A">
        <w:tc>
          <w:tcPr>
            <w:tcW w:w="2541" w:type="dxa"/>
            <w:vMerge/>
          </w:tcPr>
          <w:p w14:paraId="42EEFABC" w14:textId="77777777" w:rsidR="00931E3E" w:rsidRPr="003E4651" w:rsidRDefault="00931E3E" w:rsidP="00071F5A">
            <w:pPr>
              <w:ind w:left="360" w:hanging="360"/>
              <w:rPr>
                <w:b/>
                <w:sz w:val="20"/>
                <w:szCs w:val="20"/>
              </w:rPr>
            </w:pPr>
          </w:p>
        </w:tc>
        <w:tc>
          <w:tcPr>
            <w:tcW w:w="2021" w:type="dxa"/>
          </w:tcPr>
          <w:p w14:paraId="6515D117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 w:rsidRPr="00AC35D7">
              <w:rPr>
                <w:b/>
                <w:sz w:val="20"/>
                <w:szCs w:val="20"/>
              </w:rPr>
              <w:t>HR (95% CI)</w:t>
            </w:r>
          </w:p>
        </w:tc>
        <w:tc>
          <w:tcPr>
            <w:tcW w:w="1026" w:type="dxa"/>
          </w:tcPr>
          <w:p w14:paraId="1103548C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 w:rsidRPr="00AC35D7">
              <w:rPr>
                <w:b/>
                <w:sz w:val="20"/>
                <w:szCs w:val="20"/>
              </w:rPr>
              <w:sym w:font="Symbol" w:char="F063"/>
            </w:r>
            <w:r w:rsidRPr="00AC35D7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0" w:type="dxa"/>
          </w:tcPr>
          <w:p w14:paraId="47CF35A2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 w:rsidRPr="00AC35D7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1625" w:type="dxa"/>
          </w:tcPr>
          <w:p w14:paraId="73495939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 w:rsidRPr="00AC35D7">
              <w:rPr>
                <w:b/>
                <w:sz w:val="20"/>
                <w:szCs w:val="20"/>
              </w:rPr>
              <w:t>HR (95% CI)</w:t>
            </w:r>
          </w:p>
        </w:tc>
        <w:tc>
          <w:tcPr>
            <w:tcW w:w="953" w:type="dxa"/>
          </w:tcPr>
          <w:p w14:paraId="5FF0C396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 w:rsidRPr="00AC35D7">
              <w:rPr>
                <w:b/>
                <w:sz w:val="20"/>
                <w:szCs w:val="20"/>
              </w:rPr>
              <w:sym w:font="Symbol" w:char="F063"/>
            </w:r>
            <w:r w:rsidRPr="00AC35D7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56" w:type="dxa"/>
          </w:tcPr>
          <w:p w14:paraId="328C3047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 w:rsidRPr="00AC35D7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1716" w:type="dxa"/>
          </w:tcPr>
          <w:p w14:paraId="4724E504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 w:rsidRPr="00AC35D7">
              <w:rPr>
                <w:b/>
                <w:sz w:val="20"/>
                <w:szCs w:val="20"/>
              </w:rPr>
              <w:t>HR (95% CI)</w:t>
            </w:r>
          </w:p>
        </w:tc>
        <w:tc>
          <w:tcPr>
            <w:tcW w:w="1247" w:type="dxa"/>
          </w:tcPr>
          <w:p w14:paraId="6D72A065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 w:rsidRPr="00AC35D7">
              <w:rPr>
                <w:b/>
                <w:sz w:val="20"/>
                <w:szCs w:val="20"/>
              </w:rPr>
              <w:sym w:font="Symbol" w:char="F063"/>
            </w:r>
            <w:r w:rsidRPr="00AC35D7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28" w:type="dxa"/>
          </w:tcPr>
          <w:p w14:paraId="618029A4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 w:rsidRPr="00AC35D7">
              <w:rPr>
                <w:b/>
                <w:sz w:val="20"/>
                <w:szCs w:val="20"/>
              </w:rPr>
              <w:t>p-value</w:t>
            </w:r>
          </w:p>
        </w:tc>
      </w:tr>
      <w:tr w:rsidR="00931E3E" w14:paraId="6942BD87" w14:textId="77777777" w:rsidTr="00071F5A">
        <w:trPr>
          <w:trHeight w:val="267"/>
        </w:trPr>
        <w:tc>
          <w:tcPr>
            <w:tcW w:w="2541" w:type="dxa"/>
          </w:tcPr>
          <w:p w14:paraId="4C1B7E43" w14:textId="77777777" w:rsidR="00931E3E" w:rsidRPr="00AC35D7" w:rsidRDefault="00931E3E" w:rsidP="00071F5A">
            <w:pPr>
              <w:ind w:left="360" w:hanging="360"/>
              <w:rPr>
                <w:b/>
                <w:sz w:val="20"/>
                <w:szCs w:val="20"/>
              </w:rPr>
            </w:pPr>
            <w:r w:rsidRPr="00AC35D7">
              <w:rPr>
                <w:b/>
                <w:sz w:val="20"/>
                <w:szCs w:val="20"/>
              </w:rPr>
              <w:t>Age - year</w:t>
            </w:r>
          </w:p>
        </w:tc>
        <w:tc>
          <w:tcPr>
            <w:tcW w:w="2021" w:type="dxa"/>
          </w:tcPr>
          <w:p w14:paraId="55C7B185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385B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1.02 (0.98-1.05)</w:t>
            </w:r>
          </w:p>
          <w:p w14:paraId="68F22BB5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385B">
              <w:rPr>
                <w:sz w:val="16"/>
                <w:szCs w:val="16"/>
              </w:rPr>
              <w:t>b)</w:t>
            </w:r>
            <w:r>
              <w:rPr>
                <w:sz w:val="20"/>
                <w:szCs w:val="20"/>
              </w:rPr>
              <w:t xml:space="preserve"> 1.02 (0.98-1.05)</w:t>
            </w:r>
          </w:p>
          <w:p w14:paraId="2D83AA47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385B">
              <w:rPr>
                <w:sz w:val="16"/>
                <w:szCs w:val="16"/>
              </w:rPr>
              <w:t>c)</w:t>
            </w:r>
            <w:r>
              <w:rPr>
                <w:sz w:val="20"/>
                <w:szCs w:val="20"/>
              </w:rPr>
              <w:t xml:space="preserve"> 1.02 (0.98-1.05)</w:t>
            </w:r>
          </w:p>
        </w:tc>
        <w:tc>
          <w:tcPr>
            <w:tcW w:w="1026" w:type="dxa"/>
          </w:tcPr>
          <w:p w14:paraId="2F28325F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  <w:p w14:paraId="3421326A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</w:t>
            </w:r>
          </w:p>
          <w:p w14:paraId="7897E66B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</w:t>
            </w:r>
          </w:p>
        </w:tc>
        <w:tc>
          <w:tcPr>
            <w:tcW w:w="950" w:type="dxa"/>
          </w:tcPr>
          <w:p w14:paraId="766F95DF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  <w:p w14:paraId="31D587B8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  <w:p w14:paraId="67C4737C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0.35</w:t>
            </w:r>
          </w:p>
        </w:tc>
        <w:tc>
          <w:tcPr>
            <w:tcW w:w="1625" w:type="dxa"/>
          </w:tcPr>
          <w:p w14:paraId="768F4D7C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 (0.98-1.05)</w:t>
            </w:r>
          </w:p>
        </w:tc>
        <w:tc>
          <w:tcPr>
            <w:tcW w:w="953" w:type="dxa"/>
          </w:tcPr>
          <w:p w14:paraId="729C8E65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</w:t>
            </w:r>
          </w:p>
        </w:tc>
        <w:tc>
          <w:tcPr>
            <w:tcW w:w="1156" w:type="dxa"/>
          </w:tcPr>
          <w:p w14:paraId="7B0FBEBC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</w:t>
            </w:r>
          </w:p>
        </w:tc>
        <w:tc>
          <w:tcPr>
            <w:tcW w:w="1716" w:type="dxa"/>
          </w:tcPr>
          <w:p w14:paraId="261530DA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 (0.98-1.05)</w:t>
            </w:r>
          </w:p>
        </w:tc>
        <w:tc>
          <w:tcPr>
            <w:tcW w:w="1247" w:type="dxa"/>
          </w:tcPr>
          <w:p w14:paraId="15FFED18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928" w:type="dxa"/>
          </w:tcPr>
          <w:p w14:paraId="163779A7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</w:tr>
      <w:tr w:rsidR="00931E3E" w14:paraId="66C9F844" w14:textId="77777777" w:rsidTr="00071F5A">
        <w:tc>
          <w:tcPr>
            <w:tcW w:w="2541" w:type="dxa"/>
          </w:tcPr>
          <w:p w14:paraId="406DD748" w14:textId="77777777" w:rsidR="00931E3E" w:rsidRPr="00AC35D7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r w:rsidRPr="00AC35D7">
              <w:rPr>
                <w:b/>
                <w:sz w:val="20"/>
                <w:szCs w:val="20"/>
                <w:lang w:val="de-DE"/>
              </w:rPr>
              <w:t xml:space="preserve">Log [NT-proBNP] </w:t>
            </w:r>
          </w:p>
        </w:tc>
        <w:tc>
          <w:tcPr>
            <w:tcW w:w="2021" w:type="dxa"/>
          </w:tcPr>
          <w:p w14:paraId="50E8CCEE" w14:textId="77777777" w:rsidR="00931E3E" w:rsidRPr="00FC3A68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14385B">
              <w:rPr>
                <w:b/>
                <w:sz w:val="16"/>
                <w:szCs w:val="16"/>
              </w:rPr>
              <w:t>a)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C3A68">
              <w:rPr>
                <w:b/>
                <w:sz w:val="20"/>
                <w:szCs w:val="20"/>
              </w:rPr>
              <w:t>5.58 (2.66-11.72)</w:t>
            </w:r>
          </w:p>
          <w:p w14:paraId="0E0AB642" w14:textId="77777777" w:rsidR="00931E3E" w:rsidRPr="00FC3A68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14385B">
              <w:rPr>
                <w:b/>
                <w:sz w:val="16"/>
                <w:szCs w:val="16"/>
              </w:rPr>
              <w:t>b)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C3A68">
              <w:rPr>
                <w:b/>
                <w:sz w:val="20"/>
                <w:szCs w:val="20"/>
              </w:rPr>
              <w:t>5.80 (2.69-12.48)</w:t>
            </w:r>
          </w:p>
          <w:p w14:paraId="4BFEB5C0" w14:textId="77777777" w:rsidR="00931E3E" w:rsidRPr="00FC3A68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14385B">
              <w:rPr>
                <w:b/>
                <w:sz w:val="16"/>
                <w:szCs w:val="16"/>
              </w:rPr>
              <w:t>c)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C3A68">
              <w:rPr>
                <w:b/>
                <w:sz w:val="20"/>
                <w:szCs w:val="20"/>
              </w:rPr>
              <w:t>5.69 (2.72-11.90)</w:t>
            </w:r>
          </w:p>
        </w:tc>
        <w:tc>
          <w:tcPr>
            <w:tcW w:w="1026" w:type="dxa"/>
          </w:tcPr>
          <w:p w14:paraId="058F744D" w14:textId="77777777" w:rsidR="00931E3E" w:rsidRPr="00FC3A68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20.6</w:t>
            </w:r>
          </w:p>
          <w:p w14:paraId="6B6D5083" w14:textId="77777777" w:rsidR="00931E3E" w:rsidRPr="00FC3A68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20.1</w:t>
            </w:r>
          </w:p>
          <w:p w14:paraId="5BB6A7AD" w14:textId="77777777" w:rsidR="00931E3E" w:rsidRPr="00FC3A68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21.3</w:t>
            </w:r>
          </w:p>
        </w:tc>
        <w:tc>
          <w:tcPr>
            <w:tcW w:w="950" w:type="dxa"/>
          </w:tcPr>
          <w:p w14:paraId="094B7BE1" w14:textId="77777777" w:rsidR="00931E3E" w:rsidRPr="00FC3A68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&lt;0.001</w:t>
            </w:r>
          </w:p>
          <w:p w14:paraId="2FDC2D06" w14:textId="77777777" w:rsidR="00931E3E" w:rsidRPr="00FC3A68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&lt;0.001</w:t>
            </w:r>
          </w:p>
          <w:p w14:paraId="2CB80131" w14:textId="77777777" w:rsidR="00931E3E" w:rsidRPr="00FC3A68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&lt;0.001</w:t>
            </w:r>
          </w:p>
        </w:tc>
        <w:tc>
          <w:tcPr>
            <w:tcW w:w="1625" w:type="dxa"/>
          </w:tcPr>
          <w:p w14:paraId="2A128F9E" w14:textId="77777777" w:rsidR="00931E3E" w:rsidRPr="00FC3A68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4.16 (1.89-9.15)</w:t>
            </w:r>
          </w:p>
        </w:tc>
        <w:tc>
          <w:tcPr>
            <w:tcW w:w="953" w:type="dxa"/>
          </w:tcPr>
          <w:p w14:paraId="251C5992" w14:textId="77777777" w:rsidR="00931E3E" w:rsidRPr="00FC3A68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12.6</w:t>
            </w:r>
          </w:p>
        </w:tc>
        <w:tc>
          <w:tcPr>
            <w:tcW w:w="1156" w:type="dxa"/>
          </w:tcPr>
          <w:p w14:paraId="4BA50038" w14:textId="77777777" w:rsidR="00931E3E" w:rsidRPr="00FC3A68" w:rsidRDefault="00931E3E" w:rsidP="00071F5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&lt;0.001</w:t>
            </w:r>
          </w:p>
        </w:tc>
        <w:tc>
          <w:tcPr>
            <w:tcW w:w="1716" w:type="dxa"/>
          </w:tcPr>
          <w:p w14:paraId="14063771" w14:textId="77777777" w:rsidR="00931E3E" w:rsidRPr="00FC3A68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4.80 (2.82-10.11)</w:t>
            </w:r>
          </w:p>
        </w:tc>
        <w:tc>
          <w:tcPr>
            <w:tcW w:w="1247" w:type="dxa"/>
          </w:tcPr>
          <w:p w14:paraId="4D89AE63" w14:textId="77777777" w:rsidR="00931E3E" w:rsidRPr="00FC3A68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17.0</w:t>
            </w:r>
          </w:p>
        </w:tc>
        <w:tc>
          <w:tcPr>
            <w:tcW w:w="928" w:type="dxa"/>
          </w:tcPr>
          <w:p w14:paraId="35F3D89E" w14:textId="77777777" w:rsidR="00931E3E" w:rsidRPr="00FC3A68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&lt;0.001</w:t>
            </w:r>
          </w:p>
        </w:tc>
      </w:tr>
      <w:tr w:rsidR="00931E3E" w14:paraId="029501AC" w14:textId="77777777" w:rsidTr="00071F5A">
        <w:tc>
          <w:tcPr>
            <w:tcW w:w="2541" w:type="dxa"/>
          </w:tcPr>
          <w:p w14:paraId="6D4644DB" w14:textId="77777777" w:rsidR="00931E3E" w:rsidRPr="00AC35D7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r w:rsidRPr="00AC35D7">
              <w:rPr>
                <w:b/>
                <w:sz w:val="20"/>
                <w:szCs w:val="20"/>
              </w:rPr>
              <w:t xml:space="preserve">E/E’ </w:t>
            </w:r>
            <w:r>
              <w:rPr>
                <w:b/>
                <w:sz w:val="20"/>
                <w:szCs w:val="20"/>
              </w:rPr>
              <w:t>lateral</w:t>
            </w:r>
          </w:p>
        </w:tc>
        <w:tc>
          <w:tcPr>
            <w:tcW w:w="2021" w:type="dxa"/>
          </w:tcPr>
          <w:p w14:paraId="3BCC84F0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385B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1.02 (0.98-1.05)</w:t>
            </w:r>
          </w:p>
          <w:p w14:paraId="3014BCF0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385B">
              <w:rPr>
                <w:sz w:val="16"/>
                <w:szCs w:val="16"/>
              </w:rPr>
              <w:t>b)</w:t>
            </w:r>
            <w:r>
              <w:rPr>
                <w:sz w:val="20"/>
                <w:szCs w:val="20"/>
              </w:rPr>
              <w:t xml:space="preserve"> 1.01 (0.98-1.05)</w:t>
            </w:r>
          </w:p>
          <w:p w14:paraId="26A0FD2F" w14:textId="77777777" w:rsidR="00931E3E" w:rsidRPr="0014385B" w:rsidRDefault="00931E3E" w:rsidP="00071F5A">
            <w:pPr>
              <w:spacing w:after="120"/>
              <w:jc w:val="center"/>
              <w:rPr>
                <w:sz w:val="16"/>
                <w:szCs w:val="16"/>
              </w:rPr>
            </w:pPr>
            <w:r w:rsidRPr="0014385B">
              <w:rPr>
                <w:sz w:val="16"/>
                <w:szCs w:val="16"/>
              </w:rPr>
              <w:t xml:space="preserve">c) </w:t>
            </w:r>
            <w:r w:rsidRPr="0073321B">
              <w:rPr>
                <w:sz w:val="20"/>
                <w:szCs w:val="20"/>
              </w:rPr>
              <w:t>1.02 (0.98-1.05)</w:t>
            </w:r>
          </w:p>
        </w:tc>
        <w:tc>
          <w:tcPr>
            <w:tcW w:w="1026" w:type="dxa"/>
          </w:tcPr>
          <w:p w14:paraId="091DBE2F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</w:t>
            </w:r>
          </w:p>
          <w:p w14:paraId="5515B6D6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</w:t>
            </w:r>
          </w:p>
          <w:p w14:paraId="3D141E90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</w:t>
            </w:r>
          </w:p>
        </w:tc>
        <w:tc>
          <w:tcPr>
            <w:tcW w:w="950" w:type="dxa"/>
          </w:tcPr>
          <w:p w14:paraId="47E54697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</w:t>
            </w:r>
          </w:p>
          <w:p w14:paraId="41D1E53F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</w:t>
            </w:r>
          </w:p>
          <w:p w14:paraId="2C548C49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</w:t>
            </w:r>
          </w:p>
        </w:tc>
        <w:tc>
          <w:tcPr>
            <w:tcW w:w="1625" w:type="dxa"/>
          </w:tcPr>
          <w:p w14:paraId="4296A3A9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 (0.98-1.05)</w:t>
            </w:r>
          </w:p>
        </w:tc>
        <w:tc>
          <w:tcPr>
            <w:tcW w:w="953" w:type="dxa"/>
          </w:tcPr>
          <w:p w14:paraId="28116DC0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</w:t>
            </w:r>
          </w:p>
        </w:tc>
        <w:tc>
          <w:tcPr>
            <w:tcW w:w="1156" w:type="dxa"/>
          </w:tcPr>
          <w:p w14:paraId="3FAC330B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</w:t>
            </w:r>
          </w:p>
        </w:tc>
        <w:tc>
          <w:tcPr>
            <w:tcW w:w="1716" w:type="dxa"/>
          </w:tcPr>
          <w:p w14:paraId="4C2F1419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 (0.99-1.06)</w:t>
            </w:r>
          </w:p>
        </w:tc>
        <w:tc>
          <w:tcPr>
            <w:tcW w:w="1247" w:type="dxa"/>
          </w:tcPr>
          <w:p w14:paraId="4522DA86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928" w:type="dxa"/>
          </w:tcPr>
          <w:p w14:paraId="65261F8B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0.21</w:t>
            </w:r>
          </w:p>
        </w:tc>
      </w:tr>
      <w:tr w:rsidR="00931E3E" w14:paraId="41612B50" w14:textId="77777777" w:rsidTr="00071F5A">
        <w:tc>
          <w:tcPr>
            <w:tcW w:w="2541" w:type="dxa"/>
          </w:tcPr>
          <w:p w14:paraId="296DE5B9" w14:textId="77777777" w:rsidR="00931E3E" w:rsidRPr="00AC35D7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r w:rsidRPr="00AC35D7">
              <w:rPr>
                <w:b/>
                <w:sz w:val="20"/>
                <w:szCs w:val="20"/>
              </w:rPr>
              <w:t>LAVI – ml/m</w:t>
            </w:r>
            <w:r w:rsidRPr="00996B62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21" w:type="dxa"/>
          </w:tcPr>
          <w:p w14:paraId="7812B390" w14:textId="77777777" w:rsidR="00931E3E" w:rsidRPr="00896939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385B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1.01 </w:t>
            </w:r>
            <w:r w:rsidRPr="00896939">
              <w:rPr>
                <w:sz w:val="20"/>
                <w:szCs w:val="20"/>
              </w:rPr>
              <w:t>(1.00-1.02)</w:t>
            </w:r>
          </w:p>
          <w:p w14:paraId="007F857D" w14:textId="77777777" w:rsidR="00931E3E" w:rsidRPr="0014385B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385B">
              <w:rPr>
                <w:sz w:val="16"/>
                <w:szCs w:val="16"/>
              </w:rPr>
              <w:t>b)</w:t>
            </w:r>
            <w:r>
              <w:rPr>
                <w:sz w:val="20"/>
                <w:szCs w:val="20"/>
              </w:rPr>
              <w:t xml:space="preserve"> </w:t>
            </w:r>
            <w:r w:rsidRPr="0014385B">
              <w:rPr>
                <w:sz w:val="20"/>
                <w:szCs w:val="20"/>
              </w:rPr>
              <w:t>1.01(0.99-1.01)</w:t>
            </w:r>
          </w:p>
          <w:p w14:paraId="3730CEB9" w14:textId="77777777" w:rsidR="00931E3E" w:rsidRPr="00896939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385B">
              <w:rPr>
                <w:sz w:val="16"/>
                <w:szCs w:val="16"/>
              </w:rPr>
              <w:t>c)</w:t>
            </w:r>
            <w:r>
              <w:rPr>
                <w:sz w:val="20"/>
                <w:szCs w:val="20"/>
              </w:rPr>
              <w:t xml:space="preserve"> 1.02 (0.98-1.05)</w:t>
            </w:r>
          </w:p>
        </w:tc>
        <w:tc>
          <w:tcPr>
            <w:tcW w:w="1026" w:type="dxa"/>
          </w:tcPr>
          <w:p w14:paraId="66775F88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  <w:p w14:paraId="0C98BEEC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  <w:p w14:paraId="5AE12765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</w:t>
            </w:r>
          </w:p>
        </w:tc>
        <w:tc>
          <w:tcPr>
            <w:tcW w:w="950" w:type="dxa"/>
          </w:tcPr>
          <w:p w14:paraId="0AB1285C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0.26</w:t>
            </w:r>
          </w:p>
          <w:p w14:paraId="4965FCA8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0.29</w:t>
            </w:r>
          </w:p>
          <w:p w14:paraId="689A8B73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</w:t>
            </w:r>
          </w:p>
        </w:tc>
        <w:tc>
          <w:tcPr>
            <w:tcW w:w="1625" w:type="dxa"/>
          </w:tcPr>
          <w:p w14:paraId="0BE4B37E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 (0.99-1.02)</w:t>
            </w:r>
          </w:p>
        </w:tc>
        <w:tc>
          <w:tcPr>
            <w:tcW w:w="953" w:type="dxa"/>
          </w:tcPr>
          <w:p w14:paraId="5FC68DC9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156" w:type="dxa"/>
          </w:tcPr>
          <w:p w14:paraId="5F3A4DE1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0.32</w:t>
            </w:r>
          </w:p>
        </w:tc>
        <w:tc>
          <w:tcPr>
            <w:tcW w:w="1716" w:type="dxa"/>
          </w:tcPr>
          <w:p w14:paraId="5ACAA639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 (0.99-1.02)</w:t>
            </w:r>
          </w:p>
        </w:tc>
        <w:tc>
          <w:tcPr>
            <w:tcW w:w="1247" w:type="dxa"/>
          </w:tcPr>
          <w:p w14:paraId="2B57D1B8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928" w:type="dxa"/>
          </w:tcPr>
          <w:p w14:paraId="631540BB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0.50</w:t>
            </w:r>
          </w:p>
        </w:tc>
      </w:tr>
      <w:tr w:rsidR="00931E3E" w14:paraId="4E8A9A44" w14:textId="77777777" w:rsidTr="00071F5A">
        <w:tc>
          <w:tcPr>
            <w:tcW w:w="2541" w:type="dxa"/>
          </w:tcPr>
          <w:p w14:paraId="47C76CAF" w14:textId="77777777" w:rsidR="00931E3E" w:rsidRPr="00AC35D7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 gradient - mmHg</w:t>
            </w:r>
          </w:p>
        </w:tc>
        <w:tc>
          <w:tcPr>
            <w:tcW w:w="2021" w:type="dxa"/>
          </w:tcPr>
          <w:p w14:paraId="48A1607F" w14:textId="77777777" w:rsidR="00931E3E" w:rsidRPr="00283BC1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385B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1.00 </w:t>
            </w:r>
            <w:r w:rsidRPr="00283BC1">
              <w:rPr>
                <w:sz w:val="20"/>
                <w:szCs w:val="20"/>
              </w:rPr>
              <w:t>(0.97-1.02)</w:t>
            </w:r>
          </w:p>
          <w:p w14:paraId="71FFC9B1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385B">
              <w:rPr>
                <w:sz w:val="16"/>
                <w:szCs w:val="16"/>
              </w:rPr>
              <w:t>b)</w:t>
            </w:r>
            <w:r>
              <w:rPr>
                <w:sz w:val="20"/>
                <w:szCs w:val="20"/>
              </w:rPr>
              <w:t xml:space="preserve"> 1.00 (0.98-1.02)</w:t>
            </w:r>
          </w:p>
          <w:p w14:paraId="7CE9782B" w14:textId="77777777" w:rsidR="00931E3E" w:rsidRPr="00283BC1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 w:rsidRPr="0014385B">
              <w:rPr>
                <w:sz w:val="16"/>
                <w:szCs w:val="16"/>
              </w:rPr>
              <w:t>c)</w:t>
            </w:r>
            <w:r>
              <w:rPr>
                <w:sz w:val="20"/>
                <w:szCs w:val="20"/>
              </w:rPr>
              <w:t xml:space="preserve"> 1.00 (0.98-1.02)</w:t>
            </w:r>
          </w:p>
        </w:tc>
        <w:tc>
          <w:tcPr>
            <w:tcW w:w="1026" w:type="dxa"/>
          </w:tcPr>
          <w:p w14:paraId="23B406FA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14:paraId="4C7C7A50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14:paraId="5E6D3291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0" w:type="dxa"/>
          </w:tcPr>
          <w:p w14:paraId="1E39C6E9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0.83</w:t>
            </w:r>
          </w:p>
          <w:p w14:paraId="29909124" w14:textId="77777777" w:rsidR="00931E3E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</w:t>
            </w:r>
          </w:p>
          <w:p w14:paraId="2A1CEA45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</w:t>
            </w:r>
          </w:p>
        </w:tc>
        <w:tc>
          <w:tcPr>
            <w:tcW w:w="1625" w:type="dxa"/>
          </w:tcPr>
          <w:p w14:paraId="32542AE4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(0.97-1.02)</w:t>
            </w:r>
          </w:p>
        </w:tc>
        <w:tc>
          <w:tcPr>
            <w:tcW w:w="953" w:type="dxa"/>
          </w:tcPr>
          <w:p w14:paraId="61FE2DCA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6" w:type="dxa"/>
          </w:tcPr>
          <w:p w14:paraId="6F2F8ABA" w14:textId="77777777" w:rsidR="00931E3E" w:rsidRPr="00AC35D7" w:rsidRDefault="00931E3E" w:rsidP="00071F5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</w:t>
            </w:r>
          </w:p>
        </w:tc>
        <w:tc>
          <w:tcPr>
            <w:tcW w:w="1716" w:type="dxa"/>
          </w:tcPr>
          <w:p w14:paraId="0DE9F470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 (0.97-1.02)</w:t>
            </w:r>
          </w:p>
        </w:tc>
        <w:tc>
          <w:tcPr>
            <w:tcW w:w="1247" w:type="dxa"/>
          </w:tcPr>
          <w:p w14:paraId="635331B2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8" w:type="dxa"/>
          </w:tcPr>
          <w:p w14:paraId="09A65EAC" w14:textId="77777777" w:rsidR="00931E3E" w:rsidRPr="00AC35D7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0.71</w:t>
            </w:r>
          </w:p>
        </w:tc>
      </w:tr>
      <w:tr w:rsidR="00931E3E" w14:paraId="50FB1F83" w14:textId="77777777" w:rsidTr="00071F5A">
        <w:trPr>
          <w:trHeight w:val="1491"/>
        </w:trPr>
        <w:tc>
          <w:tcPr>
            <w:tcW w:w="2541" w:type="dxa"/>
          </w:tcPr>
          <w:p w14:paraId="364CFBDE" w14:textId="77777777" w:rsidR="00931E3E" w:rsidRDefault="00931E3E" w:rsidP="00071F5A">
            <w:pPr>
              <w:autoSpaceDE w:val="0"/>
              <w:autoSpaceDN w:val="0"/>
              <w:adjustRightInd w:val="0"/>
              <w:ind w:left="360" w:hanging="360"/>
              <w:jc w:val="both"/>
              <w:rPr>
                <w:b/>
                <w:sz w:val="20"/>
                <w:szCs w:val="20"/>
                <w:lang w:val="de-DE"/>
              </w:rPr>
            </w:pPr>
            <w:r w:rsidRPr="002F124D">
              <w:rPr>
                <w:b/>
                <w:sz w:val="20"/>
                <w:szCs w:val="20"/>
                <w:lang w:val="de-DE"/>
              </w:rPr>
              <w:lastRenderedPageBreak/>
              <w:t>B-lines</w:t>
            </w:r>
            <w:r>
              <w:rPr>
                <w:b/>
                <w:sz w:val="20"/>
                <w:szCs w:val="20"/>
                <w:lang w:val="de-DE"/>
              </w:rPr>
              <w:t>:</w:t>
            </w:r>
          </w:p>
          <w:p w14:paraId="42675355" w14:textId="77777777" w:rsidR="00931E3E" w:rsidRPr="00E671F5" w:rsidRDefault="00931E3E" w:rsidP="00071F5A">
            <w:pPr>
              <w:autoSpaceDE w:val="0"/>
              <w:autoSpaceDN w:val="0"/>
              <w:adjustRightInd w:val="0"/>
              <w:ind w:left="360" w:hanging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Continuous variable</w:t>
            </w:r>
          </w:p>
          <w:p w14:paraId="10F4BBFF" w14:textId="77777777" w:rsidR="00931E3E" w:rsidRDefault="00931E3E" w:rsidP="00071F5A">
            <w:pPr>
              <w:autoSpaceDE w:val="0"/>
              <w:autoSpaceDN w:val="0"/>
              <w:adjustRightInd w:val="0"/>
              <w:ind w:left="360" w:hanging="360"/>
              <w:jc w:val="both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Terciles (compared to T1)</w:t>
            </w:r>
          </w:p>
          <w:p w14:paraId="17DCF07E" w14:textId="77777777" w:rsidR="00931E3E" w:rsidRPr="00600B5B" w:rsidRDefault="00931E3E" w:rsidP="00071F5A">
            <w:pPr>
              <w:autoSpaceDE w:val="0"/>
              <w:autoSpaceDN w:val="0"/>
              <w:adjustRightInd w:val="0"/>
              <w:ind w:left="360" w:hanging="360"/>
              <w:jc w:val="right"/>
              <w:rPr>
                <w:b/>
                <w:i/>
                <w:sz w:val="20"/>
                <w:szCs w:val="20"/>
                <w:lang w:val="de-DE"/>
              </w:rPr>
            </w:pPr>
            <w:r w:rsidRPr="00600B5B">
              <w:rPr>
                <w:b/>
                <w:i/>
                <w:sz w:val="20"/>
                <w:szCs w:val="20"/>
                <w:lang w:val="de-DE"/>
              </w:rPr>
              <w:t>Tercile 2</w:t>
            </w:r>
          </w:p>
          <w:p w14:paraId="1202D6DC" w14:textId="77777777" w:rsidR="00931E3E" w:rsidRPr="00600B5B" w:rsidRDefault="00931E3E" w:rsidP="00071F5A">
            <w:pPr>
              <w:autoSpaceDE w:val="0"/>
              <w:autoSpaceDN w:val="0"/>
              <w:adjustRightInd w:val="0"/>
              <w:ind w:left="360" w:hanging="360"/>
              <w:jc w:val="right"/>
              <w:rPr>
                <w:b/>
                <w:i/>
                <w:sz w:val="20"/>
                <w:szCs w:val="20"/>
                <w:lang w:val="de-DE"/>
              </w:rPr>
            </w:pPr>
            <w:r w:rsidRPr="00600B5B">
              <w:rPr>
                <w:b/>
                <w:i/>
                <w:sz w:val="20"/>
                <w:szCs w:val="20"/>
                <w:lang w:val="de-DE"/>
              </w:rPr>
              <w:t>Tercile 3</w:t>
            </w:r>
          </w:p>
          <w:p w14:paraId="11F97B89" w14:textId="77777777" w:rsidR="00931E3E" w:rsidRPr="002F124D" w:rsidRDefault="00931E3E" w:rsidP="00071F5A">
            <w:pPr>
              <w:autoSpaceDE w:val="0"/>
              <w:autoSpaceDN w:val="0"/>
              <w:adjustRightInd w:val="0"/>
              <w:ind w:left="360" w:hanging="360"/>
              <w:jc w:val="both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Above median (</w:t>
            </w:r>
            <w:r w:rsidRPr="00B04EEE">
              <w:rPr>
                <w:b/>
                <w:sz w:val="20"/>
                <w:szCs w:val="20"/>
                <w:u w:val="single"/>
                <w:lang w:val="de-DE"/>
              </w:rPr>
              <w:t>&gt;</w:t>
            </w:r>
            <w:r>
              <w:rPr>
                <w:b/>
                <w:sz w:val="20"/>
                <w:szCs w:val="20"/>
                <w:lang w:val="de-DE"/>
              </w:rPr>
              <w:t>7 vs &lt;7)</w:t>
            </w:r>
          </w:p>
        </w:tc>
        <w:tc>
          <w:tcPr>
            <w:tcW w:w="2021" w:type="dxa"/>
          </w:tcPr>
          <w:p w14:paraId="2B04E06E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7522B57F" w14:textId="77777777" w:rsidR="00931E3E" w:rsidRPr="00896939" w:rsidRDefault="00931E3E" w:rsidP="00071F5A">
            <w:pPr>
              <w:jc w:val="center"/>
              <w:rPr>
                <w:sz w:val="20"/>
                <w:szCs w:val="20"/>
              </w:rPr>
            </w:pPr>
            <w:r w:rsidRPr="0014385B">
              <w:rPr>
                <w:sz w:val="16"/>
                <w:szCs w:val="16"/>
              </w:rPr>
              <w:t>a)</w:t>
            </w:r>
            <w:r>
              <w:rPr>
                <w:sz w:val="20"/>
                <w:szCs w:val="20"/>
              </w:rPr>
              <w:t xml:space="preserve"> 1.01 </w:t>
            </w:r>
            <w:r w:rsidRPr="00896939">
              <w:rPr>
                <w:sz w:val="20"/>
                <w:szCs w:val="20"/>
              </w:rPr>
              <w:t>(0.99-1.02)</w:t>
            </w:r>
          </w:p>
          <w:p w14:paraId="4F99CBA9" w14:textId="77777777" w:rsidR="00931E3E" w:rsidRPr="00F86B7E" w:rsidRDefault="00931E3E" w:rsidP="00071F5A">
            <w:pPr>
              <w:jc w:val="center"/>
              <w:rPr>
                <w:i/>
                <w:sz w:val="20"/>
                <w:szCs w:val="20"/>
              </w:rPr>
            </w:pPr>
            <w:r w:rsidRPr="0014385B">
              <w:rPr>
                <w:i/>
                <w:sz w:val="16"/>
                <w:szCs w:val="16"/>
              </w:rPr>
              <w:t>b)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F86B7E">
              <w:rPr>
                <w:i/>
                <w:sz w:val="20"/>
                <w:szCs w:val="20"/>
              </w:rPr>
              <w:t>Reference</w:t>
            </w:r>
          </w:p>
          <w:p w14:paraId="5A26FC6B" w14:textId="77777777" w:rsidR="00931E3E" w:rsidRPr="00F86B7E" w:rsidRDefault="00931E3E" w:rsidP="00071F5A">
            <w:pPr>
              <w:jc w:val="center"/>
              <w:rPr>
                <w:sz w:val="20"/>
                <w:szCs w:val="20"/>
              </w:rPr>
            </w:pPr>
            <w:r w:rsidRPr="00F86B7E">
              <w:rPr>
                <w:sz w:val="20"/>
                <w:szCs w:val="20"/>
              </w:rPr>
              <w:t>1.53 (0.61-3.84)</w:t>
            </w:r>
          </w:p>
          <w:p w14:paraId="24AE6F89" w14:textId="77777777" w:rsidR="00931E3E" w:rsidRPr="00F86B7E" w:rsidRDefault="00931E3E" w:rsidP="00071F5A">
            <w:pPr>
              <w:jc w:val="center"/>
              <w:rPr>
                <w:sz w:val="20"/>
                <w:szCs w:val="20"/>
              </w:rPr>
            </w:pPr>
            <w:r w:rsidRPr="00F86B7E">
              <w:rPr>
                <w:sz w:val="20"/>
                <w:szCs w:val="20"/>
              </w:rPr>
              <w:t>1.52 (0.65-3.55)</w:t>
            </w:r>
          </w:p>
          <w:p w14:paraId="52F9AC5E" w14:textId="77777777" w:rsidR="00931E3E" w:rsidRPr="00F86B7E" w:rsidRDefault="00931E3E" w:rsidP="00071F5A">
            <w:pPr>
              <w:jc w:val="center"/>
              <w:rPr>
                <w:sz w:val="20"/>
                <w:szCs w:val="20"/>
              </w:rPr>
            </w:pPr>
            <w:r w:rsidRPr="0014385B">
              <w:rPr>
                <w:sz w:val="16"/>
                <w:szCs w:val="16"/>
              </w:rPr>
              <w:t>c)</w:t>
            </w:r>
            <w:r>
              <w:rPr>
                <w:sz w:val="20"/>
                <w:szCs w:val="20"/>
              </w:rPr>
              <w:t xml:space="preserve"> </w:t>
            </w:r>
            <w:r w:rsidRPr="00F86B7E">
              <w:rPr>
                <w:sz w:val="20"/>
                <w:szCs w:val="20"/>
              </w:rPr>
              <w:t>1.38 (0.69-2.77)</w:t>
            </w:r>
          </w:p>
        </w:tc>
        <w:tc>
          <w:tcPr>
            <w:tcW w:w="1026" w:type="dxa"/>
            <w:vAlign w:val="center"/>
          </w:tcPr>
          <w:p w14:paraId="4F566492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405D0763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</w:t>
            </w:r>
          </w:p>
          <w:p w14:paraId="4BF12C58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E3EFB77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</w:t>
            </w:r>
          </w:p>
          <w:p w14:paraId="5141F9B8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</w:t>
            </w:r>
          </w:p>
          <w:p w14:paraId="6B15DA7D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</w:t>
            </w:r>
          </w:p>
        </w:tc>
        <w:tc>
          <w:tcPr>
            <w:tcW w:w="950" w:type="dxa"/>
            <w:vAlign w:val="center"/>
          </w:tcPr>
          <w:p w14:paraId="406BD4A9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03CA3CED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</w:t>
            </w:r>
          </w:p>
          <w:p w14:paraId="0090084C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309B07EE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</w:t>
            </w:r>
          </w:p>
          <w:p w14:paraId="468BF168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</w:t>
            </w:r>
          </w:p>
          <w:p w14:paraId="01B8EDC0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  <w:tc>
          <w:tcPr>
            <w:tcW w:w="1625" w:type="dxa"/>
          </w:tcPr>
          <w:p w14:paraId="2E859B25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569D9D5B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77AA7E67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3" w:type="dxa"/>
            <w:vAlign w:val="center"/>
          </w:tcPr>
          <w:p w14:paraId="62C02728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6" w:type="dxa"/>
            <w:vAlign w:val="center"/>
          </w:tcPr>
          <w:p w14:paraId="00AB1F8C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14:paraId="3FE5F48F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73E3DC5A" w14:textId="77777777" w:rsidR="00931E3E" w:rsidRDefault="00931E3E" w:rsidP="00071F5A">
            <w:pPr>
              <w:jc w:val="center"/>
              <w:rPr>
                <w:sz w:val="20"/>
                <w:szCs w:val="20"/>
              </w:rPr>
            </w:pPr>
          </w:p>
          <w:p w14:paraId="07895C2A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3BA1674A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vAlign w:val="center"/>
          </w:tcPr>
          <w:p w14:paraId="3A0445EB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31E3E" w14:paraId="6390F7CF" w14:textId="77777777" w:rsidTr="00071F5A">
        <w:tc>
          <w:tcPr>
            <w:tcW w:w="2541" w:type="dxa"/>
          </w:tcPr>
          <w:p w14:paraId="4CF4C7F2" w14:textId="77777777" w:rsidR="00931E3E" w:rsidRPr="002F124D" w:rsidRDefault="00931E3E" w:rsidP="00071F5A">
            <w:pPr>
              <w:autoSpaceDE w:val="0"/>
              <w:autoSpaceDN w:val="0"/>
              <w:adjustRightInd w:val="0"/>
              <w:ind w:left="360" w:hanging="360"/>
              <w:jc w:val="both"/>
              <w:rPr>
                <w:b/>
                <w:sz w:val="20"/>
                <w:szCs w:val="20"/>
                <w:lang w:val="de-DE"/>
              </w:rPr>
            </w:pPr>
            <w:r w:rsidRPr="002F124D">
              <w:rPr>
                <w:b/>
                <w:sz w:val="20"/>
                <w:szCs w:val="20"/>
              </w:rPr>
              <w:t xml:space="preserve">JVD Ratio </w:t>
            </w:r>
          </w:p>
        </w:tc>
        <w:tc>
          <w:tcPr>
            <w:tcW w:w="2021" w:type="dxa"/>
          </w:tcPr>
          <w:p w14:paraId="65A76335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vAlign w:val="center"/>
          </w:tcPr>
          <w:p w14:paraId="6195CF5A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vAlign w:val="center"/>
          </w:tcPr>
          <w:p w14:paraId="4B40AD80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5" w:type="dxa"/>
          </w:tcPr>
          <w:p w14:paraId="0B4CE05E" w14:textId="77777777" w:rsidR="00931E3E" w:rsidRPr="00FC3A68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0.85 (0.73-0.99)</w:t>
            </w:r>
          </w:p>
        </w:tc>
        <w:tc>
          <w:tcPr>
            <w:tcW w:w="953" w:type="dxa"/>
            <w:vAlign w:val="center"/>
          </w:tcPr>
          <w:p w14:paraId="1F4839F6" w14:textId="77777777" w:rsidR="00931E3E" w:rsidRPr="00FC3A68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4.3</w:t>
            </w:r>
          </w:p>
        </w:tc>
        <w:tc>
          <w:tcPr>
            <w:tcW w:w="1156" w:type="dxa"/>
            <w:vAlign w:val="center"/>
          </w:tcPr>
          <w:p w14:paraId="30E4549B" w14:textId="77777777" w:rsidR="00931E3E" w:rsidRPr="00FC3A68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0.037</w:t>
            </w:r>
          </w:p>
        </w:tc>
        <w:tc>
          <w:tcPr>
            <w:tcW w:w="1716" w:type="dxa"/>
          </w:tcPr>
          <w:p w14:paraId="428E87AA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  <w:vAlign w:val="center"/>
          </w:tcPr>
          <w:p w14:paraId="70F757ED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vAlign w:val="center"/>
          </w:tcPr>
          <w:p w14:paraId="5BF510C3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31E3E" w14:paraId="04007AF2" w14:textId="77777777" w:rsidTr="00071F5A">
        <w:tc>
          <w:tcPr>
            <w:tcW w:w="2541" w:type="dxa"/>
          </w:tcPr>
          <w:p w14:paraId="4B7F9A6A" w14:textId="77777777" w:rsidR="00931E3E" w:rsidRPr="002F124D" w:rsidRDefault="00931E3E" w:rsidP="00071F5A">
            <w:pPr>
              <w:autoSpaceDE w:val="0"/>
              <w:autoSpaceDN w:val="0"/>
              <w:adjustRightInd w:val="0"/>
              <w:ind w:left="360" w:hanging="360"/>
              <w:jc w:val="both"/>
              <w:rPr>
                <w:b/>
                <w:sz w:val="20"/>
                <w:szCs w:val="20"/>
                <w:lang w:val="de-DE"/>
              </w:rPr>
            </w:pPr>
            <w:r w:rsidRPr="002F124D">
              <w:rPr>
                <w:b/>
                <w:sz w:val="20"/>
                <w:szCs w:val="20"/>
                <w:lang w:val="de-DE"/>
              </w:rPr>
              <w:t xml:space="preserve">IVC </w:t>
            </w:r>
            <w:r>
              <w:rPr>
                <w:b/>
                <w:sz w:val="20"/>
                <w:szCs w:val="20"/>
                <w:lang w:val="de-DE"/>
              </w:rPr>
              <w:t>– cm</w:t>
            </w:r>
          </w:p>
        </w:tc>
        <w:tc>
          <w:tcPr>
            <w:tcW w:w="2021" w:type="dxa"/>
          </w:tcPr>
          <w:p w14:paraId="7953A2A8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vAlign w:val="center"/>
          </w:tcPr>
          <w:p w14:paraId="1893F22E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0" w:type="dxa"/>
            <w:vAlign w:val="center"/>
          </w:tcPr>
          <w:p w14:paraId="7EBE9EF5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5" w:type="dxa"/>
          </w:tcPr>
          <w:p w14:paraId="71E50B72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3" w:type="dxa"/>
            <w:vAlign w:val="center"/>
          </w:tcPr>
          <w:p w14:paraId="7AF50AB9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6" w:type="dxa"/>
            <w:vAlign w:val="center"/>
          </w:tcPr>
          <w:p w14:paraId="25A95438" w14:textId="77777777" w:rsidR="00931E3E" w:rsidRPr="002F124D" w:rsidRDefault="00931E3E" w:rsidP="00071F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6" w:type="dxa"/>
          </w:tcPr>
          <w:p w14:paraId="6C10A94E" w14:textId="77777777" w:rsidR="00931E3E" w:rsidRPr="00FC3A68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1.95 (1.19-3.19)</w:t>
            </w:r>
          </w:p>
        </w:tc>
        <w:tc>
          <w:tcPr>
            <w:tcW w:w="1247" w:type="dxa"/>
            <w:vAlign w:val="center"/>
          </w:tcPr>
          <w:p w14:paraId="563C01AE" w14:textId="77777777" w:rsidR="00931E3E" w:rsidRPr="00FC3A68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7.1</w:t>
            </w:r>
          </w:p>
        </w:tc>
        <w:tc>
          <w:tcPr>
            <w:tcW w:w="928" w:type="dxa"/>
            <w:vAlign w:val="center"/>
          </w:tcPr>
          <w:p w14:paraId="5719633A" w14:textId="77777777" w:rsidR="00931E3E" w:rsidRPr="00FC3A68" w:rsidRDefault="00931E3E" w:rsidP="00071F5A">
            <w:pPr>
              <w:jc w:val="center"/>
              <w:rPr>
                <w:b/>
                <w:sz w:val="20"/>
                <w:szCs w:val="20"/>
              </w:rPr>
            </w:pPr>
            <w:r w:rsidRPr="00FC3A68">
              <w:rPr>
                <w:b/>
                <w:sz w:val="20"/>
                <w:szCs w:val="20"/>
              </w:rPr>
              <w:t>0.007</w:t>
            </w:r>
          </w:p>
        </w:tc>
      </w:tr>
    </w:tbl>
    <w:p w14:paraId="21794559" w14:textId="77777777" w:rsidR="00931E3E" w:rsidRDefault="00931E3E" w:rsidP="00931E3E">
      <w:pPr>
        <w:jc w:val="both"/>
        <w:rPr>
          <w:b/>
        </w:rPr>
      </w:pPr>
    </w:p>
    <w:p w14:paraId="446619FC" w14:textId="77777777" w:rsidR="00931E3E" w:rsidRDefault="00931E3E" w:rsidP="00931E3E">
      <w:pPr>
        <w:jc w:val="both"/>
      </w:pPr>
      <w:r>
        <w:rPr>
          <w:b/>
        </w:rPr>
        <w:t>Table 3b</w:t>
      </w:r>
      <w:r w:rsidRPr="00AC35D7">
        <w:rPr>
          <w:b/>
        </w:rPr>
        <w:t>:</w:t>
      </w:r>
      <w:r w:rsidRPr="00AC35D7">
        <w:t xml:space="preserve">  </w:t>
      </w:r>
      <w:r w:rsidRPr="00AC35D7">
        <w:rPr>
          <w:lang w:eastAsia="it-IT"/>
        </w:rPr>
        <w:t xml:space="preserve">Model B – Echocardiographic Variables - </w:t>
      </w:r>
      <w:r w:rsidRPr="00AC35D7">
        <w:t>In addition to age and Log [NT-</w:t>
      </w:r>
      <w:proofErr w:type="spellStart"/>
      <w:r w:rsidRPr="00AC35D7">
        <w:t>proBNP</w:t>
      </w:r>
      <w:proofErr w:type="spellEnd"/>
      <w:r w:rsidRPr="00AC35D7">
        <w:t xml:space="preserve">], the three echocardiographic variables that were most strongly associated with prognosis in </w:t>
      </w:r>
      <w:proofErr w:type="spellStart"/>
      <w:r w:rsidRPr="00AC35D7">
        <w:t>univariable</w:t>
      </w:r>
      <w:proofErr w:type="spellEnd"/>
      <w:r w:rsidRPr="00AC35D7">
        <w:t xml:space="preserve"> analys</w:t>
      </w:r>
      <w:r>
        <w:t>is were included in addition to</w:t>
      </w:r>
      <w:r w:rsidRPr="00AC35D7">
        <w:t xml:space="preserve"> ultrasound measurements</w:t>
      </w:r>
      <w:r>
        <w:t xml:space="preserve"> of congestion</w:t>
      </w:r>
      <w:r w:rsidRPr="00AC35D7">
        <w:t xml:space="preserve">. </w:t>
      </w:r>
      <w:r w:rsidRPr="00BB7813">
        <w:t xml:space="preserve">A small number of variables </w:t>
      </w:r>
      <w:proofErr w:type="gramStart"/>
      <w:r w:rsidRPr="00BB7813">
        <w:t>were selected</w:t>
      </w:r>
      <w:proofErr w:type="gramEnd"/>
      <w:r w:rsidRPr="00BB7813">
        <w:t xml:space="preserve"> to avoid over-fitting. </w:t>
      </w:r>
    </w:p>
    <w:p w14:paraId="1BFFAA4C" w14:textId="77777777" w:rsidR="00931E3E" w:rsidRDefault="00931E3E" w:rsidP="00931E3E">
      <w:pPr>
        <w:jc w:val="both"/>
      </w:pPr>
      <w:r w:rsidRPr="00AC35D7">
        <w:t>Three separate analyses are shown to test the independent association of different ultrasound measurements</w:t>
      </w:r>
      <w:r>
        <w:t xml:space="preserve"> of congestion</w:t>
      </w:r>
      <w:r w:rsidRPr="00AC35D7">
        <w:t xml:space="preserve"> with outcome, including </w:t>
      </w:r>
      <w:r>
        <w:t xml:space="preserve">B-lines (left column), JVD ratio (mid column), and IVC diameter (right column).  Variables independently associated with outcome </w:t>
      </w:r>
      <w:proofErr w:type="gramStart"/>
      <w:r>
        <w:t>are shown</w:t>
      </w:r>
      <w:proofErr w:type="gramEnd"/>
      <w:r>
        <w:t xml:space="preserve"> in bold. </w:t>
      </w:r>
    </w:p>
    <w:p w14:paraId="3A34DF9B" w14:textId="77777777" w:rsidR="00931E3E" w:rsidRPr="00A54131" w:rsidRDefault="00931E3E" w:rsidP="00931E3E">
      <w:pPr>
        <w:jc w:val="both"/>
      </w:pPr>
      <w:r>
        <w:t>Three different models were constructed for</w:t>
      </w:r>
      <w:r w:rsidRPr="00FF634C">
        <w:t xml:space="preserve"> B-lines</w:t>
      </w:r>
      <w:r>
        <w:t xml:space="preserve">, used as a continuous variable (a, top line), in </w:t>
      </w:r>
      <w:proofErr w:type="spellStart"/>
      <w:r>
        <w:t>terciles</w:t>
      </w:r>
      <w:proofErr w:type="spellEnd"/>
      <w:r>
        <w:t xml:space="preserve"> (b, mid line) or above or equal to (vs below) median (c, bottom line).</w:t>
      </w:r>
    </w:p>
    <w:p w14:paraId="3B07EE19" w14:textId="6CF039A2" w:rsidR="00931E3E" w:rsidRDefault="00931E3E">
      <w:r>
        <w:br w:type="page"/>
      </w:r>
    </w:p>
    <w:p w14:paraId="16B864A7" w14:textId="77777777" w:rsidR="00931E3E" w:rsidRPr="00DB35AD" w:rsidRDefault="00931E3E" w:rsidP="00931E3E">
      <w:pPr>
        <w:rPr>
          <w:b/>
        </w:rPr>
      </w:pPr>
    </w:p>
    <w:tbl>
      <w:tblPr>
        <w:tblStyle w:val="TableGrid"/>
        <w:tblW w:w="16070" w:type="dxa"/>
        <w:tblInd w:w="-1065" w:type="dxa"/>
        <w:tblLayout w:type="fixed"/>
        <w:tblLook w:val="04A0" w:firstRow="1" w:lastRow="0" w:firstColumn="1" w:lastColumn="0" w:noHBand="0" w:noVBand="1"/>
      </w:tblPr>
      <w:tblGrid>
        <w:gridCol w:w="889"/>
        <w:gridCol w:w="2836"/>
        <w:gridCol w:w="1984"/>
        <w:gridCol w:w="1701"/>
        <w:gridCol w:w="1858"/>
        <w:gridCol w:w="2268"/>
        <w:gridCol w:w="1134"/>
        <w:gridCol w:w="2268"/>
        <w:gridCol w:w="1132"/>
      </w:tblGrid>
      <w:tr w:rsidR="00931E3E" w14:paraId="65E49BD0" w14:textId="77777777" w:rsidTr="00071F5A">
        <w:tc>
          <w:tcPr>
            <w:tcW w:w="889" w:type="dxa"/>
          </w:tcPr>
          <w:p w14:paraId="3AFA2659" w14:textId="77777777" w:rsidR="00931E3E" w:rsidRPr="008F6F21" w:rsidRDefault="00931E3E" w:rsidP="00071F5A"/>
        </w:tc>
        <w:tc>
          <w:tcPr>
            <w:tcW w:w="8379" w:type="dxa"/>
            <w:gridSpan w:val="4"/>
          </w:tcPr>
          <w:p w14:paraId="299DE958" w14:textId="77777777" w:rsidR="00931E3E" w:rsidRPr="00F955FD" w:rsidRDefault="00931E3E" w:rsidP="00071F5A">
            <w:pPr>
              <w:jc w:val="center"/>
            </w:pPr>
            <w:r w:rsidRPr="00F955FD">
              <w:t>Discrimination</w:t>
            </w:r>
          </w:p>
        </w:tc>
        <w:tc>
          <w:tcPr>
            <w:tcW w:w="6802" w:type="dxa"/>
            <w:gridSpan w:val="4"/>
          </w:tcPr>
          <w:p w14:paraId="2A0D939C" w14:textId="77777777" w:rsidR="00931E3E" w:rsidRPr="00F955FD" w:rsidRDefault="00931E3E" w:rsidP="00071F5A">
            <w:pPr>
              <w:jc w:val="center"/>
            </w:pPr>
            <w:r>
              <w:t>Reclassification#</w:t>
            </w:r>
          </w:p>
        </w:tc>
      </w:tr>
      <w:tr w:rsidR="00931E3E" w14:paraId="47474582" w14:textId="77777777" w:rsidTr="00071F5A">
        <w:tc>
          <w:tcPr>
            <w:tcW w:w="889" w:type="dxa"/>
          </w:tcPr>
          <w:p w14:paraId="0E3A7A18" w14:textId="77777777" w:rsidR="00931E3E" w:rsidRPr="00F955FD" w:rsidRDefault="00931E3E" w:rsidP="00071F5A">
            <w:r w:rsidRPr="00F955FD">
              <w:t>Model No.</w:t>
            </w:r>
          </w:p>
        </w:tc>
        <w:tc>
          <w:tcPr>
            <w:tcW w:w="2836" w:type="dxa"/>
          </w:tcPr>
          <w:p w14:paraId="746AA409" w14:textId="77777777" w:rsidR="00931E3E" w:rsidRPr="008F6F21" w:rsidRDefault="00931E3E" w:rsidP="00071F5A">
            <w:pPr>
              <w:jc w:val="center"/>
            </w:pPr>
            <w:r w:rsidRPr="008F6F21">
              <w:t>Model</w:t>
            </w:r>
          </w:p>
        </w:tc>
        <w:tc>
          <w:tcPr>
            <w:tcW w:w="1984" w:type="dxa"/>
          </w:tcPr>
          <w:p w14:paraId="3A23EBC0" w14:textId="77777777" w:rsidR="00931E3E" w:rsidRPr="008F6F21" w:rsidRDefault="00931E3E" w:rsidP="00071F5A">
            <w:pPr>
              <w:jc w:val="center"/>
            </w:pPr>
            <w:r w:rsidRPr="008F6F21">
              <w:t>C-statistics (95%CI)</w:t>
            </w:r>
          </w:p>
        </w:tc>
        <w:tc>
          <w:tcPr>
            <w:tcW w:w="3559" w:type="dxa"/>
            <w:gridSpan w:val="2"/>
          </w:tcPr>
          <w:p w14:paraId="0F17EF9B" w14:textId="77777777" w:rsidR="00931E3E" w:rsidRPr="008F6F21" w:rsidRDefault="00931E3E" w:rsidP="00071F5A">
            <w:pPr>
              <w:jc w:val="center"/>
            </w:pPr>
            <w:r w:rsidRPr="008F6F21">
              <w:t>Difference</w:t>
            </w:r>
          </w:p>
        </w:tc>
        <w:tc>
          <w:tcPr>
            <w:tcW w:w="2268" w:type="dxa"/>
          </w:tcPr>
          <w:p w14:paraId="244FD265" w14:textId="77777777" w:rsidR="00931E3E" w:rsidRPr="00675426" w:rsidRDefault="00931E3E" w:rsidP="00071F5A">
            <w:pPr>
              <w:jc w:val="center"/>
              <w:rPr>
                <w:color w:val="000000"/>
                <w:lang w:eastAsia="pt-PT"/>
              </w:rPr>
            </w:pPr>
            <w:proofErr w:type="spellStart"/>
            <w:r>
              <w:rPr>
                <w:color w:val="000000"/>
                <w:lang w:eastAsia="pt-PT"/>
              </w:rPr>
              <w:t>cNRI</w:t>
            </w:r>
            <w:proofErr w:type="spellEnd"/>
            <w:r w:rsidRPr="00675426">
              <w:rPr>
                <w:color w:val="000000"/>
                <w:lang w:eastAsia="pt-PT"/>
              </w:rPr>
              <w:t xml:space="preserve"> (95%CI)</w:t>
            </w:r>
          </w:p>
        </w:tc>
        <w:tc>
          <w:tcPr>
            <w:tcW w:w="1134" w:type="dxa"/>
          </w:tcPr>
          <w:p w14:paraId="2547324D" w14:textId="77777777" w:rsidR="00931E3E" w:rsidRPr="00675426" w:rsidRDefault="00931E3E" w:rsidP="00071F5A">
            <w:pPr>
              <w:jc w:val="center"/>
              <w:rPr>
                <w:color w:val="000000"/>
                <w:lang w:eastAsia="pt-PT"/>
              </w:rPr>
            </w:pPr>
            <w:r w:rsidRPr="00675426">
              <w:rPr>
                <w:color w:val="000000"/>
                <w:lang w:eastAsia="pt-PT"/>
              </w:rPr>
              <w:t>p-value</w:t>
            </w:r>
          </w:p>
        </w:tc>
        <w:tc>
          <w:tcPr>
            <w:tcW w:w="2268" w:type="dxa"/>
          </w:tcPr>
          <w:p w14:paraId="376183FF" w14:textId="77777777" w:rsidR="00931E3E" w:rsidRPr="00675426" w:rsidRDefault="00931E3E" w:rsidP="00071F5A">
            <w:pPr>
              <w:jc w:val="center"/>
              <w:rPr>
                <w:color w:val="000000"/>
                <w:lang w:eastAsia="pt-PT"/>
              </w:rPr>
            </w:pPr>
            <w:r>
              <w:rPr>
                <w:color w:val="000000"/>
                <w:lang w:eastAsia="pt-PT"/>
              </w:rPr>
              <w:t>IDI</w:t>
            </w:r>
            <w:r w:rsidRPr="00675426">
              <w:rPr>
                <w:color w:val="000000"/>
                <w:lang w:eastAsia="pt-PT"/>
              </w:rPr>
              <w:t xml:space="preserve"> (95%CI)</w:t>
            </w:r>
          </w:p>
        </w:tc>
        <w:tc>
          <w:tcPr>
            <w:tcW w:w="1132" w:type="dxa"/>
          </w:tcPr>
          <w:p w14:paraId="3311A72D" w14:textId="77777777" w:rsidR="00931E3E" w:rsidRPr="00675426" w:rsidRDefault="00931E3E" w:rsidP="00071F5A">
            <w:pPr>
              <w:jc w:val="center"/>
              <w:rPr>
                <w:color w:val="000000"/>
                <w:lang w:eastAsia="pt-PT"/>
              </w:rPr>
            </w:pPr>
            <w:r w:rsidRPr="00675426">
              <w:rPr>
                <w:color w:val="000000"/>
                <w:lang w:eastAsia="pt-PT"/>
              </w:rPr>
              <w:t>p-value</w:t>
            </w:r>
          </w:p>
        </w:tc>
      </w:tr>
      <w:tr w:rsidR="00931E3E" w14:paraId="296E9A8D" w14:textId="77777777" w:rsidTr="00071F5A">
        <w:trPr>
          <w:trHeight w:val="271"/>
        </w:trPr>
        <w:tc>
          <w:tcPr>
            <w:tcW w:w="889" w:type="dxa"/>
          </w:tcPr>
          <w:p w14:paraId="1442761A" w14:textId="77777777" w:rsidR="00931E3E" w:rsidRPr="008F6F21" w:rsidRDefault="00931E3E" w:rsidP="00071F5A">
            <w:r w:rsidRPr="008F6F21">
              <w:t>1</w:t>
            </w:r>
          </w:p>
        </w:tc>
        <w:tc>
          <w:tcPr>
            <w:tcW w:w="2836" w:type="dxa"/>
          </w:tcPr>
          <w:p w14:paraId="54B9902C" w14:textId="77777777" w:rsidR="00931E3E" w:rsidRPr="008F6F21" w:rsidRDefault="00931E3E" w:rsidP="00071F5A">
            <w:pPr>
              <w:spacing w:after="120"/>
            </w:pPr>
            <w:r w:rsidRPr="008F6F21">
              <w:t xml:space="preserve">Base model* </w:t>
            </w:r>
          </w:p>
        </w:tc>
        <w:tc>
          <w:tcPr>
            <w:tcW w:w="1984" w:type="dxa"/>
          </w:tcPr>
          <w:p w14:paraId="6DDCC1D2" w14:textId="77777777" w:rsidR="00931E3E" w:rsidRPr="008F6F21" w:rsidRDefault="00931E3E" w:rsidP="00071F5A">
            <w:pPr>
              <w:jc w:val="center"/>
            </w:pPr>
            <w:r>
              <w:t xml:space="preserve">0.74 </w:t>
            </w:r>
            <w:r w:rsidRPr="008F6F21">
              <w:t>(0.68</w:t>
            </w:r>
            <w:r>
              <w:t>-0.80</w:t>
            </w:r>
            <w:r w:rsidRPr="008F6F21">
              <w:t>)</w:t>
            </w:r>
          </w:p>
        </w:tc>
        <w:tc>
          <w:tcPr>
            <w:tcW w:w="1701" w:type="dxa"/>
          </w:tcPr>
          <w:p w14:paraId="49048D53" w14:textId="77777777" w:rsidR="00931E3E" w:rsidRPr="008F6F21" w:rsidRDefault="00931E3E" w:rsidP="00071F5A">
            <w:pPr>
              <w:jc w:val="center"/>
            </w:pPr>
            <w:r w:rsidRPr="008F6F21">
              <w:t>Compared to 1</w:t>
            </w:r>
          </w:p>
          <w:p w14:paraId="4EAE82B1" w14:textId="77777777" w:rsidR="00931E3E" w:rsidRPr="008F6F21" w:rsidRDefault="00931E3E" w:rsidP="00071F5A">
            <w:pPr>
              <w:jc w:val="center"/>
            </w:pPr>
            <w:r w:rsidRPr="008F6F21">
              <w:t>(p-value)</w:t>
            </w:r>
          </w:p>
        </w:tc>
        <w:tc>
          <w:tcPr>
            <w:tcW w:w="1858" w:type="dxa"/>
          </w:tcPr>
          <w:p w14:paraId="17D89C77" w14:textId="77777777" w:rsidR="00931E3E" w:rsidRPr="008F6F21" w:rsidRDefault="00931E3E" w:rsidP="00071F5A">
            <w:pPr>
              <w:jc w:val="center"/>
            </w:pPr>
            <w:r w:rsidRPr="008F6F21">
              <w:t>Compared to 2a</w:t>
            </w:r>
          </w:p>
          <w:p w14:paraId="6BF744BD" w14:textId="77777777" w:rsidR="00931E3E" w:rsidRPr="008F6F21" w:rsidRDefault="00931E3E" w:rsidP="00071F5A">
            <w:pPr>
              <w:jc w:val="center"/>
            </w:pPr>
            <w:r w:rsidRPr="008F6F21">
              <w:t>(p-value)</w:t>
            </w:r>
          </w:p>
        </w:tc>
        <w:tc>
          <w:tcPr>
            <w:tcW w:w="2268" w:type="dxa"/>
          </w:tcPr>
          <w:p w14:paraId="0814F9C1" w14:textId="77777777" w:rsidR="00931E3E" w:rsidRPr="008F6F21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27BE1497" w14:textId="77777777" w:rsidR="00931E3E" w:rsidRPr="008F6F21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2268" w:type="dxa"/>
          </w:tcPr>
          <w:p w14:paraId="4228B687" w14:textId="77777777" w:rsidR="00931E3E" w:rsidRPr="008F6F21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1132" w:type="dxa"/>
          </w:tcPr>
          <w:p w14:paraId="2EEF326F" w14:textId="77777777" w:rsidR="00931E3E" w:rsidRPr="008F6F21" w:rsidRDefault="00931E3E" w:rsidP="00071F5A">
            <w:pPr>
              <w:jc w:val="center"/>
            </w:pPr>
            <w:r>
              <w:t>-</w:t>
            </w:r>
          </w:p>
        </w:tc>
      </w:tr>
      <w:tr w:rsidR="00931E3E" w14:paraId="55986C2F" w14:textId="77777777" w:rsidTr="00071F5A">
        <w:tc>
          <w:tcPr>
            <w:tcW w:w="889" w:type="dxa"/>
          </w:tcPr>
          <w:p w14:paraId="132BDEFA" w14:textId="77777777" w:rsidR="00931E3E" w:rsidRPr="008F6F21" w:rsidRDefault="00931E3E" w:rsidP="00071F5A">
            <w:r w:rsidRPr="008F6F21">
              <w:t>2a</w:t>
            </w:r>
          </w:p>
        </w:tc>
        <w:tc>
          <w:tcPr>
            <w:tcW w:w="2836" w:type="dxa"/>
          </w:tcPr>
          <w:p w14:paraId="1515E8CD" w14:textId="77777777" w:rsidR="00931E3E" w:rsidRPr="008F6F21" w:rsidRDefault="00931E3E" w:rsidP="00071F5A">
            <w:pPr>
              <w:spacing w:after="120"/>
            </w:pPr>
            <w:r w:rsidRPr="008F6F21">
              <w:t>1 + log(NT-</w:t>
            </w:r>
            <w:proofErr w:type="spellStart"/>
            <w:r w:rsidRPr="008F6F21">
              <w:t>proBNP</w:t>
            </w:r>
            <w:proofErr w:type="spellEnd"/>
            <w:r w:rsidRPr="008F6F21">
              <w:t>)</w:t>
            </w:r>
          </w:p>
        </w:tc>
        <w:tc>
          <w:tcPr>
            <w:tcW w:w="1984" w:type="dxa"/>
          </w:tcPr>
          <w:p w14:paraId="0490BAFF" w14:textId="77777777" w:rsidR="00931E3E" w:rsidRPr="008F6F21" w:rsidRDefault="00931E3E" w:rsidP="00071F5A">
            <w:pPr>
              <w:jc w:val="center"/>
            </w:pPr>
            <w:r w:rsidRPr="008F6F21">
              <w:t>0.7</w:t>
            </w:r>
            <w:r>
              <w:t>7</w:t>
            </w:r>
            <w:r w:rsidRPr="008F6F21">
              <w:t xml:space="preserve"> (0.71</w:t>
            </w:r>
            <w:r>
              <w:t>-0.83</w:t>
            </w:r>
            <w:r w:rsidRPr="008F6F21">
              <w:t>)</w:t>
            </w:r>
          </w:p>
        </w:tc>
        <w:tc>
          <w:tcPr>
            <w:tcW w:w="1701" w:type="dxa"/>
          </w:tcPr>
          <w:p w14:paraId="3F6276CB" w14:textId="77777777" w:rsidR="00931E3E" w:rsidRPr="008E34F7" w:rsidRDefault="00931E3E" w:rsidP="00071F5A">
            <w:pPr>
              <w:jc w:val="center"/>
            </w:pPr>
            <w:r w:rsidRPr="008E34F7">
              <w:t>0.26</w:t>
            </w:r>
          </w:p>
        </w:tc>
        <w:tc>
          <w:tcPr>
            <w:tcW w:w="1858" w:type="dxa"/>
          </w:tcPr>
          <w:p w14:paraId="3F741F64" w14:textId="77777777" w:rsidR="00931E3E" w:rsidRPr="008F6F21" w:rsidRDefault="00931E3E" w:rsidP="00071F5A">
            <w:pPr>
              <w:jc w:val="center"/>
            </w:pPr>
            <w:r w:rsidRPr="008F6F21">
              <w:t>-</w:t>
            </w:r>
          </w:p>
        </w:tc>
        <w:tc>
          <w:tcPr>
            <w:tcW w:w="2268" w:type="dxa"/>
          </w:tcPr>
          <w:p w14:paraId="64E50A68" w14:textId="77777777" w:rsidR="00931E3E" w:rsidRPr="008F6F21" w:rsidRDefault="00931E3E" w:rsidP="00071F5A">
            <w:pPr>
              <w:jc w:val="center"/>
            </w:pPr>
            <w:r>
              <w:t>0.76 (0.41-1.11)</w:t>
            </w:r>
          </w:p>
        </w:tc>
        <w:tc>
          <w:tcPr>
            <w:tcW w:w="1134" w:type="dxa"/>
          </w:tcPr>
          <w:p w14:paraId="41CD11C5" w14:textId="77777777" w:rsidR="00931E3E" w:rsidRPr="008F6F21" w:rsidRDefault="00931E3E" w:rsidP="00071F5A">
            <w:pPr>
              <w:jc w:val="center"/>
            </w:pPr>
            <w:r>
              <w:t>&lt;0.001</w:t>
            </w:r>
          </w:p>
        </w:tc>
        <w:tc>
          <w:tcPr>
            <w:tcW w:w="2268" w:type="dxa"/>
          </w:tcPr>
          <w:p w14:paraId="732F922C" w14:textId="77777777" w:rsidR="00931E3E" w:rsidRPr="008F6F21" w:rsidRDefault="00931E3E" w:rsidP="00071F5A">
            <w:pPr>
              <w:jc w:val="center"/>
            </w:pPr>
            <w:r>
              <w:t>0.16 (0.10-0.21)</w:t>
            </w:r>
          </w:p>
        </w:tc>
        <w:tc>
          <w:tcPr>
            <w:tcW w:w="1132" w:type="dxa"/>
          </w:tcPr>
          <w:p w14:paraId="03079980" w14:textId="77777777" w:rsidR="00931E3E" w:rsidRPr="008F6F21" w:rsidRDefault="00931E3E" w:rsidP="00071F5A">
            <w:pPr>
              <w:jc w:val="center"/>
            </w:pPr>
            <w:r>
              <w:t>&lt;0.0001</w:t>
            </w:r>
          </w:p>
        </w:tc>
      </w:tr>
      <w:tr w:rsidR="00931E3E" w14:paraId="3610E880" w14:textId="77777777" w:rsidTr="00071F5A">
        <w:tc>
          <w:tcPr>
            <w:tcW w:w="889" w:type="dxa"/>
          </w:tcPr>
          <w:p w14:paraId="537B391E" w14:textId="77777777" w:rsidR="00931E3E" w:rsidRPr="008F6F21" w:rsidRDefault="00931E3E" w:rsidP="00071F5A">
            <w:r w:rsidRPr="008F6F21">
              <w:t>2b</w:t>
            </w:r>
          </w:p>
        </w:tc>
        <w:tc>
          <w:tcPr>
            <w:tcW w:w="2836" w:type="dxa"/>
          </w:tcPr>
          <w:p w14:paraId="394B0FE9" w14:textId="77777777" w:rsidR="00931E3E" w:rsidRPr="008F6F21" w:rsidRDefault="00931E3E" w:rsidP="00071F5A">
            <w:pPr>
              <w:spacing w:after="120"/>
            </w:pPr>
            <w:r w:rsidRPr="008F6F21">
              <w:t>1+ B-lines</w:t>
            </w:r>
          </w:p>
        </w:tc>
        <w:tc>
          <w:tcPr>
            <w:tcW w:w="1984" w:type="dxa"/>
          </w:tcPr>
          <w:p w14:paraId="0FAE3996" w14:textId="77777777" w:rsidR="00931E3E" w:rsidRPr="008F6F21" w:rsidRDefault="00931E3E" w:rsidP="00071F5A">
            <w:pPr>
              <w:jc w:val="center"/>
            </w:pPr>
            <w:r w:rsidRPr="008F6F21">
              <w:t>0.7</w:t>
            </w:r>
            <w:r>
              <w:t>5</w:t>
            </w:r>
            <w:r w:rsidRPr="008F6F21">
              <w:t xml:space="preserve"> (0.6</w:t>
            </w:r>
            <w:r>
              <w:t>9</w:t>
            </w:r>
            <w:r w:rsidRPr="008F6F21">
              <w:t>-0.8</w:t>
            </w:r>
            <w:r>
              <w:t>1</w:t>
            </w:r>
            <w:r w:rsidRPr="008F6F21">
              <w:t>)</w:t>
            </w:r>
          </w:p>
        </w:tc>
        <w:tc>
          <w:tcPr>
            <w:tcW w:w="1701" w:type="dxa"/>
          </w:tcPr>
          <w:p w14:paraId="29E3DE19" w14:textId="77777777" w:rsidR="00931E3E" w:rsidRPr="008E34F7" w:rsidRDefault="00931E3E" w:rsidP="00071F5A">
            <w:pPr>
              <w:jc w:val="center"/>
            </w:pPr>
            <w:r>
              <w:t>0.75</w:t>
            </w:r>
          </w:p>
        </w:tc>
        <w:tc>
          <w:tcPr>
            <w:tcW w:w="1858" w:type="dxa"/>
          </w:tcPr>
          <w:p w14:paraId="25CC3E2C" w14:textId="77777777" w:rsidR="00931E3E" w:rsidRPr="008F6F21" w:rsidRDefault="00931E3E" w:rsidP="00071F5A">
            <w:pPr>
              <w:jc w:val="center"/>
            </w:pPr>
            <w:r w:rsidRPr="008F6F21">
              <w:t>-</w:t>
            </w:r>
          </w:p>
        </w:tc>
        <w:tc>
          <w:tcPr>
            <w:tcW w:w="2268" w:type="dxa"/>
          </w:tcPr>
          <w:p w14:paraId="2779F6B4" w14:textId="77777777" w:rsidR="00931E3E" w:rsidRPr="008F6F21" w:rsidRDefault="00931E3E" w:rsidP="00071F5A">
            <w:pPr>
              <w:jc w:val="center"/>
            </w:pPr>
            <w:r>
              <w:t>0.35 (0.00-0.70)</w:t>
            </w:r>
          </w:p>
        </w:tc>
        <w:tc>
          <w:tcPr>
            <w:tcW w:w="1134" w:type="dxa"/>
          </w:tcPr>
          <w:p w14:paraId="0CFA0D44" w14:textId="77777777" w:rsidR="00931E3E" w:rsidRPr="008F6F21" w:rsidRDefault="00931E3E" w:rsidP="00071F5A">
            <w:pPr>
              <w:jc w:val="center"/>
            </w:pPr>
            <w:r>
              <w:t>0.047</w:t>
            </w:r>
          </w:p>
        </w:tc>
        <w:tc>
          <w:tcPr>
            <w:tcW w:w="2268" w:type="dxa"/>
          </w:tcPr>
          <w:p w14:paraId="6FDBB42E" w14:textId="77777777" w:rsidR="00931E3E" w:rsidRPr="008F6F21" w:rsidRDefault="00931E3E" w:rsidP="00071F5A">
            <w:pPr>
              <w:tabs>
                <w:tab w:val="left" w:pos="285"/>
              </w:tabs>
              <w:jc w:val="center"/>
            </w:pPr>
            <w:r>
              <w:t>0.04 (0.01-0.07)</w:t>
            </w:r>
          </w:p>
        </w:tc>
        <w:tc>
          <w:tcPr>
            <w:tcW w:w="1132" w:type="dxa"/>
          </w:tcPr>
          <w:p w14:paraId="5A9C37AE" w14:textId="77777777" w:rsidR="00931E3E" w:rsidRPr="008F6F21" w:rsidRDefault="00931E3E" w:rsidP="00071F5A">
            <w:pPr>
              <w:jc w:val="center"/>
            </w:pPr>
            <w:r>
              <w:t>0.027</w:t>
            </w:r>
          </w:p>
        </w:tc>
      </w:tr>
      <w:tr w:rsidR="00931E3E" w14:paraId="704FB8FC" w14:textId="77777777" w:rsidTr="00071F5A">
        <w:tc>
          <w:tcPr>
            <w:tcW w:w="889" w:type="dxa"/>
          </w:tcPr>
          <w:p w14:paraId="41B44B9E" w14:textId="77777777" w:rsidR="00931E3E" w:rsidRPr="008F6F21" w:rsidRDefault="00931E3E" w:rsidP="00071F5A">
            <w:pPr>
              <w:rPr>
                <w:color w:val="4F81BD" w:themeColor="accent1"/>
              </w:rPr>
            </w:pPr>
            <w:r w:rsidRPr="008F6F21">
              <w:t>2c</w:t>
            </w:r>
          </w:p>
        </w:tc>
        <w:tc>
          <w:tcPr>
            <w:tcW w:w="2836" w:type="dxa"/>
          </w:tcPr>
          <w:p w14:paraId="3CC5D36D" w14:textId="77777777" w:rsidR="00931E3E" w:rsidRPr="008F6F21" w:rsidRDefault="00931E3E" w:rsidP="00071F5A">
            <w:pPr>
              <w:spacing w:after="120"/>
            </w:pPr>
            <w:r w:rsidRPr="008F6F21">
              <w:t>1 + IVC</w:t>
            </w:r>
          </w:p>
        </w:tc>
        <w:tc>
          <w:tcPr>
            <w:tcW w:w="1984" w:type="dxa"/>
          </w:tcPr>
          <w:p w14:paraId="0C4CCD13" w14:textId="77777777" w:rsidR="00931E3E" w:rsidRPr="008F6F21" w:rsidRDefault="00931E3E" w:rsidP="00071F5A">
            <w:pPr>
              <w:jc w:val="center"/>
            </w:pPr>
            <w:r>
              <w:t>0.77 (0.71-0.83</w:t>
            </w:r>
            <w:r w:rsidRPr="008F6F21">
              <w:t>)</w:t>
            </w:r>
          </w:p>
        </w:tc>
        <w:tc>
          <w:tcPr>
            <w:tcW w:w="1701" w:type="dxa"/>
          </w:tcPr>
          <w:p w14:paraId="79640886" w14:textId="77777777" w:rsidR="00931E3E" w:rsidRPr="008E34F7" w:rsidRDefault="00931E3E" w:rsidP="00071F5A">
            <w:pPr>
              <w:jc w:val="center"/>
            </w:pPr>
            <w:r w:rsidRPr="008E34F7">
              <w:t>0.09</w:t>
            </w:r>
          </w:p>
        </w:tc>
        <w:tc>
          <w:tcPr>
            <w:tcW w:w="1858" w:type="dxa"/>
          </w:tcPr>
          <w:p w14:paraId="0DA7E67B" w14:textId="77777777" w:rsidR="00931E3E" w:rsidRPr="008F6F21" w:rsidRDefault="00931E3E" w:rsidP="00071F5A">
            <w:pPr>
              <w:jc w:val="center"/>
            </w:pPr>
            <w:r w:rsidRPr="008F6F21">
              <w:t>-</w:t>
            </w:r>
          </w:p>
        </w:tc>
        <w:tc>
          <w:tcPr>
            <w:tcW w:w="2268" w:type="dxa"/>
          </w:tcPr>
          <w:p w14:paraId="7D41C270" w14:textId="77777777" w:rsidR="00931E3E" w:rsidRPr="008F6F21" w:rsidRDefault="00931E3E" w:rsidP="00071F5A">
            <w:pPr>
              <w:jc w:val="center"/>
            </w:pPr>
            <w:r>
              <w:t>0.56 (0.21-0.91)</w:t>
            </w:r>
          </w:p>
        </w:tc>
        <w:tc>
          <w:tcPr>
            <w:tcW w:w="1134" w:type="dxa"/>
          </w:tcPr>
          <w:p w14:paraId="5ECD4702" w14:textId="77777777" w:rsidR="00931E3E" w:rsidRPr="008F6F21" w:rsidRDefault="00931E3E" w:rsidP="00071F5A">
            <w:pPr>
              <w:jc w:val="center"/>
            </w:pPr>
            <w:r>
              <w:t>0.002</w:t>
            </w:r>
          </w:p>
        </w:tc>
        <w:tc>
          <w:tcPr>
            <w:tcW w:w="2268" w:type="dxa"/>
          </w:tcPr>
          <w:p w14:paraId="042A0F8A" w14:textId="77777777" w:rsidR="00931E3E" w:rsidRPr="008F6F21" w:rsidRDefault="00931E3E" w:rsidP="00071F5A">
            <w:pPr>
              <w:jc w:val="center"/>
            </w:pPr>
            <w:r>
              <w:t>0.06 (0.02-0.10)</w:t>
            </w:r>
          </w:p>
        </w:tc>
        <w:tc>
          <w:tcPr>
            <w:tcW w:w="1132" w:type="dxa"/>
          </w:tcPr>
          <w:p w14:paraId="5CA2E59E" w14:textId="77777777" w:rsidR="00931E3E" w:rsidRPr="008F6F21" w:rsidRDefault="00931E3E" w:rsidP="00071F5A">
            <w:pPr>
              <w:jc w:val="center"/>
            </w:pPr>
            <w:r>
              <w:t>0.006</w:t>
            </w:r>
          </w:p>
        </w:tc>
      </w:tr>
      <w:tr w:rsidR="00931E3E" w14:paraId="23C34CDD" w14:textId="77777777" w:rsidTr="00071F5A">
        <w:tc>
          <w:tcPr>
            <w:tcW w:w="889" w:type="dxa"/>
          </w:tcPr>
          <w:p w14:paraId="3D788C8A" w14:textId="77777777" w:rsidR="00931E3E" w:rsidRPr="008F6F21" w:rsidRDefault="00931E3E" w:rsidP="00071F5A">
            <w:r w:rsidRPr="008F6F21">
              <w:t>2d</w:t>
            </w:r>
          </w:p>
        </w:tc>
        <w:tc>
          <w:tcPr>
            <w:tcW w:w="2836" w:type="dxa"/>
          </w:tcPr>
          <w:p w14:paraId="54B460AD" w14:textId="77777777" w:rsidR="00931E3E" w:rsidRPr="008F6F21" w:rsidRDefault="00931E3E" w:rsidP="00071F5A">
            <w:pPr>
              <w:spacing w:after="120"/>
            </w:pPr>
            <w:r w:rsidRPr="008F6F21">
              <w:t xml:space="preserve">1 + </w:t>
            </w:r>
            <w:r>
              <w:t>JVD</w:t>
            </w:r>
            <w:r w:rsidRPr="008F6F21">
              <w:t xml:space="preserve"> ratio </w:t>
            </w:r>
          </w:p>
        </w:tc>
        <w:tc>
          <w:tcPr>
            <w:tcW w:w="1984" w:type="dxa"/>
          </w:tcPr>
          <w:p w14:paraId="26ED9ED2" w14:textId="77777777" w:rsidR="00931E3E" w:rsidRPr="008F6F21" w:rsidRDefault="00931E3E" w:rsidP="00071F5A">
            <w:pPr>
              <w:jc w:val="center"/>
            </w:pPr>
            <w:r w:rsidRPr="008F6F21">
              <w:t>0.76 (0.70-0.82)</w:t>
            </w:r>
          </w:p>
        </w:tc>
        <w:tc>
          <w:tcPr>
            <w:tcW w:w="1701" w:type="dxa"/>
          </w:tcPr>
          <w:p w14:paraId="04F2AD31" w14:textId="77777777" w:rsidR="00931E3E" w:rsidRPr="008F6F21" w:rsidRDefault="00931E3E" w:rsidP="00071F5A">
            <w:pPr>
              <w:jc w:val="center"/>
            </w:pPr>
            <w:r w:rsidRPr="008F6F21">
              <w:t>0.37</w:t>
            </w:r>
          </w:p>
        </w:tc>
        <w:tc>
          <w:tcPr>
            <w:tcW w:w="1858" w:type="dxa"/>
          </w:tcPr>
          <w:p w14:paraId="6CEAEE8A" w14:textId="77777777" w:rsidR="00931E3E" w:rsidRPr="008F6F21" w:rsidRDefault="00931E3E" w:rsidP="00071F5A">
            <w:pPr>
              <w:jc w:val="center"/>
            </w:pPr>
            <w:r w:rsidRPr="008F6F21">
              <w:t>-</w:t>
            </w:r>
          </w:p>
        </w:tc>
        <w:tc>
          <w:tcPr>
            <w:tcW w:w="2268" w:type="dxa"/>
          </w:tcPr>
          <w:p w14:paraId="0BCE17C0" w14:textId="77777777" w:rsidR="00931E3E" w:rsidRPr="008F6F21" w:rsidRDefault="00931E3E" w:rsidP="00071F5A">
            <w:pPr>
              <w:jc w:val="center"/>
            </w:pPr>
            <w:r>
              <w:t>0.73 (0.38-1.08)</w:t>
            </w:r>
          </w:p>
        </w:tc>
        <w:tc>
          <w:tcPr>
            <w:tcW w:w="1134" w:type="dxa"/>
          </w:tcPr>
          <w:p w14:paraId="7C71DEB6" w14:textId="77777777" w:rsidR="00931E3E" w:rsidRPr="008F6F21" w:rsidRDefault="00931E3E" w:rsidP="00071F5A">
            <w:pPr>
              <w:jc w:val="center"/>
            </w:pPr>
            <w:r>
              <w:t>&lt;0.001</w:t>
            </w:r>
          </w:p>
        </w:tc>
        <w:tc>
          <w:tcPr>
            <w:tcW w:w="2268" w:type="dxa"/>
          </w:tcPr>
          <w:p w14:paraId="3779F4A3" w14:textId="77777777" w:rsidR="00931E3E" w:rsidRPr="008F6F21" w:rsidRDefault="00931E3E" w:rsidP="00071F5A">
            <w:pPr>
              <w:jc w:val="center"/>
            </w:pPr>
            <w:r>
              <w:t>0.10 (0.04-0.15)</w:t>
            </w:r>
          </w:p>
        </w:tc>
        <w:tc>
          <w:tcPr>
            <w:tcW w:w="1132" w:type="dxa"/>
          </w:tcPr>
          <w:p w14:paraId="5CAAE941" w14:textId="77777777" w:rsidR="00931E3E" w:rsidRPr="008F6F21" w:rsidRDefault="00931E3E" w:rsidP="00071F5A">
            <w:pPr>
              <w:jc w:val="center"/>
            </w:pPr>
            <w:r>
              <w:t>0.0003</w:t>
            </w:r>
          </w:p>
        </w:tc>
      </w:tr>
      <w:tr w:rsidR="00931E3E" w14:paraId="222CC0A7" w14:textId="77777777" w:rsidTr="00071F5A">
        <w:tc>
          <w:tcPr>
            <w:tcW w:w="889" w:type="dxa"/>
          </w:tcPr>
          <w:p w14:paraId="1668837E" w14:textId="77777777" w:rsidR="00931E3E" w:rsidRPr="008F6F21" w:rsidRDefault="00931E3E" w:rsidP="00071F5A">
            <w:r>
              <w:t>2e</w:t>
            </w:r>
          </w:p>
        </w:tc>
        <w:tc>
          <w:tcPr>
            <w:tcW w:w="2836" w:type="dxa"/>
          </w:tcPr>
          <w:p w14:paraId="42893E02" w14:textId="77777777" w:rsidR="00931E3E" w:rsidRPr="008F6F21" w:rsidRDefault="00931E3E" w:rsidP="00071F5A">
            <w:pPr>
              <w:spacing w:after="120"/>
            </w:pPr>
            <w:r w:rsidRPr="005526B2">
              <w:t>1+</w:t>
            </w:r>
            <w:r>
              <w:t xml:space="preserve"> clinical signs of congestion (vs no signs)</w:t>
            </w:r>
          </w:p>
        </w:tc>
        <w:tc>
          <w:tcPr>
            <w:tcW w:w="1984" w:type="dxa"/>
          </w:tcPr>
          <w:p w14:paraId="261CA646" w14:textId="77777777" w:rsidR="00931E3E" w:rsidRPr="008F6F21" w:rsidRDefault="00931E3E" w:rsidP="00071F5A">
            <w:pPr>
              <w:jc w:val="center"/>
            </w:pPr>
            <w:r w:rsidRPr="008F6F21">
              <w:t xml:space="preserve">0.76 </w:t>
            </w:r>
            <w:r>
              <w:t>(0.69</w:t>
            </w:r>
            <w:r w:rsidRPr="008F6F21">
              <w:t>-0.82)</w:t>
            </w:r>
          </w:p>
        </w:tc>
        <w:tc>
          <w:tcPr>
            <w:tcW w:w="1701" w:type="dxa"/>
          </w:tcPr>
          <w:p w14:paraId="34239336" w14:textId="77777777" w:rsidR="00931E3E" w:rsidRPr="008F6F21" w:rsidRDefault="00931E3E" w:rsidP="00071F5A">
            <w:pPr>
              <w:jc w:val="center"/>
            </w:pPr>
            <w:r>
              <w:t>0.39</w:t>
            </w:r>
          </w:p>
        </w:tc>
        <w:tc>
          <w:tcPr>
            <w:tcW w:w="1858" w:type="dxa"/>
          </w:tcPr>
          <w:p w14:paraId="53D358E8" w14:textId="77777777" w:rsidR="00931E3E" w:rsidRPr="008F6F21" w:rsidRDefault="00931E3E" w:rsidP="00071F5A">
            <w:pPr>
              <w:jc w:val="center"/>
            </w:pPr>
            <w:r>
              <w:t>-</w:t>
            </w:r>
          </w:p>
        </w:tc>
        <w:tc>
          <w:tcPr>
            <w:tcW w:w="2268" w:type="dxa"/>
          </w:tcPr>
          <w:p w14:paraId="6E069166" w14:textId="77777777" w:rsidR="00931E3E" w:rsidRDefault="00931E3E" w:rsidP="00071F5A">
            <w:pPr>
              <w:jc w:val="center"/>
            </w:pPr>
            <w:r>
              <w:t>0.50 (0.15-0.85)</w:t>
            </w:r>
          </w:p>
        </w:tc>
        <w:tc>
          <w:tcPr>
            <w:tcW w:w="1134" w:type="dxa"/>
          </w:tcPr>
          <w:p w14:paraId="0D04DD16" w14:textId="77777777" w:rsidR="00931E3E" w:rsidRDefault="00931E3E" w:rsidP="00071F5A">
            <w:pPr>
              <w:jc w:val="center"/>
            </w:pPr>
            <w:r>
              <w:t>0.005</w:t>
            </w:r>
          </w:p>
        </w:tc>
        <w:tc>
          <w:tcPr>
            <w:tcW w:w="2268" w:type="dxa"/>
          </w:tcPr>
          <w:p w14:paraId="0EA23F2E" w14:textId="77777777" w:rsidR="00931E3E" w:rsidRDefault="00931E3E" w:rsidP="00071F5A">
            <w:pPr>
              <w:jc w:val="center"/>
            </w:pPr>
            <w:r>
              <w:t>0.02 (-0.01,0.04)</w:t>
            </w:r>
          </w:p>
        </w:tc>
        <w:tc>
          <w:tcPr>
            <w:tcW w:w="1132" w:type="dxa"/>
          </w:tcPr>
          <w:p w14:paraId="015E854E" w14:textId="77777777" w:rsidR="00931E3E" w:rsidRDefault="00931E3E" w:rsidP="00071F5A">
            <w:pPr>
              <w:jc w:val="center"/>
            </w:pPr>
            <w:r>
              <w:t>0.13</w:t>
            </w:r>
          </w:p>
        </w:tc>
      </w:tr>
      <w:tr w:rsidR="00931E3E" w14:paraId="3F4578A2" w14:textId="77777777" w:rsidTr="00071F5A">
        <w:tc>
          <w:tcPr>
            <w:tcW w:w="889" w:type="dxa"/>
          </w:tcPr>
          <w:p w14:paraId="29E78CCE" w14:textId="77777777" w:rsidR="00931E3E" w:rsidRPr="008F6F21" w:rsidRDefault="00931E3E" w:rsidP="00071F5A">
            <w:r w:rsidRPr="008F6F21">
              <w:t>3</w:t>
            </w:r>
          </w:p>
        </w:tc>
        <w:tc>
          <w:tcPr>
            <w:tcW w:w="2836" w:type="dxa"/>
          </w:tcPr>
          <w:p w14:paraId="33117A6A" w14:textId="77777777" w:rsidR="00931E3E" w:rsidRPr="008F6F21" w:rsidRDefault="00931E3E" w:rsidP="00071F5A">
            <w:pPr>
              <w:spacing w:after="120"/>
            </w:pPr>
            <w:r w:rsidRPr="008F6F21">
              <w:t>2a + B-lines</w:t>
            </w:r>
          </w:p>
        </w:tc>
        <w:tc>
          <w:tcPr>
            <w:tcW w:w="1984" w:type="dxa"/>
          </w:tcPr>
          <w:p w14:paraId="4091FFD9" w14:textId="77777777" w:rsidR="00931E3E" w:rsidRPr="008F6F21" w:rsidRDefault="00931E3E" w:rsidP="00071F5A">
            <w:pPr>
              <w:jc w:val="center"/>
            </w:pPr>
            <w:r>
              <w:t>0.77 (0.71-0.83</w:t>
            </w:r>
            <w:r w:rsidRPr="008F6F21">
              <w:t>)</w:t>
            </w:r>
          </w:p>
        </w:tc>
        <w:tc>
          <w:tcPr>
            <w:tcW w:w="1701" w:type="dxa"/>
          </w:tcPr>
          <w:p w14:paraId="3C110707" w14:textId="77777777" w:rsidR="00931E3E" w:rsidRPr="00AD2F5D" w:rsidRDefault="00931E3E" w:rsidP="00071F5A">
            <w:pPr>
              <w:jc w:val="center"/>
            </w:pPr>
            <w:r>
              <w:t>0.31</w:t>
            </w:r>
          </w:p>
        </w:tc>
        <w:tc>
          <w:tcPr>
            <w:tcW w:w="1858" w:type="dxa"/>
          </w:tcPr>
          <w:p w14:paraId="74477BF2" w14:textId="77777777" w:rsidR="00931E3E" w:rsidRPr="008F6F21" w:rsidRDefault="00931E3E" w:rsidP="00071F5A">
            <w:pPr>
              <w:jc w:val="center"/>
            </w:pPr>
            <w:r>
              <w:t>0.85</w:t>
            </w:r>
          </w:p>
        </w:tc>
        <w:tc>
          <w:tcPr>
            <w:tcW w:w="2268" w:type="dxa"/>
          </w:tcPr>
          <w:p w14:paraId="756ADC09" w14:textId="77777777" w:rsidR="00931E3E" w:rsidRPr="008F6F21" w:rsidRDefault="00931E3E" w:rsidP="00071F5A">
            <w:pPr>
              <w:jc w:val="center"/>
            </w:pPr>
            <w:r>
              <w:t>0.03 (-0.32, 0.38)</w:t>
            </w:r>
          </w:p>
        </w:tc>
        <w:tc>
          <w:tcPr>
            <w:tcW w:w="1134" w:type="dxa"/>
          </w:tcPr>
          <w:p w14:paraId="1F883F7B" w14:textId="77777777" w:rsidR="00931E3E" w:rsidRPr="008F6F21" w:rsidRDefault="00931E3E" w:rsidP="00071F5A">
            <w:pPr>
              <w:jc w:val="center"/>
            </w:pPr>
            <w:r>
              <w:t>0.88</w:t>
            </w:r>
          </w:p>
        </w:tc>
        <w:tc>
          <w:tcPr>
            <w:tcW w:w="2268" w:type="dxa"/>
          </w:tcPr>
          <w:p w14:paraId="48F80F0D" w14:textId="77777777" w:rsidR="00931E3E" w:rsidRPr="008F6F21" w:rsidRDefault="00931E3E" w:rsidP="00071F5A">
            <w:pPr>
              <w:jc w:val="center"/>
            </w:pPr>
            <w:r>
              <w:t>0.00 (-0.00, 0.01)</w:t>
            </w:r>
          </w:p>
        </w:tc>
        <w:tc>
          <w:tcPr>
            <w:tcW w:w="1132" w:type="dxa"/>
          </w:tcPr>
          <w:p w14:paraId="6F66367E" w14:textId="77777777" w:rsidR="00931E3E" w:rsidRPr="008F6F21" w:rsidRDefault="00931E3E" w:rsidP="00071F5A">
            <w:pPr>
              <w:jc w:val="center"/>
            </w:pPr>
            <w:r>
              <w:t>0.92</w:t>
            </w:r>
          </w:p>
        </w:tc>
      </w:tr>
      <w:tr w:rsidR="00931E3E" w14:paraId="18579068" w14:textId="77777777" w:rsidTr="00071F5A">
        <w:tc>
          <w:tcPr>
            <w:tcW w:w="889" w:type="dxa"/>
          </w:tcPr>
          <w:p w14:paraId="6731B83D" w14:textId="77777777" w:rsidR="00931E3E" w:rsidRPr="008F6F21" w:rsidRDefault="00931E3E" w:rsidP="00071F5A">
            <w:r w:rsidRPr="008F6F21">
              <w:t>4</w:t>
            </w:r>
          </w:p>
        </w:tc>
        <w:tc>
          <w:tcPr>
            <w:tcW w:w="2836" w:type="dxa"/>
          </w:tcPr>
          <w:p w14:paraId="7975F0BF" w14:textId="77777777" w:rsidR="00931E3E" w:rsidRPr="008F6F21" w:rsidRDefault="00931E3E" w:rsidP="00071F5A">
            <w:pPr>
              <w:spacing w:after="120"/>
            </w:pPr>
            <w:r w:rsidRPr="008F6F21">
              <w:t>2a+ IVC</w:t>
            </w:r>
          </w:p>
        </w:tc>
        <w:tc>
          <w:tcPr>
            <w:tcW w:w="1984" w:type="dxa"/>
          </w:tcPr>
          <w:p w14:paraId="3CA1C181" w14:textId="77777777" w:rsidR="00931E3E" w:rsidRPr="008F6F21" w:rsidRDefault="00931E3E" w:rsidP="00071F5A">
            <w:pPr>
              <w:jc w:val="center"/>
            </w:pPr>
            <w:r>
              <w:t>0.78</w:t>
            </w:r>
            <w:r w:rsidRPr="008F6F21">
              <w:t xml:space="preserve"> (0.73-0.84)</w:t>
            </w:r>
          </w:p>
        </w:tc>
        <w:tc>
          <w:tcPr>
            <w:tcW w:w="1701" w:type="dxa"/>
          </w:tcPr>
          <w:p w14:paraId="24893DEB" w14:textId="77777777" w:rsidR="00931E3E" w:rsidRPr="00AD2F5D" w:rsidRDefault="00931E3E" w:rsidP="00071F5A">
            <w:pPr>
              <w:jc w:val="center"/>
            </w:pPr>
            <w:r>
              <w:t>0.09</w:t>
            </w:r>
          </w:p>
        </w:tc>
        <w:tc>
          <w:tcPr>
            <w:tcW w:w="1858" w:type="dxa"/>
          </w:tcPr>
          <w:p w14:paraId="401921DC" w14:textId="77777777" w:rsidR="00931E3E" w:rsidRPr="008F6F21" w:rsidRDefault="00931E3E" w:rsidP="00071F5A">
            <w:pPr>
              <w:jc w:val="center"/>
            </w:pPr>
            <w:r w:rsidRPr="008F6F21">
              <w:t>0.11</w:t>
            </w:r>
          </w:p>
        </w:tc>
        <w:tc>
          <w:tcPr>
            <w:tcW w:w="2268" w:type="dxa"/>
          </w:tcPr>
          <w:p w14:paraId="1F34C552" w14:textId="77777777" w:rsidR="00931E3E" w:rsidRPr="008F6F21" w:rsidRDefault="00931E3E" w:rsidP="00071F5A">
            <w:pPr>
              <w:jc w:val="center"/>
            </w:pPr>
            <w:r>
              <w:t>0.08 (-0.27, 0.43)</w:t>
            </w:r>
          </w:p>
        </w:tc>
        <w:tc>
          <w:tcPr>
            <w:tcW w:w="1134" w:type="dxa"/>
          </w:tcPr>
          <w:p w14:paraId="4682B0CF" w14:textId="77777777" w:rsidR="00931E3E" w:rsidRPr="008F6F21" w:rsidRDefault="00931E3E" w:rsidP="00071F5A">
            <w:pPr>
              <w:jc w:val="center"/>
            </w:pPr>
            <w:r>
              <w:t>0.65</w:t>
            </w:r>
          </w:p>
        </w:tc>
        <w:tc>
          <w:tcPr>
            <w:tcW w:w="2268" w:type="dxa"/>
          </w:tcPr>
          <w:p w14:paraId="1EC5BCC2" w14:textId="77777777" w:rsidR="00931E3E" w:rsidRPr="008F6F21" w:rsidRDefault="00931E3E" w:rsidP="00071F5A">
            <w:pPr>
              <w:jc w:val="center"/>
            </w:pPr>
            <w:r>
              <w:t>0.01 (-0.01, 0.02)</w:t>
            </w:r>
          </w:p>
        </w:tc>
        <w:tc>
          <w:tcPr>
            <w:tcW w:w="1132" w:type="dxa"/>
          </w:tcPr>
          <w:p w14:paraId="22E723DD" w14:textId="77777777" w:rsidR="00931E3E" w:rsidRPr="008F6F21" w:rsidRDefault="00931E3E" w:rsidP="00071F5A">
            <w:pPr>
              <w:jc w:val="center"/>
            </w:pPr>
            <w:r>
              <w:t>0.45</w:t>
            </w:r>
          </w:p>
        </w:tc>
      </w:tr>
      <w:tr w:rsidR="00931E3E" w14:paraId="71A89F5D" w14:textId="77777777" w:rsidTr="00071F5A">
        <w:trPr>
          <w:trHeight w:val="363"/>
        </w:trPr>
        <w:tc>
          <w:tcPr>
            <w:tcW w:w="889" w:type="dxa"/>
          </w:tcPr>
          <w:p w14:paraId="724BA551" w14:textId="77777777" w:rsidR="00931E3E" w:rsidRPr="008F6F21" w:rsidRDefault="00931E3E" w:rsidP="00071F5A">
            <w:r w:rsidRPr="008F6F21">
              <w:t>5</w:t>
            </w:r>
          </w:p>
        </w:tc>
        <w:tc>
          <w:tcPr>
            <w:tcW w:w="2836" w:type="dxa"/>
          </w:tcPr>
          <w:p w14:paraId="5B1215D3" w14:textId="77777777" w:rsidR="00931E3E" w:rsidRPr="008F6F21" w:rsidRDefault="00931E3E" w:rsidP="00071F5A">
            <w:pPr>
              <w:spacing w:after="120"/>
            </w:pPr>
            <w:r w:rsidRPr="008F6F21">
              <w:t xml:space="preserve">2a + </w:t>
            </w:r>
            <w:r>
              <w:t>JVD</w:t>
            </w:r>
            <w:r w:rsidRPr="008F6F21">
              <w:t xml:space="preserve"> ratio</w:t>
            </w:r>
          </w:p>
        </w:tc>
        <w:tc>
          <w:tcPr>
            <w:tcW w:w="1984" w:type="dxa"/>
          </w:tcPr>
          <w:p w14:paraId="5FDC342A" w14:textId="77777777" w:rsidR="00931E3E" w:rsidRPr="008F6F21" w:rsidRDefault="00931E3E" w:rsidP="00071F5A">
            <w:pPr>
              <w:jc w:val="center"/>
            </w:pPr>
            <w:r>
              <w:t>0.79</w:t>
            </w:r>
            <w:r w:rsidRPr="008F6F21">
              <w:t xml:space="preserve"> (0.73-0.85)</w:t>
            </w:r>
          </w:p>
        </w:tc>
        <w:tc>
          <w:tcPr>
            <w:tcW w:w="1701" w:type="dxa"/>
          </w:tcPr>
          <w:p w14:paraId="1DCA1A68" w14:textId="77777777" w:rsidR="00931E3E" w:rsidRPr="00AD2F5D" w:rsidRDefault="00931E3E" w:rsidP="00071F5A">
            <w:pPr>
              <w:jc w:val="center"/>
            </w:pPr>
            <w:r>
              <w:t>0.10</w:t>
            </w:r>
          </w:p>
        </w:tc>
        <w:tc>
          <w:tcPr>
            <w:tcW w:w="1858" w:type="dxa"/>
          </w:tcPr>
          <w:p w14:paraId="6D63D7E1" w14:textId="77777777" w:rsidR="00931E3E" w:rsidRPr="008F6F21" w:rsidRDefault="00931E3E" w:rsidP="00071F5A">
            <w:pPr>
              <w:jc w:val="center"/>
            </w:pPr>
            <w:r w:rsidRPr="008F6F21">
              <w:t>0.09</w:t>
            </w:r>
          </w:p>
        </w:tc>
        <w:tc>
          <w:tcPr>
            <w:tcW w:w="2268" w:type="dxa"/>
          </w:tcPr>
          <w:p w14:paraId="2A5DB33F" w14:textId="77777777" w:rsidR="00931E3E" w:rsidRPr="008F6F21" w:rsidRDefault="00931E3E" w:rsidP="00071F5A">
            <w:pPr>
              <w:jc w:val="center"/>
            </w:pPr>
            <w:r>
              <w:t>0.17 (-0.18, 0.52)</w:t>
            </w:r>
          </w:p>
        </w:tc>
        <w:tc>
          <w:tcPr>
            <w:tcW w:w="1134" w:type="dxa"/>
          </w:tcPr>
          <w:p w14:paraId="67B24FED" w14:textId="77777777" w:rsidR="00931E3E" w:rsidRPr="008F6F21" w:rsidRDefault="00931E3E" w:rsidP="00071F5A">
            <w:pPr>
              <w:jc w:val="center"/>
            </w:pPr>
            <w:r>
              <w:t>0.34</w:t>
            </w:r>
          </w:p>
        </w:tc>
        <w:tc>
          <w:tcPr>
            <w:tcW w:w="2268" w:type="dxa"/>
          </w:tcPr>
          <w:p w14:paraId="3EB12159" w14:textId="77777777" w:rsidR="00931E3E" w:rsidRPr="008F6F21" w:rsidRDefault="00931E3E" w:rsidP="00071F5A">
            <w:pPr>
              <w:jc w:val="center"/>
            </w:pPr>
            <w:r>
              <w:t>0.03 (0.00-0.06)</w:t>
            </w:r>
          </w:p>
        </w:tc>
        <w:tc>
          <w:tcPr>
            <w:tcW w:w="1132" w:type="dxa"/>
          </w:tcPr>
          <w:p w14:paraId="2C591C8A" w14:textId="77777777" w:rsidR="00931E3E" w:rsidRPr="008F6F21" w:rsidRDefault="00931E3E" w:rsidP="00071F5A">
            <w:pPr>
              <w:jc w:val="center"/>
            </w:pPr>
            <w:r>
              <w:t>0.029</w:t>
            </w:r>
          </w:p>
        </w:tc>
      </w:tr>
      <w:tr w:rsidR="00931E3E" w14:paraId="46674484" w14:textId="77777777" w:rsidTr="00071F5A">
        <w:tc>
          <w:tcPr>
            <w:tcW w:w="889" w:type="dxa"/>
          </w:tcPr>
          <w:p w14:paraId="6CF6ACB1" w14:textId="77777777" w:rsidR="00931E3E" w:rsidRPr="008F6F21" w:rsidRDefault="00931E3E" w:rsidP="00071F5A">
            <w:r w:rsidRPr="008F6F21">
              <w:t>6</w:t>
            </w:r>
          </w:p>
        </w:tc>
        <w:tc>
          <w:tcPr>
            <w:tcW w:w="2836" w:type="dxa"/>
          </w:tcPr>
          <w:p w14:paraId="4E4BF085" w14:textId="77777777" w:rsidR="00931E3E" w:rsidRPr="008F6F21" w:rsidRDefault="00931E3E" w:rsidP="00071F5A">
            <w:pPr>
              <w:spacing w:after="120"/>
            </w:pPr>
            <w:r w:rsidRPr="008F6F21">
              <w:t>2a+ B-lines and IVC</w:t>
            </w:r>
          </w:p>
        </w:tc>
        <w:tc>
          <w:tcPr>
            <w:tcW w:w="1984" w:type="dxa"/>
          </w:tcPr>
          <w:p w14:paraId="5256FFA6" w14:textId="77777777" w:rsidR="00931E3E" w:rsidRPr="008F6F21" w:rsidRDefault="00931E3E" w:rsidP="00071F5A">
            <w:pPr>
              <w:jc w:val="center"/>
            </w:pPr>
            <w:r>
              <w:t>0.78 (0.72-0.84</w:t>
            </w:r>
            <w:r w:rsidRPr="008F6F21">
              <w:t>)</w:t>
            </w:r>
          </w:p>
        </w:tc>
        <w:tc>
          <w:tcPr>
            <w:tcW w:w="1701" w:type="dxa"/>
          </w:tcPr>
          <w:p w14:paraId="6E9A5B45" w14:textId="77777777" w:rsidR="00931E3E" w:rsidRPr="00AD2F5D" w:rsidRDefault="00931E3E" w:rsidP="00071F5A">
            <w:pPr>
              <w:jc w:val="center"/>
            </w:pPr>
            <w:r>
              <w:t>0.09</w:t>
            </w:r>
          </w:p>
        </w:tc>
        <w:tc>
          <w:tcPr>
            <w:tcW w:w="1858" w:type="dxa"/>
          </w:tcPr>
          <w:p w14:paraId="32AC4959" w14:textId="77777777" w:rsidR="00931E3E" w:rsidRPr="008F6F21" w:rsidRDefault="00931E3E" w:rsidP="00071F5A">
            <w:pPr>
              <w:jc w:val="center"/>
            </w:pPr>
            <w:r>
              <w:t>0.12</w:t>
            </w:r>
          </w:p>
        </w:tc>
        <w:tc>
          <w:tcPr>
            <w:tcW w:w="2268" w:type="dxa"/>
          </w:tcPr>
          <w:p w14:paraId="1686A8BC" w14:textId="77777777" w:rsidR="00931E3E" w:rsidRPr="008F6F21" w:rsidRDefault="00931E3E" w:rsidP="00071F5A">
            <w:pPr>
              <w:jc w:val="center"/>
            </w:pPr>
            <w:r>
              <w:t>0.07 (-0.28, 0.42)</w:t>
            </w:r>
          </w:p>
        </w:tc>
        <w:tc>
          <w:tcPr>
            <w:tcW w:w="1134" w:type="dxa"/>
          </w:tcPr>
          <w:p w14:paraId="47040020" w14:textId="77777777" w:rsidR="00931E3E" w:rsidRPr="008F6F21" w:rsidRDefault="00931E3E" w:rsidP="00071F5A">
            <w:pPr>
              <w:jc w:val="center"/>
            </w:pPr>
            <w:r>
              <w:t>0.68</w:t>
            </w:r>
          </w:p>
        </w:tc>
        <w:tc>
          <w:tcPr>
            <w:tcW w:w="2268" w:type="dxa"/>
          </w:tcPr>
          <w:p w14:paraId="7F859E91" w14:textId="77777777" w:rsidR="00931E3E" w:rsidRPr="008F6F21" w:rsidRDefault="00931E3E" w:rsidP="00071F5A">
            <w:pPr>
              <w:jc w:val="center"/>
            </w:pPr>
            <w:r>
              <w:t>0.01 (-0.01, 0.02)</w:t>
            </w:r>
          </w:p>
        </w:tc>
        <w:tc>
          <w:tcPr>
            <w:tcW w:w="1132" w:type="dxa"/>
          </w:tcPr>
          <w:p w14:paraId="442123CD" w14:textId="77777777" w:rsidR="00931E3E" w:rsidRPr="008F6F21" w:rsidRDefault="00931E3E" w:rsidP="00071F5A">
            <w:pPr>
              <w:jc w:val="center"/>
            </w:pPr>
            <w:r>
              <w:t>0.46</w:t>
            </w:r>
          </w:p>
        </w:tc>
      </w:tr>
      <w:tr w:rsidR="00931E3E" w14:paraId="4C237BAD" w14:textId="77777777" w:rsidTr="00071F5A">
        <w:tc>
          <w:tcPr>
            <w:tcW w:w="889" w:type="dxa"/>
          </w:tcPr>
          <w:p w14:paraId="02BC5C04" w14:textId="77777777" w:rsidR="00931E3E" w:rsidRPr="008F6F21" w:rsidRDefault="00931E3E" w:rsidP="00071F5A">
            <w:r w:rsidRPr="008F6F21">
              <w:t>7</w:t>
            </w:r>
          </w:p>
        </w:tc>
        <w:tc>
          <w:tcPr>
            <w:tcW w:w="2836" w:type="dxa"/>
          </w:tcPr>
          <w:p w14:paraId="0F22B3B0" w14:textId="77777777" w:rsidR="00931E3E" w:rsidRPr="008F6F21" w:rsidRDefault="00931E3E" w:rsidP="00071F5A">
            <w:pPr>
              <w:spacing w:after="120"/>
            </w:pPr>
            <w:r w:rsidRPr="008F6F21">
              <w:t>2a + B-lines</w:t>
            </w:r>
            <w:r>
              <w:t xml:space="preserve"> and JVD</w:t>
            </w:r>
            <w:r w:rsidRPr="008F6F21">
              <w:t xml:space="preserve"> ratio</w:t>
            </w:r>
          </w:p>
        </w:tc>
        <w:tc>
          <w:tcPr>
            <w:tcW w:w="1984" w:type="dxa"/>
          </w:tcPr>
          <w:p w14:paraId="41541D30" w14:textId="77777777" w:rsidR="00931E3E" w:rsidRPr="008F6F21" w:rsidRDefault="00931E3E" w:rsidP="00071F5A">
            <w:pPr>
              <w:jc w:val="center"/>
            </w:pPr>
            <w:r>
              <w:t>0.79 (0.75-0.88</w:t>
            </w:r>
            <w:r w:rsidRPr="008F6F21">
              <w:t>)</w:t>
            </w:r>
          </w:p>
        </w:tc>
        <w:tc>
          <w:tcPr>
            <w:tcW w:w="1701" w:type="dxa"/>
          </w:tcPr>
          <w:p w14:paraId="52F09866" w14:textId="77777777" w:rsidR="00931E3E" w:rsidRPr="00AD2F5D" w:rsidRDefault="00931E3E" w:rsidP="00071F5A">
            <w:pPr>
              <w:jc w:val="center"/>
            </w:pPr>
            <w:r>
              <w:t>0.10</w:t>
            </w:r>
          </w:p>
        </w:tc>
        <w:tc>
          <w:tcPr>
            <w:tcW w:w="1858" w:type="dxa"/>
          </w:tcPr>
          <w:p w14:paraId="73135259" w14:textId="77777777" w:rsidR="00931E3E" w:rsidRPr="008F6F21" w:rsidRDefault="00931E3E" w:rsidP="00071F5A">
            <w:pPr>
              <w:jc w:val="center"/>
            </w:pPr>
            <w:r>
              <w:t>0.08</w:t>
            </w:r>
          </w:p>
        </w:tc>
        <w:tc>
          <w:tcPr>
            <w:tcW w:w="2268" w:type="dxa"/>
          </w:tcPr>
          <w:p w14:paraId="474B239B" w14:textId="77777777" w:rsidR="00931E3E" w:rsidRPr="008F6F21" w:rsidRDefault="00931E3E" w:rsidP="00071F5A">
            <w:pPr>
              <w:jc w:val="center"/>
            </w:pPr>
            <w:r>
              <w:t>0.23 (-0.12, 0.58)</w:t>
            </w:r>
          </w:p>
        </w:tc>
        <w:tc>
          <w:tcPr>
            <w:tcW w:w="1134" w:type="dxa"/>
          </w:tcPr>
          <w:p w14:paraId="28A1D424" w14:textId="77777777" w:rsidR="00931E3E" w:rsidRPr="008F6F21" w:rsidRDefault="00931E3E" w:rsidP="00071F5A">
            <w:pPr>
              <w:jc w:val="center"/>
            </w:pPr>
            <w:r>
              <w:t>0.19</w:t>
            </w:r>
          </w:p>
        </w:tc>
        <w:tc>
          <w:tcPr>
            <w:tcW w:w="2268" w:type="dxa"/>
          </w:tcPr>
          <w:p w14:paraId="635432F5" w14:textId="77777777" w:rsidR="00931E3E" w:rsidRPr="008F6F21" w:rsidRDefault="00931E3E" w:rsidP="00071F5A">
            <w:pPr>
              <w:jc w:val="center"/>
            </w:pPr>
            <w:r>
              <w:t>0.03 (0.01-0.06)</w:t>
            </w:r>
          </w:p>
        </w:tc>
        <w:tc>
          <w:tcPr>
            <w:tcW w:w="1132" w:type="dxa"/>
          </w:tcPr>
          <w:p w14:paraId="3033BE97" w14:textId="77777777" w:rsidR="00931E3E" w:rsidRPr="008F6F21" w:rsidRDefault="00931E3E" w:rsidP="00071F5A">
            <w:pPr>
              <w:jc w:val="center"/>
            </w:pPr>
            <w:r>
              <w:t>0.023</w:t>
            </w:r>
          </w:p>
        </w:tc>
      </w:tr>
    </w:tbl>
    <w:p w14:paraId="084C6701" w14:textId="77777777" w:rsidR="00931E3E" w:rsidRDefault="00931E3E" w:rsidP="00931E3E"/>
    <w:p w14:paraId="76184BF4" w14:textId="77777777" w:rsidR="00931E3E" w:rsidRPr="00A903B9" w:rsidRDefault="00931E3E" w:rsidP="00931E3E">
      <w:r w:rsidRPr="002478A9">
        <w:rPr>
          <w:b/>
        </w:rPr>
        <w:t>Table 4</w:t>
      </w:r>
      <w:r w:rsidRPr="00A903B9">
        <w:t>: The model’s discrimination</w:t>
      </w:r>
      <w:r>
        <w:t xml:space="preserve"> and reclassification. </w:t>
      </w:r>
      <w:r w:rsidRPr="00A903B9">
        <w:t xml:space="preserve"> *base model: age, sex, NYHA (III vs II/I), creatinine, haemoglobin and left ventricular ejection fraction (LVEF). # </w:t>
      </w:r>
      <w:proofErr w:type="gramStart"/>
      <w:r w:rsidRPr="00A903B9">
        <w:t>note</w:t>
      </w:r>
      <w:proofErr w:type="gramEnd"/>
      <w:r w:rsidRPr="00A903B9">
        <w:t xml:space="preserve"> that the reclassification is based on the event at 1 year (n=125 patients with 59 events) as the method is based on logistic regression. </w:t>
      </w:r>
    </w:p>
    <w:p w14:paraId="1D26D17E" w14:textId="77777777" w:rsidR="00931E3E" w:rsidRDefault="00931E3E" w:rsidP="00931E3E"/>
    <w:p w14:paraId="56DFEAAB" w14:textId="24F82EEF" w:rsidR="00931E3E" w:rsidRDefault="00931E3E">
      <w:r>
        <w:br w:type="page"/>
      </w:r>
    </w:p>
    <w:p w14:paraId="478E3CFC" w14:textId="77777777" w:rsidR="00931E3E" w:rsidRDefault="00931E3E">
      <w:pPr>
        <w:sectPr w:rsidR="00931E3E" w:rsidSect="0059755C">
          <w:pgSz w:w="16838" w:h="11906" w:orient="landscape"/>
          <w:pgMar w:top="1797" w:right="1440" w:bottom="1797" w:left="1440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 wp14:anchorId="04E39AA6" wp14:editId="0B028968">
            <wp:extent cx="7037705" cy="52781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%201.T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7705" cy="52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F59AD" w14:textId="77777777" w:rsidR="00931E3E" w:rsidRDefault="00931E3E">
      <w:pPr>
        <w:sectPr w:rsidR="00931E3E" w:rsidSect="00931E3E">
          <w:headerReference w:type="default" r:id="rId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 wp14:anchorId="4BBD75D6" wp14:editId="226FF44E">
            <wp:extent cx="6979445" cy="93059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%202_New.t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9455" cy="9319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D9838" w14:textId="3BF4ABA9" w:rsidR="00931E3E" w:rsidRDefault="00931E3E">
      <w:r>
        <w:rPr>
          <w:noProof/>
        </w:rPr>
        <w:lastRenderedPageBreak/>
        <w:drawing>
          <wp:inline distT="0" distB="0" distL="0" distR="0" wp14:anchorId="346A3C5A" wp14:editId="2415310B">
            <wp:extent cx="7357887" cy="9810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%203%20new%20ppt.t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3667" cy="9818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1E3E" w:rsidSect="00931E3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A2C4DE" w16cid:durableId="1EF2FD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0EC92" w14:textId="77777777" w:rsidR="008C7177" w:rsidRDefault="008C7177" w:rsidP="009F7120">
      <w:r>
        <w:separator/>
      </w:r>
    </w:p>
  </w:endnote>
  <w:endnote w:type="continuationSeparator" w:id="0">
    <w:p w14:paraId="6E08ACBA" w14:textId="77777777" w:rsidR="008C7177" w:rsidRDefault="008C7177" w:rsidP="009F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90086" w14:textId="77777777" w:rsidR="008C7177" w:rsidRDefault="008C7177" w:rsidP="009F7120">
      <w:r>
        <w:separator/>
      </w:r>
    </w:p>
  </w:footnote>
  <w:footnote w:type="continuationSeparator" w:id="0">
    <w:p w14:paraId="64CBCA29" w14:textId="77777777" w:rsidR="008C7177" w:rsidRDefault="008C7177" w:rsidP="009F7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BFDA9" w14:textId="77777777" w:rsidR="00931E3E" w:rsidRDefault="00931E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55C"/>
    <w:rsid w:val="00002439"/>
    <w:rsid w:val="0000672B"/>
    <w:rsid w:val="000147E3"/>
    <w:rsid w:val="000331A0"/>
    <w:rsid w:val="00053365"/>
    <w:rsid w:val="000C6BA4"/>
    <w:rsid w:val="000C7BC3"/>
    <w:rsid w:val="000D131E"/>
    <w:rsid w:val="000D421B"/>
    <w:rsid w:val="000D790D"/>
    <w:rsid w:val="000E694D"/>
    <w:rsid w:val="00113880"/>
    <w:rsid w:val="001312D1"/>
    <w:rsid w:val="00144878"/>
    <w:rsid w:val="0017004D"/>
    <w:rsid w:val="00191FEB"/>
    <w:rsid w:val="00194056"/>
    <w:rsid w:val="001F66CE"/>
    <w:rsid w:val="00202CCF"/>
    <w:rsid w:val="00217F86"/>
    <w:rsid w:val="00221AB7"/>
    <w:rsid w:val="002337F4"/>
    <w:rsid w:val="00237A05"/>
    <w:rsid w:val="002403F5"/>
    <w:rsid w:val="00240DD4"/>
    <w:rsid w:val="00262A6A"/>
    <w:rsid w:val="002844F0"/>
    <w:rsid w:val="00284F0A"/>
    <w:rsid w:val="00286E1B"/>
    <w:rsid w:val="00290A43"/>
    <w:rsid w:val="002F3AE6"/>
    <w:rsid w:val="003079AF"/>
    <w:rsid w:val="00312956"/>
    <w:rsid w:val="00312D9D"/>
    <w:rsid w:val="00321DF9"/>
    <w:rsid w:val="00335F3E"/>
    <w:rsid w:val="003427D9"/>
    <w:rsid w:val="00344833"/>
    <w:rsid w:val="00364E37"/>
    <w:rsid w:val="00370543"/>
    <w:rsid w:val="003929FB"/>
    <w:rsid w:val="003A148D"/>
    <w:rsid w:val="003A7A69"/>
    <w:rsid w:val="003E7537"/>
    <w:rsid w:val="0040082E"/>
    <w:rsid w:val="004115DA"/>
    <w:rsid w:val="0041290F"/>
    <w:rsid w:val="00420010"/>
    <w:rsid w:val="004237E9"/>
    <w:rsid w:val="00424FE3"/>
    <w:rsid w:val="00433070"/>
    <w:rsid w:val="0043501F"/>
    <w:rsid w:val="004354AE"/>
    <w:rsid w:val="004441AD"/>
    <w:rsid w:val="00445A84"/>
    <w:rsid w:val="0044649B"/>
    <w:rsid w:val="004626A9"/>
    <w:rsid w:val="004A2CCB"/>
    <w:rsid w:val="004D1EF1"/>
    <w:rsid w:val="004D5D33"/>
    <w:rsid w:val="004E4262"/>
    <w:rsid w:val="004E53EF"/>
    <w:rsid w:val="00531ADE"/>
    <w:rsid w:val="005568F4"/>
    <w:rsid w:val="00572322"/>
    <w:rsid w:val="00573E7E"/>
    <w:rsid w:val="00585D1B"/>
    <w:rsid w:val="0059176B"/>
    <w:rsid w:val="0059755C"/>
    <w:rsid w:val="005A5898"/>
    <w:rsid w:val="005A60DC"/>
    <w:rsid w:val="005D19BB"/>
    <w:rsid w:val="005D6BB7"/>
    <w:rsid w:val="005D7713"/>
    <w:rsid w:val="005E22EC"/>
    <w:rsid w:val="005E365C"/>
    <w:rsid w:val="005F6898"/>
    <w:rsid w:val="00607B38"/>
    <w:rsid w:val="00657BD6"/>
    <w:rsid w:val="00667330"/>
    <w:rsid w:val="006713E8"/>
    <w:rsid w:val="00671E12"/>
    <w:rsid w:val="00680568"/>
    <w:rsid w:val="00680EC5"/>
    <w:rsid w:val="00683903"/>
    <w:rsid w:val="00692AEA"/>
    <w:rsid w:val="00696A3E"/>
    <w:rsid w:val="00696FC1"/>
    <w:rsid w:val="006A13D2"/>
    <w:rsid w:val="006E189A"/>
    <w:rsid w:val="00713371"/>
    <w:rsid w:val="00713B9D"/>
    <w:rsid w:val="00736A01"/>
    <w:rsid w:val="00743DA3"/>
    <w:rsid w:val="007502C2"/>
    <w:rsid w:val="00757884"/>
    <w:rsid w:val="00763D9A"/>
    <w:rsid w:val="00770580"/>
    <w:rsid w:val="00784675"/>
    <w:rsid w:val="00793B98"/>
    <w:rsid w:val="007A33F2"/>
    <w:rsid w:val="007B4AA2"/>
    <w:rsid w:val="007C5122"/>
    <w:rsid w:val="007E20E2"/>
    <w:rsid w:val="008115B1"/>
    <w:rsid w:val="00831BD6"/>
    <w:rsid w:val="00842E65"/>
    <w:rsid w:val="008471F2"/>
    <w:rsid w:val="00873212"/>
    <w:rsid w:val="00880B87"/>
    <w:rsid w:val="008A3430"/>
    <w:rsid w:val="008A4090"/>
    <w:rsid w:val="008A59BA"/>
    <w:rsid w:val="008B05DE"/>
    <w:rsid w:val="008C7177"/>
    <w:rsid w:val="008E10E9"/>
    <w:rsid w:val="008E36BF"/>
    <w:rsid w:val="008E740A"/>
    <w:rsid w:val="008F3934"/>
    <w:rsid w:val="0090439C"/>
    <w:rsid w:val="00922866"/>
    <w:rsid w:val="00931E3E"/>
    <w:rsid w:val="0094173A"/>
    <w:rsid w:val="00942A9A"/>
    <w:rsid w:val="009565A6"/>
    <w:rsid w:val="00962B4B"/>
    <w:rsid w:val="0097135B"/>
    <w:rsid w:val="00971F43"/>
    <w:rsid w:val="00973228"/>
    <w:rsid w:val="0099062A"/>
    <w:rsid w:val="009A0CE6"/>
    <w:rsid w:val="009B21A4"/>
    <w:rsid w:val="009C0DB9"/>
    <w:rsid w:val="009C41C9"/>
    <w:rsid w:val="009D12DF"/>
    <w:rsid w:val="009D7056"/>
    <w:rsid w:val="009F3C36"/>
    <w:rsid w:val="009F7120"/>
    <w:rsid w:val="009F7648"/>
    <w:rsid w:val="00A0214F"/>
    <w:rsid w:val="00A07B9C"/>
    <w:rsid w:val="00A11D90"/>
    <w:rsid w:val="00A33CC7"/>
    <w:rsid w:val="00A52AB0"/>
    <w:rsid w:val="00A54B25"/>
    <w:rsid w:val="00A60546"/>
    <w:rsid w:val="00AA57F1"/>
    <w:rsid w:val="00AB4BDE"/>
    <w:rsid w:val="00AD457B"/>
    <w:rsid w:val="00AE3DA7"/>
    <w:rsid w:val="00B06B5E"/>
    <w:rsid w:val="00B12A57"/>
    <w:rsid w:val="00B21DB5"/>
    <w:rsid w:val="00B33DA3"/>
    <w:rsid w:val="00B42490"/>
    <w:rsid w:val="00B42D7E"/>
    <w:rsid w:val="00B54860"/>
    <w:rsid w:val="00B55430"/>
    <w:rsid w:val="00B55DDB"/>
    <w:rsid w:val="00BA2CF0"/>
    <w:rsid w:val="00BB278F"/>
    <w:rsid w:val="00BB322F"/>
    <w:rsid w:val="00BB4684"/>
    <w:rsid w:val="00BC0BCE"/>
    <w:rsid w:val="00BD07D0"/>
    <w:rsid w:val="00BE7C34"/>
    <w:rsid w:val="00BF02EA"/>
    <w:rsid w:val="00C11ED0"/>
    <w:rsid w:val="00C13345"/>
    <w:rsid w:val="00C36ADE"/>
    <w:rsid w:val="00C41EFA"/>
    <w:rsid w:val="00C75DFB"/>
    <w:rsid w:val="00C9077D"/>
    <w:rsid w:val="00CA053E"/>
    <w:rsid w:val="00CB0DDF"/>
    <w:rsid w:val="00CD28DF"/>
    <w:rsid w:val="00CE0B69"/>
    <w:rsid w:val="00CE34FC"/>
    <w:rsid w:val="00D15B89"/>
    <w:rsid w:val="00D24956"/>
    <w:rsid w:val="00D24B64"/>
    <w:rsid w:val="00D452AF"/>
    <w:rsid w:val="00D465E5"/>
    <w:rsid w:val="00D56A4E"/>
    <w:rsid w:val="00D60A95"/>
    <w:rsid w:val="00D82ED8"/>
    <w:rsid w:val="00DB4F89"/>
    <w:rsid w:val="00DC7620"/>
    <w:rsid w:val="00DC7B72"/>
    <w:rsid w:val="00DD7806"/>
    <w:rsid w:val="00DE43AD"/>
    <w:rsid w:val="00DF5462"/>
    <w:rsid w:val="00E04EB2"/>
    <w:rsid w:val="00E3021E"/>
    <w:rsid w:val="00E45758"/>
    <w:rsid w:val="00E4736F"/>
    <w:rsid w:val="00E519AA"/>
    <w:rsid w:val="00E626DD"/>
    <w:rsid w:val="00E661E5"/>
    <w:rsid w:val="00E74681"/>
    <w:rsid w:val="00E76D7C"/>
    <w:rsid w:val="00E92731"/>
    <w:rsid w:val="00E93653"/>
    <w:rsid w:val="00E93E0E"/>
    <w:rsid w:val="00E96BA9"/>
    <w:rsid w:val="00EA752C"/>
    <w:rsid w:val="00EB0E96"/>
    <w:rsid w:val="00F11AE3"/>
    <w:rsid w:val="00F13792"/>
    <w:rsid w:val="00F32C0E"/>
    <w:rsid w:val="00F4421A"/>
    <w:rsid w:val="00F54822"/>
    <w:rsid w:val="00F60510"/>
    <w:rsid w:val="00F7671D"/>
    <w:rsid w:val="00F97971"/>
    <w:rsid w:val="00FA5590"/>
    <w:rsid w:val="00FA66B5"/>
    <w:rsid w:val="00FC01E7"/>
    <w:rsid w:val="00FC144F"/>
    <w:rsid w:val="00FC5814"/>
    <w:rsid w:val="00FD203A"/>
    <w:rsid w:val="00FD25BA"/>
    <w:rsid w:val="00FE176A"/>
    <w:rsid w:val="00FE356E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561843A7"/>
  <w15:docId w15:val="{92ADA231-9919-4399-8848-064FB203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5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62A6A"/>
    <w:rPr>
      <w:rFonts w:ascii="Arial" w:hAnsi="Arial" w:cs="Arial" w:hint="default"/>
      <w:color w:val="0000FF"/>
      <w:u w:val="single"/>
    </w:rPr>
  </w:style>
  <w:style w:type="table" w:styleId="TableGrid">
    <w:name w:val="Table Grid"/>
    <w:basedOn w:val="TableNormal"/>
    <w:uiPriority w:val="59"/>
    <w:rsid w:val="00607B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F712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9F7120"/>
    <w:rPr>
      <w:sz w:val="24"/>
      <w:szCs w:val="24"/>
    </w:rPr>
  </w:style>
  <w:style w:type="paragraph" w:styleId="Footer">
    <w:name w:val="footer"/>
    <w:basedOn w:val="Normal"/>
    <w:link w:val="FooterChar"/>
    <w:rsid w:val="009F712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F7120"/>
    <w:rPr>
      <w:sz w:val="24"/>
      <w:szCs w:val="24"/>
    </w:rPr>
  </w:style>
  <w:style w:type="character" w:styleId="Emphasis">
    <w:name w:val="Emphasis"/>
    <w:uiPriority w:val="20"/>
    <w:qFormat/>
    <w:rsid w:val="00D60A95"/>
    <w:rPr>
      <w:i/>
      <w:iCs/>
    </w:rPr>
  </w:style>
  <w:style w:type="character" w:customStyle="1" w:styleId="st">
    <w:name w:val="st"/>
    <w:rsid w:val="00D60A95"/>
  </w:style>
  <w:style w:type="character" w:styleId="CommentReference">
    <w:name w:val="annotation reference"/>
    <w:rsid w:val="00A07B9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B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B9C"/>
  </w:style>
  <w:style w:type="paragraph" w:styleId="CommentSubject">
    <w:name w:val="annotation subject"/>
    <w:basedOn w:val="CommentText"/>
    <w:next w:val="CommentText"/>
    <w:link w:val="CommentSubjectChar"/>
    <w:rsid w:val="00A07B9C"/>
    <w:rPr>
      <w:b/>
      <w:bCs/>
    </w:rPr>
  </w:style>
  <w:style w:type="character" w:customStyle="1" w:styleId="CommentSubjectChar">
    <w:name w:val="Comment Subject Char"/>
    <w:link w:val="CommentSubject"/>
    <w:rsid w:val="00A07B9C"/>
    <w:rPr>
      <w:b/>
      <w:bCs/>
    </w:rPr>
  </w:style>
  <w:style w:type="paragraph" w:styleId="BalloonText">
    <w:name w:val="Balloon Text"/>
    <w:basedOn w:val="Normal"/>
    <w:link w:val="BalloonTextChar"/>
    <w:rsid w:val="00A07B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07B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T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tif"/><Relationship Id="rId4" Type="http://schemas.openxmlformats.org/officeDocument/2006/relationships/webSettings" Target="webSettings.xml"/><Relationship Id="rId9" Type="http://schemas.openxmlformats.org/officeDocument/2006/relationships/image" Target="media/image2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0436D-43D8-4C49-971E-0DDF0543B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66B237E7</Template>
  <TotalTime>1</TotalTime>
  <Pages>12</Pages>
  <Words>2047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Hull and East Yorkshire Hospitals NHS Trust</Company>
  <LinksUpToDate>false</LinksUpToDate>
  <CharactersWithSpaces>13692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Pierpaolo.Pellicori</dc:creator>
  <cp:lastModifiedBy>Blanshard, Lisa</cp:lastModifiedBy>
  <cp:revision>2</cp:revision>
  <dcterms:created xsi:type="dcterms:W3CDTF">2018-11-26T12:58:00Z</dcterms:created>
  <dcterms:modified xsi:type="dcterms:W3CDTF">2018-11-26T12:58:00Z</dcterms:modified>
</cp:coreProperties>
</file>