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pPr w:leftFromText="180" w:rightFromText="180" w:vertAnchor="page" w:horzAnchor="margin" w:tblpXSpec="center" w:tblpY="1557"/>
        <w:tblW w:w="150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74"/>
        <w:gridCol w:w="748"/>
        <w:gridCol w:w="4954"/>
        <w:gridCol w:w="7350"/>
      </w:tblGrid>
      <w:tr w:rsidR="001576C5" w:rsidRPr="001576C5" w14:paraId="0E2ECE59" w14:textId="77777777" w:rsidTr="001576C5">
        <w:tc>
          <w:tcPr>
            <w:tcW w:w="15026" w:type="dxa"/>
            <w:gridSpan w:val="4"/>
            <w:tcBorders>
              <w:bottom w:val="single" w:sz="18" w:space="0" w:color="auto"/>
            </w:tcBorders>
          </w:tcPr>
          <w:p w14:paraId="3C1BB656" w14:textId="1D0C86C5" w:rsidR="001576C5" w:rsidRPr="00154AD3" w:rsidRDefault="00AD55CF" w:rsidP="001576C5">
            <w:pPr>
              <w:rPr>
                <w:rFonts w:ascii="Times New Roman" w:hAnsi="Times New Roman" w:cs="Times New Roman"/>
                <w:sz w:val="24"/>
                <w:szCs w:val="24"/>
              </w:rPr>
            </w:pPr>
            <w:r>
              <w:rPr>
                <w:rFonts w:ascii="Times New Roman" w:hAnsi="Times New Roman" w:cs="Times New Roman"/>
                <w:sz w:val="24"/>
                <w:szCs w:val="24"/>
              </w:rPr>
              <w:t xml:space="preserve">Supplementary </w:t>
            </w:r>
            <w:bookmarkStart w:id="0" w:name="_GoBack"/>
            <w:bookmarkEnd w:id="0"/>
            <w:r>
              <w:rPr>
                <w:rFonts w:ascii="Times New Roman" w:hAnsi="Times New Roman" w:cs="Times New Roman"/>
                <w:sz w:val="24"/>
                <w:szCs w:val="24"/>
              </w:rPr>
              <w:t>Table 2</w:t>
            </w:r>
            <w:r w:rsidR="00BA31E5" w:rsidRPr="00154AD3">
              <w:rPr>
                <w:rFonts w:ascii="Times New Roman" w:hAnsi="Times New Roman" w:cs="Times New Roman"/>
                <w:sz w:val="24"/>
                <w:szCs w:val="24"/>
              </w:rPr>
              <w:t>:</w:t>
            </w:r>
            <w:r w:rsidR="001576C5" w:rsidRPr="00154AD3">
              <w:rPr>
                <w:rFonts w:ascii="Times New Roman" w:hAnsi="Times New Roman" w:cs="Times New Roman"/>
                <w:sz w:val="24"/>
                <w:szCs w:val="24"/>
              </w:rPr>
              <w:t xml:space="preserve"> Example citations of systemic governance studies</w:t>
            </w:r>
          </w:p>
        </w:tc>
      </w:tr>
      <w:tr w:rsidR="001576C5" w:rsidRPr="001576C5" w14:paraId="10FDC55B" w14:textId="77777777" w:rsidTr="001576C5">
        <w:tc>
          <w:tcPr>
            <w:tcW w:w="1974" w:type="dxa"/>
            <w:tcBorders>
              <w:top w:val="single" w:sz="18" w:space="0" w:color="auto"/>
              <w:bottom w:val="single" w:sz="8" w:space="0" w:color="auto"/>
            </w:tcBorders>
          </w:tcPr>
          <w:p w14:paraId="34AEDC4A" w14:textId="77777777" w:rsidR="001576C5" w:rsidRPr="001576C5" w:rsidRDefault="001576C5" w:rsidP="00347B2F">
            <w:pPr>
              <w:rPr>
                <w:rFonts w:ascii="Times New Roman" w:hAnsi="Times New Roman" w:cs="Times New Roman"/>
                <w:sz w:val="24"/>
                <w:szCs w:val="24"/>
              </w:rPr>
            </w:pPr>
            <w:r w:rsidRPr="001576C5">
              <w:rPr>
                <w:rFonts w:ascii="Times New Roman" w:hAnsi="Times New Roman" w:cs="Times New Roman"/>
                <w:sz w:val="24"/>
                <w:szCs w:val="24"/>
              </w:rPr>
              <w:t>Author</w:t>
            </w:r>
          </w:p>
        </w:tc>
        <w:tc>
          <w:tcPr>
            <w:tcW w:w="748" w:type="dxa"/>
            <w:tcBorders>
              <w:top w:val="single" w:sz="18" w:space="0" w:color="auto"/>
              <w:bottom w:val="single" w:sz="8" w:space="0" w:color="auto"/>
            </w:tcBorders>
          </w:tcPr>
          <w:p w14:paraId="3345BFF3" w14:textId="77777777" w:rsidR="001576C5" w:rsidRPr="001576C5" w:rsidRDefault="001576C5" w:rsidP="00347B2F">
            <w:pPr>
              <w:rPr>
                <w:rFonts w:ascii="Times New Roman" w:hAnsi="Times New Roman" w:cs="Times New Roman"/>
                <w:sz w:val="24"/>
                <w:szCs w:val="24"/>
              </w:rPr>
            </w:pPr>
            <w:r w:rsidRPr="001576C5">
              <w:rPr>
                <w:rFonts w:ascii="Times New Roman" w:hAnsi="Times New Roman" w:cs="Times New Roman"/>
                <w:sz w:val="24"/>
                <w:szCs w:val="24"/>
              </w:rPr>
              <w:t>Year</w:t>
            </w:r>
          </w:p>
        </w:tc>
        <w:tc>
          <w:tcPr>
            <w:tcW w:w="4954" w:type="dxa"/>
            <w:tcBorders>
              <w:top w:val="single" w:sz="18" w:space="0" w:color="auto"/>
              <w:bottom w:val="single" w:sz="8" w:space="0" w:color="auto"/>
            </w:tcBorders>
          </w:tcPr>
          <w:p w14:paraId="15E1A88B" w14:textId="77777777" w:rsidR="001576C5" w:rsidRPr="001576C5" w:rsidRDefault="001576C5" w:rsidP="00347B2F">
            <w:pPr>
              <w:rPr>
                <w:rFonts w:ascii="Times New Roman" w:hAnsi="Times New Roman" w:cs="Times New Roman"/>
                <w:sz w:val="24"/>
                <w:szCs w:val="24"/>
              </w:rPr>
            </w:pPr>
            <w:r w:rsidRPr="001576C5">
              <w:rPr>
                <w:rFonts w:ascii="Times New Roman" w:hAnsi="Times New Roman" w:cs="Times New Roman"/>
                <w:sz w:val="24"/>
                <w:szCs w:val="24"/>
              </w:rPr>
              <w:t>Purpose</w:t>
            </w:r>
          </w:p>
        </w:tc>
        <w:tc>
          <w:tcPr>
            <w:tcW w:w="7350" w:type="dxa"/>
            <w:tcBorders>
              <w:top w:val="single" w:sz="18" w:space="0" w:color="auto"/>
              <w:bottom w:val="single" w:sz="8" w:space="0" w:color="auto"/>
            </w:tcBorders>
          </w:tcPr>
          <w:p w14:paraId="0D0B991E" w14:textId="77777777" w:rsidR="001576C5" w:rsidRPr="001576C5" w:rsidRDefault="001576C5" w:rsidP="00347B2F">
            <w:pPr>
              <w:rPr>
                <w:rFonts w:ascii="Times New Roman" w:hAnsi="Times New Roman" w:cs="Times New Roman"/>
                <w:sz w:val="24"/>
                <w:szCs w:val="24"/>
              </w:rPr>
            </w:pPr>
            <w:r w:rsidRPr="001576C5">
              <w:rPr>
                <w:rFonts w:ascii="Times New Roman" w:hAnsi="Times New Roman" w:cs="Times New Roman"/>
                <w:sz w:val="24"/>
                <w:szCs w:val="24"/>
              </w:rPr>
              <w:t>Key findings</w:t>
            </w:r>
          </w:p>
        </w:tc>
      </w:tr>
      <w:tr w:rsidR="001576C5" w:rsidRPr="001576C5" w14:paraId="26E1DCDC" w14:textId="77777777" w:rsidTr="001576C5">
        <w:tc>
          <w:tcPr>
            <w:tcW w:w="1974" w:type="dxa"/>
            <w:tcBorders>
              <w:top w:val="single" w:sz="8" w:space="0" w:color="auto"/>
              <w:bottom w:val="single" w:sz="8" w:space="0" w:color="auto"/>
            </w:tcBorders>
          </w:tcPr>
          <w:p w14:paraId="7288E309" w14:textId="77777777" w:rsidR="001576C5" w:rsidRPr="001576C5" w:rsidRDefault="001576C5" w:rsidP="00347B2F">
            <w:pPr>
              <w:rPr>
                <w:rFonts w:ascii="Times New Roman" w:hAnsi="Times New Roman" w:cs="Times New Roman"/>
                <w:sz w:val="24"/>
                <w:szCs w:val="24"/>
              </w:rPr>
            </w:pPr>
            <w:r w:rsidRPr="001576C5">
              <w:rPr>
                <w:rFonts w:ascii="Times New Roman" w:hAnsi="Times New Roman" w:cs="Times New Roman"/>
                <w:sz w:val="24"/>
                <w:szCs w:val="24"/>
              </w:rPr>
              <w:t>Adams, A.</w:t>
            </w:r>
          </w:p>
        </w:tc>
        <w:tc>
          <w:tcPr>
            <w:tcW w:w="748" w:type="dxa"/>
            <w:tcBorders>
              <w:top w:val="single" w:sz="8" w:space="0" w:color="auto"/>
              <w:bottom w:val="single" w:sz="8" w:space="0" w:color="auto"/>
            </w:tcBorders>
          </w:tcPr>
          <w:p w14:paraId="087ACC34" w14:textId="77777777" w:rsidR="001576C5" w:rsidRPr="001576C5" w:rsidRDefault="001576C5" w:rsidP="00347B2F">
            <w:pPr>
              <w:rPr>
                <w:rFonts w:ascii="Times New Roman" w:hAnsi="Times New Roman" w:cs="Times New Roman"/>
                <w:sz w:val="24"/>
                <w:szCs w:val="24"/>
              </w:rPr>
            </w:pPr>
            <w:r w:rsidRPr="001576C5">
              <w:rPr>
                <w:rFonts w:ascii="Times New Roman" w:hAnsi="Times New Roman" w:cs="Times New Roman"/>
                <w:sz w:val="24"/>
                <w:szCs w:val="24"/>
              </w:rPr>
              <w:t>2014</w:t>
            </w:r>
          </w:p>
        </w:tc>
        <w:tc>
          <w:tcPr>
            <w:tcW w:w="4954" w:type="dxa"/>
            <w:tcBorders>
              <w:top w:val="single" w:sz="8" w:space="0" w:color="auto"/>
              <w:bottom w:val="single" w:sz="8" w:space="0" w:color="auto"/>
            </w:tcBorders>
          </w:tcPr>
          <w:p w14:paraId="69F8AB26" w14:textId="77777777" w:rsidR="001576C5" w:rsidRPr="001576C5" w:rsidRDefault="001576C5" w:rsidP="00347B2F">
            <w:pPr>
              <w:rPr>
                <w:rFonts w:ascii="Times New Roman" w:hAnsi="Times New Roman" w:cs="Times New Roman"/>
                <w:sz w:val="24"/>
                <w:szCs w:val="24"/>
              </w:rPr>
            </w:pPr>
            <w:r w:rsidRPr="001576C5">
              <w:rPr>
                <w:rFonts w:ascii="Times New Roman" w:hAnsi="Times New Roman" w:cs="Times New Roman"/>
                <w:sz w:val="24"/>
                <w:szCs w:val="24"/>
              </w:rPr>
              <w:t>To examine the strategic importance attached to social capital and its associated policy context and secondly presents key stakeholder interpretations of the likelihood that VSCs will act as agents of delivery</w:t>
            </w:r>
          </w:p>
        </w:tc>
        <w:tc>
          <w:tcPr>
            <w:tcW w:w="7350" w:type="dxa"/>
            <w:tcBorders>
              <w:top w:val="single" w:sz="8" w:space="0" w:color="auto"/>
              <w:bottom w:val="single" w:sz="8" w:space="0" w:color="auto"/>
            </w:tcBorders>
          </w:tcPr>
          <w:p w14:paraId="03CABCDB" w14:textId="77777777" w:rsidR="001576C5" w:rsidRPr="001576C5" w:rsidRDefault="001576C5" w:rsidP="001576C5">
            <w:pPr>
              <w:pStyle w:val="ListParagraph"/>
              <w:numPr>
                <w:ilvl w:val="0"/>
                <w:numId w:val="1"/>
              </w:numPr>
              <w:spacing w:after="0" w:line="240" w:lineRule="auto"/>
              <w:rPr>
                <w:rFonts w:ascii="Times New Roman" w:hAnsi="Times New Roman" w:cs="Times New Roman"/>
                <w:sz w:val="24"/>
                <w:szCs w:val="24"/>
              </w:rPr>
            </w:pPr>
            <w:r w:rsidRPr="001576C5">
              <w:rPr>
                <w:rFonts w:ascii="Times New Roman" w:hAnsi="Times New Roman" w:cs="Times New Roman"/>
                <w:sz w:val="24"/>
                <w:szCs w:val="24"/>
              </w:rPr>
              <w:t>Democratic form of social capital is most dominant in relation to sport policy</w:t>
            </w:r>
          </w:p>
          <w:p w14:paraId="13BBCE31" w14:textId="77777777" w:rsidR="001576C5" w:rsidRPr="001576C5" w:rsidRDefault="001576C5" w:rsidP="001576C5">
            <w:pPr>
              <w:pStyle w:val="ListParagraph"/>
              <w:numPr>
                <w:ilvl w:val="0"/>
                <w:numId w:val="1"/>
              </w:numPr>
              <w:spacing w:after="0" w:line="240" w:lineRule="auto"/>
              <w:rPr>
                <w:rFonts w:ascii="Times New Roman" w:hAnsi="Times New Roman" w:cs="Times New Roman"/>
                <w:sz w:val="24"/>
                <w:szCs w:val="24"/>
              </w:rPr>
            </w:pPr>
            <w:r w:rsidRPr="001576C5">
              <w:rPr>
                <w:rFonts w:ascii="Times New Roman" w:hAnsi="Times New Roman" w:cs="Times New Roman"/>
                <w:sz w:val="24"/>
                <w:szCs w:val="24"/>
              </w:rPr>
              <w:t>VSC stakeholder perceive that democratic social capital outcomes may become distorted and even corrupted.</w:t>
            </w:r>
          </w:p>
        </w:tc>
      </w:tr>
      <w:tr w:rsidR="001576C5" w:rsidRPr="001576C5" w14:paraId="3F066F11" w14:textId="77777777" w:rsidTr="001576C5">
        <w:tc>
          <w:tcPr>
            <w:tcW w:w="1974" w:type="dxa"/>
            <w:tcBorders>
              <w:top w:val="single" w:sz="8" w:space="0" w:color="auto"/>
              <w:bottom w:val="single" w:sz="8" w:space="0" w:color="auto"/>
            </w:tcBorders>
          </w:tcPr>
          <w:p w14:paraId="41E29A18" w14:textId="77777777" w:rsidR="001576C5" w:rsidRPr="001576C5" w:rsidRDefault="001576C5" w:rsidP="00347B2F">
            <w:pPr>
              <w:rPr>
                <w:rFonts w:ascii="Times New Roman" w:hAnsi="Times New Roman" w:cs="Times New Roman"/>
                <w:sz w:val="24"/>
                <w:szCs w:val="24"/>
              </w:rPr>
            </w:pPr>
            <w:r w:rsidRPr="001576C5">
              <w:rPr>
                <w:rFonts w:ascii="Times New Roman" w:hAnsi="Times New Roman" w:cs="Times New Roman"/>
                <w:sz w:val="24"/>
                <w:szCs w:val="24"/>
              </w:rPr>
              <w:t>Goodwin, M., Grix, J.</w:t>
            </w:r>
          </w:p>
        </w:tc>
        <w:tc>
          <w:tcPr>
            <w:tcW w:w="748" w:type="dxa"/>
            <w:tcBorders>
              <w:top w:val="single" w:sz="8" w:space="0" w:color="auto"/>
              <w:bottom w:val="single" w:sz="8" w:space="0" w:color="auto"/>
            </w:tcBorders>
          </w:tcPr>
          <w:p w14:paraId="2D3E7113" w14:textId="77777777" w:rsidR="001576C5" w:rsidRPr="001576C5" w:rsidRDefault="001576C5" w:rsidP="00347B2F">
            <w:pPr>
              <w:rPr>
                <w:rFonts w:ascii="Times New Roman" w:hAnsi="Times New Roman" w:cs="Times New Roman"/>
                <w:sz w:val="24"/>
                <w:szCs w:val="24"/>
              </w:rPr>
            </w:pPr>
            <w:r w:rsidRPr="001576C5">
              <w:rPr>
                <w:rFonts w:ascii="Times New Roman" w:hAnsi="Times New Roman" w:cs="Times New Roman"/>
                <w:sz w:val="24"/>
                <w:szCs w:val="24"/>
              </w:rPr>
              <w:t>2011</w:t>
            </w:r>
          </w:p>
        </w:tc>
        <w:tc>
          <w:tcPr>
            <w:tcW w:w="4954" w:type="dxa"/>
            <w:tcBorders>
              <w:top w:val="single" w:sz="8" w:space="0" w:color="auto"/>
              <w:bottom w:val="single" w:sz="8" w:space="0" w:color="auto"/>
            </w:tcBorders>
          </w:tcPr>
          <w:p w14:paraId="4F849E06" w14:textId="77777777" w:rsidR="001576C5" w:rsidRPr="001576C5" w:rsidRDefault="001576C5" w:rsidP="00347B2F">
            <w:pPr>
              <w:rPr>
                <w:rFonts w:ascii="Times New Roman" w:hAnsi="Times New Roman" w:cs="Times New Roman"/>
                <w:sz w:val="24"/>
                <w:szCs w:val="24"/>
              </w:rPr>
            </w:pPr>
            <w:r w:rsidRPr="001576C5">
              <w:rPr>
                <w:rFonts w:ascii="Times New Roman" w:hAnsi="Times New Roman" w:cs="Times New Roman"/>
                <w:sz w:val="24"/>
                <w:szCs w:val="24"/>
              </w:rPr>
              <w:t>To build on decentring accounts of governance through case studies of sport and education</w:t>
            </w:r>
          </w:p>
        </w:tc>
        <w:tc>
          <w:tcPr>
            <w:tcW w:w="7350" w:type="dxa"/>
            <w:tcBorders>
              <w:top w:val="single" w:sz="8" w:space="0" w:color="auto"/>
              <w:bottom w:val="single" w:sz="8" w:space="0" w:color="auto"/>
            </w:tcBorders>
          </w:tcPr>
          <w:p w14:paraId="2DAF27E5" w14:textId="77777777" w:rsidR="001576C5" w:rsidRPr="001576C5" w:rsidRDefault="001576C5" w:rsidP="001576C5">
            <w:pPr>
              <w:pStyle w:val="ListParagraph"/>
              <w:numPr>
                <w:ilvl w:val="0"/>
                <w:numId w:val="2"/>
              </w:numPr>
              <w:spacing w:after="0" w:line="240" w:lineRule="auto"/>
              <w:rPr>
                <w:rFonts w:ascii="Times New Roman" w:hAnsi="Times New Roman" w:cs="Times New Roman"/>
                <w:sz w:val="24"/>
                <w:szCs w:val="24"/>
              </w:rPr>
            </w:pPr>
            <w:r w:rsidRPr="001576C5">
              <w:rPr>
                <w:rFonts w:ascii="Times New Roman" w:hAnsi="Times New Roman" w:cs="Times New Roman"/>
                <w:sz w:val="24"/>
                <w:szCs w:val="24"/>
              </w:rPr>
              <w:t>There is a greater role for structures and institutions in explaining governance.</w:t>
            </w:r>
          </w:p>
          <w:p w14:paraId="339A3C42" w14:textId="77777777" w:rsidR="001576C5" w:rsidRPr="001576C5" w:rsidRDefault="001576C5" w:rsidP="001576C5">
            <w:pPr>
              <w:pStyle w:val="ListParagraph"/>
              <w:numPr>
                <w:ilvl w:val="0"/>
                <w:numId w:val="2"/>
              </w:numPr>
              <w:spacing w:after="0" w:line="240" w:lineRule="auto"/>
              <w:rPr>
                <w:rFonts w:ascii="Times New Roman" w:hAnsi="Times New Roman" w:cs="Times New Roman"/>
                <w:sz w:val="24"/>
                <w:szCs w:val="24"/>
              </w:rPr>
            </w:pPr>
            <w:r w:rsidRPr="001576C5">
              <w:rPr>
                <w:rFonts w:ascii="Times New Roman" w:hAnsi="Times New Roman" w:cs="Times New Roman"/>
                <w:sz w:val="24"/>
                <w:szCs w:val="24"/>
              </w:rPr>
              <w:t>Both sport and education suggest that there has not been a shift of power from government to networks</w:t>
            </w:r>
          </w:p>
        </w:tc>
      </w:tr>
      <w:tr w:rsidR="001576C5" w:rsidRPr="001576C5" w14:paraId="4A11BA0B" w14:textId="77777777" w:rsidTr="001576C5">
        <w:tc>
          <w:tcPr>
            <w:tcW w:w="1974" w:type="dxa"/>
            <w:tcBorders>
              <w:top w:val="single" w:sz="8" w:space="0" w:color="auto"/>
              <w:bottom w:val="single" w:sz="8" w:space="0" w:color="auto"/>
            </w:tcBorders>
          </w:tcPr>
          <w:p w14:paraId="74DFB6C4" w14:textId="77777777" w:rsidR="001576C5" w:rsidRPr="001576C5" w:rsidRDefault="001576C5" w:rsidP="00347B2F">
            <w:pPr>
              <w:rPr>
                <w:rFonts w:ascii="Times New Roman" w:hAnsi="Times New Roman" w:cs="Times New Roman"/>
                <w:sz w:val="24"/>
                <w:szCs w:val="24"/>
              </w:rPr>
            </w:pPr>
            <w:proofErr w:type="spellStart"/>
            <w:r w:rsidRPr="001576C5">
              <w:rPr>
                <w:rFonts w:ascii="Times New Roman" w:hAnsi="Times New Roman" w:cs="Times New Roman"/>
                <w:sz w:val="24"/>
                <w:szCs w:val="24"/>
              </w:rPr>
              <w:t>Hoye</w:t>
            </w:r>
            <w:proofErr w:type="spellEnd"/>
            <w:r w:rsidRPr="001576C5">
              <w:rPr>
                <w:rFonts w:ascii="Times New Roman" w:hAnsi="Times New Roman" w:cs="Times New Roman"/>
                <w:sz w:val="24"/>
                <w:szCs w:val="24"/>
              </w:rPr>
              <w:t>, R</w:t>
            </w:r>
          </w:p>
        </w:tc>
        <w:tc>
          <w:tcPr>
            <w:tcW w:w="748" w:type="dxa"/>
            <w:tcBorders>
              <w:top w:val="single" w:sz="8" w:space="0" w:color="auto"/>
              <w:bottom w:val="single" w:sz="8" w:space="0" w:color="auto"/>
            </w:tcBorders>
          </w:tcPr>
          <w:p w14:paraId="45736401" w14:textId="77777777" w:rsidR="001576C5" w:rsidRPr="001576C5" w:rsidRDefault="001576C5" w:rsidP="00347B2F">
            <w:pPr>
              <w:rPr>
                <w:rFonts w:ascii="Times New Roman" w:hAnsi="Times New Roman" w:cs="Times New Roman"/>
                <w:sz w:val="24"/>
                <w:szCs w:val="24"/>
              </w:rPr>
            </w:pPr>
            <w:r w:rsidRPr="001576C5">
              <w:rPr>
                <w:rFonts w:ascii="Times New Roman" w:hAnsi="Times New Roman" w:cs="Times New Roman"/>
                <w:sz w:val="24"/>
                <w:szCs w:val="24"/>
              </w:rPr>
              <w:t>2006</w:t>
            </w:r>
          </w:p>
        </w:tc>
        <w:tc>
          <w:tcPr>
            <w:tcW w:w="4954" w:type="dxa"/>
            <w:tcBorders>
              <w:top w:val="single" w:sz="8" w:space="0" w:color="auto"/>
              <w:bottom w:val="single" w:sz="8" w:space="0" w:color="auto"/>
            </w:tcBorders>
          </w:tcPr>
          <w:p w14:paraId="76D05C4B" w14:textId="77777777" w:rsidR="001576C5" w:rsidRPr="001576C5" w:rsidRDefault="001576C5" w:rsidP="00347B2F">
            <w:pPr>
              <w:rPr>
                <w:rFonts w:ascii="Times New Roman" w:hAnsi="Times New Roman" w:cs="Times New Roman"/>
                <w:sz w:val="24"/>
                <w:szCs w:val="24"/>
              </w:rPr>
            </w:pPr>
            <w:r w:rsidRPr="001576C5">
              <w:rPr>
                <w:rFonts w:ascii="Times New Roman" w:hAnsi="Times New Roman" w:cs="Times New Roman"/>
                <w:sz w:val="24"/>
                <w:szCs w:val="24"/>
              </w:rPr>
              <w:t>This paper analyses the process, rationale and effects of the governance reforms that have occurred within Australian thoroughbred horse racing.</w:t>
            </w:r>
          </w:p>
        </w:tc>
        <w:tc>
          <w:tcPr>
            <w:tcW w:w="7350" w:type="dxa"/>
            <w:tcBorders>
              <w:top w:val="single" w:sz="8" w:space="0" w:color="auto"/>
              <w:bottom w:val="single" w:sz="8" w:space="0" w:color="auto"/>
            </w:tcBorders>
          </w:tcPr>
          <w:p w14:paraId="32719299" w14:textId="77777777" w:rsidR="001576C5" w:rsidRPr="001576C5" w:rsidRDefault="001576C5" w:rsidP="00347B2F">
            <w:pPr>
              <w:rPr>
                <w:rFonts w:ascii="Times New Roman" w:hAnsi="Times New Roman" w:cs="Times New Roman"/>
                <w:sz w:val="24"/>
                <w:szCs w:val="24"/>
              </w:rPr>
            </w:pPr>
            <w:r w:rsidRPr="001576C5">
              <w:rPr>
                <w:rFonts w:ascii="Times New Roman" w:hAnsi="Times New Roman" w:cs="Times New Roman"/>
                <w:sz w:val="24"/>
                <w:szCs w:val="24"/>
              </w:rPr>
              <w:t>It was found that while these organizations were subject to similar institutional pressures, they did not adopt homogenous structures, as would be expected.</w:t>
            </w:r>
          </w:p>
        </w:tc>
      </w:tr>
      <w:tr w:rsidR="001576C5" w:rsidRPr="001576C5" w14:paraId="0C6C9B2F" w14:textId="77777777" w:rsidTr="001576C5">
        <w:tc>
          <w:tcPr>
            <w:tcW w:w="1974" w:type="dxa"/>
            <w:tcBorders>
              <w:top w:val="single" w:sz="8" w:space="0" w:color="auto"/>
              <w:bottom w:val="single" w:sz="8" w:space="0" w:color="auto"/>
            </w:tcBorders>
          </w:tcPr>
          <w:p w14:paraId="251B1642" w14:textId="77777777" w:rsidR="001576C5" w:rsidRPr="001576C5" w:rsidRDefault="001576C5" w:rsidP="00347B2F">
            <w:pPr>
              <w:rPr>
                <w:rFonts w:ascii="Times New Roman" w:hAnsi="Times New Roman" w:cs="Times New Roman"/>
                <w:sz w:val="24"/>
                <w:szCs w:val="24"/>
              </w:rPr>
            </w:pPr>
            <w:r w:rsidRPr="001576C5">
              <w:rPr>
                <w:rFonts w:ascii="Times New Roman" w:hAnsi="Times New Roman" w:cs="Times New Roman"/>
                <w:sz w:val="24"/>
                <w:szCs w:val="24"/>
              </w:rPr>
              <w:t>Leopkey, B., &amp; Parent, M.</w:t>
            </w:r>
          </w:p>
        </w:tc>
        <w:tc>
          <w:tcPr>
            <w:tcW w:w="748" w:type="dxa"/>
            <w:tcBorders>
              <w:top w:val="single" w:sz="8" w:space="0" w:color="auto"/>
              <w:bottom w:val="single" w:sz="8" w:space="0" w:color="auto"/>
            </w:tcBorders>
          </w:tcPr>
          <w:p w14:paraId="1B31A8C9" w14:textId="77777777" w:rsidR="001576C5" w:rsidRPr="001576C5" w:rsidRDefault="001576C5" w:rsidP="00347B2F">
            <w:pPr>
              <w:rPr>
                <w:rFonts w:ascii="Times New Roman" w:hAnsi="Times New Roman" w:cs="Times New Roman"/>
                <w:sz w:val="24"/>
                <w:szCs w:val="24"/>
              </w:rPr>
            </w:pPr>
            <w:r w:rsidRPr="001576C5">
              <w:rPr>
                <w:rFonts w:ascii="Times New Roman" w:hAnsi="Times New Roman" w:cs="Times New Roman"/>
                <w:sz w:val="24"/>
                <w:szCs w:val="24"/>
              </w:rPr>
              <w:t>2012</w:t>
            </w:r>
          </w:p>
        </w:tc>
        <w:tc>
          <w:tcPr>
            <w:tcW w:w="4954" w:type="dxa"/>
            <w:tcBorders>
              <w:top w:val="single" w:sz="8" w:space="0" w:color="auto"/>
              <w:bottom w:val="single" w:sz="8" w:space="0" w:color="auto"/>
            </w:tcBorders>
          </w:tcPr>
          <w:p w14:paraId="5B24F372" w14:textId="77777777" w:rsidR="001576C5" w:rsidRPr="001576C5" w:rsidRDefault="001576C5" w:rsidP="00347B2F">
            <w:pPr>
              <w:rPr>
                <w:rFonts w:ascii="Times New Roman" w:hAnsi="Times New Roman" w:cs="Times New Roman"/>
                <w:sz w:val="24"/>
                <w:szCs w:val="24"/>
              </w:rPr>
            </w:pPr>
            <w:r w:rsidRPr="001576C5">
              <w:rPr>
                <w:rFonts w:ascii="Times New Roman" w:hAnsi="Times New Roman" w:cs="Times New Roman"/>
                <w:sz w:val="24"/>
                <w:szCs w:val="24"/>
              </w:rPr>
              <w:t>To explore the emergence of legacy and the process through which it becomes a taken-for-granted institutional rule that has impacted how organizations plan and implement the Games</w:t>
            </w:r>
          </w:p>
        </w:tc>
        <w:tc>
          <w:tcPr>
            <w:tcW w:w="7350" w:type="dxa"/>
            <w:tcBorders>
              <w:top w:val="single" w:sz="8" w:space="0" w:color="auto"/>
              <w:bottom w:val="single" w:sz="8" w:space="0" w:color="auto"/>
            </w:tcBorders>
          </w:tcPr>
          <w:p w14:paraId="339C40BE" w14:textId="77777777" w:rsidR="001576C5" w:rsidRPr="001576C5" w:rsidRDefault="001576C5" w:rsidP="00347B2F">
            <w:pPr>
              <w:rPr>
                <w:rFonts w:ascii="Times New Roman" w:hAnsi="Times New Roman" w:cs="Times New Roman"/>
                <w:sz w:val="24"/>
                <w:szCs w:val="24"/>
              </w:rPr>
            </w:pPr>
            <w:r w:rsidRPr="001576C5">
              <w:rPr>
                <w:rFonts w:ascii="Times New Roman" w:hAnsi="Times New Roman" w:cs="Times New Roman"/>
                <w:sz w:val="24"/>
                <w:szCs w:val="24"/>
              </w:rPr>
              <w:t xml:space="preserve">The evolution of the concept was broken down into the pre-institutionalization, semi-institutionalization, and full institutionalization phases as described by Tolbert and </w:t>
            </w:r>
            <w:proofErr w:type="spellStart"/>
            <w:r w:rsidRPr="001576C5">
              <w:rPr>
                <w:rFonts w:ascii="Times New Roman" w:hAnsi="Times New Roman" w:cs="Times New Roman"/>
                <w:sz w:val="24"/>
                <w:szCs w:val="24"/>
              </w:rPr>
              <w:t>Zucker</w:t>
            </w:r>
            <w:proofErr w:type="spellEnd"/>
            <w:r w:rsidRPr="001576C5">
              <w:rPr>
                <w:rFonts w:ascii="Times New Roman" w:hAnsi="Times New Roman" w:cs="Times New Roman"/>
                <w:sz w:val="24"/>
                <w:szCs w:val="24"/>
              </w:rPr>
              <w:t>.</w:t>
            </w:r>
          </w:p>
        </w:tc>
      </w:tr>
      <w:tr w:rsidR="001576C5" w:rsidRPr="001576C5" w14:paraId="6D4A1A16" w14:textId="77777777" w:rsidTr="001576C5">
        <w:tc>
          <w:tcPr>
            <w:tcW w:w="1974" w:type="dxa"/>
            <w:tcBorders>
              <w:top w:val="single" w:sz="8" w:space="0" w:color="auto"/>
              <w:bottom w:val="single" w:sz="8" w:space="0" w:color="auto"/>
            </w:tcBorders>
          </w:tcPr>
          <w:p w14:paraId="3D8A0B9A" w14:textId="77777777" w:rsidR="001576C5" w:rsidRPr="001576C5" w:rsidRDefault="001576C5" w:rsidP="00347B2F">
            <w:pPr>
              <w:rPr>
                <w:rFonts w:ascii="Times New Roman" w:hAnsi="Times New Roman" w:cs="Times New Roman"/>
                <w:sz w:val="24"/>
                <w:szCs w:val="24"/>
              </w:rPr>
            </w:pPr>
            <w:proofErr w:type="spellStart"/>
            <w:r w:rsidRPr="001576C5">
              <w:rPr>
                <w:rFonts w:ascii="Times New Roman" w:hAnsi="Times New Roman" w:cs="Times New Roman"/>
                <w:sz w:val="24"/>
                <w:szCs w:val="24"/>
              </w:rPr>
              <w:t>Phillpots</w:t>
            </w:r>
            <w:proofErr w:type="spellEnd"/>
            <w:r w:rsidRPr="001576C5">
              <w:rPr>
                <w:rFonts w:ascii="Times New Roman" w:hAnsi="Times New Roman" w:cs="Times New Roman"/>
                <w:sz w:val="24"/>
                <w:szCs w:val="24"/>
              </w:rPr>
              <w:t xml:space="preserve">, L., Grix, J., and </w:t>
            </w:r>
            <w:proofErr w:type="spellStart"/>
            <w:r w:rsidRPr="001576C5">
              <w:rPr>
                <w:rFonts w:ascii="Times New Roman" w:hAnsi="Times New Roman" w:cs="Times New Roman"/>
                <w:sz w:val="24"/>
                <w:szCs w:val="24"/>
              </w:rPr>
              <w:t>Quarmby</w:t>
            </w:r>
            <w:proofErr w:type="spellEnd"/>
            <w:r w:rsidRPr="001576C5">
              <w:rPr>
                <w:rFonts w:ascii="Times New Roman" w:hAnsi="Times New Roman" w:cs="Times New Roman"/>
                <w:sz w:val="24"/>
                <w:szCs w:val="24"/>
              </w:rPr>
              <w:t>, T</w:t>
            </w:r>
          </w:p>
        </w:tc>
        <w:tc>
          <w:tcPr>
            <w:tcW w:w="748" w:type="dxa"/>
            <w:tcBorders>
              <w:top w:val="single" w:sz="8" w:space="0" w:color="auto"/>
              <w:bottom w:val="single" w:sz="8" w:space="0" w:color="auto"/>
            </w:tcBorders>
          </w:tcPr>
          <w:p w14:paraId="73EBEF41" w14:textId="77777777" w:rsidR="001576C5" w:rsidRPr="001576C5" w:rsidRDefault="001576C5" w:rsidP="00347B2F">
            <w:pPr>
              <w:rPr>
                <w:rFonts w:ascii="Times New Roman" w:hAnsi="Times New Roman" w:cs="Times New Roman"/>
                <w:sz w:val="24"/>
                <w:szCs w:val="24"/>
              </w:rPr>
            </w:pPr>
            <w:r w:rsidRPr="001576C5">
              <w:rPr>
                <w:rFonts w:ascii="Times New Roman" w:hAnsi="Times New Roman" w:cs="Times New Roman"/>
                <w:sz w:val="24"/>
                <w:szCs w:val="24"/>
              </w:rPr>
              <w:t>2010</w:t>
            </w:r>
          </w:p>
        </w:tc>
        <w:tc>
          <w:tcPr>
            <w:tcW w:w="4954" w:type="dxa"/>
            <w:tcBorders>
              <w:top w:val="single" w:sz="8" w:space="0" w:color="auto"/>
              <w:bottom w:val="single" w:sz="8" w:space="0" w:color="auto"/>
            </w:tcBorders>
          </w:tcPr>
          <w:p w14:paraId="3D46886D" w14:textId="77777777" w:rsidR="001576C5" w:rsidRPr="001576C5" w:rsidRDefault="001576C5" w:rsidP="00347B2F">
            <w:pPr>
              <w:rPr>
                <w:rFonts w:ascii="Times New Roman" w:hAnsi="Times New Roman" w:cs="Times New Roman"/>
                <w:sz w:val="24"/>
                <w:szCs w:val="24"/>
              </w:rPr>
            </w:pPr>
            <w:r w:rsidRPr="001576C5">
              <w:rPr>
                <w:rFonts w:ascii="Times New Roman" w:hAnsi="Times New Roman" w:cs="Times New Roman"/>
                <w:sz w:val="24"/>
                <w:szCs w:val="24"/>
              </w:rPr>
              <w:t>This article offers the first empirical account of the role of County Sport Partnerships (CSPs) in delivering grassroots sport policy in the UK.</w:t>
            </w:r>
          </w:p>
        </w:tc>
        <w:tc>
          <w:tcPr>
            <w:tcW w:w="7350" w:type="dxa"/>
            <w:tcBorders>
              <w:top w:val="single" w:sz="8" w:space="0" w:color="auto"/>
              <w:bottom w:val="single" w:sz="8" w:space="0" w:color="auto"/>
            </w:tcBorders>
          </w:tcPr>
          <w:p w14:paraId="55EC8228" w14:textId="77777777" w:rsidR="001576C5" w:rsidRPr="001576C5" w:rsidRDefault="001576C5" w:rsidP="00347B2F">
            <w:pPr>
              <w:rPr>
                <w:rFonts w:ascii="Times New Roman" w:hAnsi="Times New Roman" w:cs="Times New Roman"/>
                <w:sz w:val="24"/>
                <w:szCs w:val="24"/>
              </w:rPr>
            </w:pPr>
            <w:r w:rsidRPr="001576C5">
              <w:rPr>
                <w:rFonts w:ascii="Times New Roman" w:hAnsi="Times New Roman" w:cs="Times New Roman"/>
                <w:sz w:val="24"/>
                <w:szCs w:val="24"/>
              </w:rPr>
              <w:t>Grassroots sport policy delivery does take place via ‘partnerships’, but such arrangements are not to be confused with ‘new governance’. On the contrary, government policy delivery has never been so centrally managed, monitored and controlled.</w:t>
            </w:r>
          </w:p>
        </w:tc>
      </w:tr>
      <w:tr w:rsidR="001576C5" w:rsidRPr="001576C5" w14:paraId="306FF685" w14:textId="77777777" w:rsidTr="001576C5">
        <w:tc>
          <w:tcPr>
            <w:tcW w:w="1974" w:type="dxa"/>
            <w:tcBorders>
              <w:top w:val="single" w:sz="8" w:space="0" w:color="auto"/>
            </w:tcBorders>
          </w:tcPr>
          <w:p w14:paraId="4ED7AADD" w14:textId="77777777" w:rsidR="001576C5" w:rsidRPr="001576C5" w:rsidRDefault="001576C5" w:rsidP="00347B2F">
            <w:pPr>
              <w:rPr>
                <w:rFonts w:ascii="Times New Roman" w:hAnsi="Times New Roman" w:cs="Times New Roman"/>
                <w:sz w:val="24"/>
                <w:szCs w:val="24"/>
              </w:rPr>
            </w:pPr>
            <w:r w:rsidRPr="001576C5">
              <w:rPr>
                <w:rFonts w:ascii="Times New Roman" w:hAnsi="Times New Roman" w:cs="Times New Roman"/>
                <w:sz w:val="24"/>
                <w:szCs w:val="24"/>
              </w:rPr>
              <w:t xml:space="preserve">O'Boyle, I., </w:t>
            </w:r>
            <w:proofErr w:type="spellStart"/>
            <w:r w:rsidRPr="001576C5">
              <w:rPr>
                <w:rFonts w:ascii="Times New Roman" w:hAnsi="Times New Roman" w:cs="Times New Roman"/>
                <w:sz w:val="24"/>
                <w:szCs w:val="24"/>
              </w:rPr>
              <w:lastRenderedPageBreak/>
              <w:t>Shilbury</w:t>
            </w:r>
            <w:proofErr w:type="spellEnd"/>
            <w:r w:rsidRPr="001576C5">
              <w:rPr>
                <w:rFonts w:ascii="Times New Roman" w:hAnsi="Times New Roman" w:cs="Times New Roman"/>
                <w:sz w:val="24"/>
                <w:szCs w:val="24"/>
              </w:rPr>
              <w:t>, D.</w:t>
            </w:r>
          </w:p>
        </w:tc>
        <w:tc>
          <w:tcPr>
            <w:tcW w:w="748" w:type="dxa"/>
            <w:tcBorders>
              <w:top w:val="single" w:sz="8" w:space="0" w:color="auto"/>
            </w:tcBorders>
          </w:tcPr>
          <w:p w14:paraId="42C2B747" w14:textId="77777777" w:rsidR="001576C5" w:rsidRPr="001576C5" w:rsidRDefault="001576C5" w:rsidP="00347B2F">
            <w:pPr>
              <w:rPr>
                <w:rFonts w:ascii="Times New Roman" w:hAnsi="Times New Roman" w:cs="Times New Roman"/>
                <w:sz w:val="24"/>
                <w:szCs w:val="24"/>
              </w:rPr>
            </w:pPr>
            <w:r w:rsidRPr="001576C5">
              <w:rPr>
                <w:rFonts w:ascii="Times New Roman" w:hAnsi="Times New Roman" w:cs="Times New Roman"/>
                <w:sz w:val="24"/>
                <w:szCs w:val="24"/>
              </w:rPr>
              <w:lastRenderedPageBreak/>
              <w:t>2016</w:t>
            </w:r>
          </w:p>
        </w:tc>
        <w:tc>
          <w:tcPr>
            <w:tcW w:w="4954" w:type="dxa"/>
            <w:tcBorders>
              <w:top w:val="single" w:sz="8" w:space="0" w:color="auto"/>
            </w:tcBorders>
          </w:tcPr>
          <w:p w14:paraId="42FDF436" w14:textId="77777777" w:rsidR="001576C5" w:rsidRPr="001576C5" w:rsidRDefault="001576C5" w:rsidP="00347B2F">
            <w:pPr>
              <w:rPr>
                <w:rFonts w:ascii="Times New Roman" w:hAnsi="Times New Roman" w:cs="Times New Roman"/>
                <w:sz w:val="24"/>
                <w:szCs w:val="24"/>
              </w:rPr>
            </w:pPr>
            <w:r w:rsidRPr="001576C5">
              <w:rPr>
                <w:rFonts w:ascii="Times New Roman" w:hAnsi="Times New Roman" w:cs="Times New Roman"/>
                <w:sz w:val="24"/>
                <w:szCs w:val="24"/>
              </w:rPr>
              <w:t xml:space="preserve">This study explores how trust is manifested and impacts on the levels of collaboration that take </w:t>
            </w:r>
            <w:r w:rsidRPr="001576C5">
              <w:rPr>
                <w:rFonts w:ascii="Times New Roman" w:hAnsi="Times New Roman" w:cs="Times New Roman"/>
                <w:sz w:val="24"/>
                <w:szCs w:val="24"/>
              </w:rPr>
              <w:lastRenderedPageBreak/>
              <w:t>place in sport governance networks.</w:t>
            </w:r>
          </w:p>
        </w:tc>
        <w:tc>
          <w:tcPr>
            <w:tcW w:w="7350" w:type="dxa"/>
            <w:tcBorders>
              <w:top w:val="single" w:sz="8" w:space="0" w:color="auto"/>
            </w:tcBorders>
          </w:tcPr>
          <w:p w14:paraId="238E9828" w14:textId="77777777" w:rsidR="001576C5" w:rsidRPr="001576C5" w:rsidRDefault="001576C5" w:rsidP="00347B2F">
            <w:pPr>
              <w:rPr>
                <w:rFonts w:ascii="Times New Roman" w:hAnsi="Times New Roman" w:cs="Times New Roman"/>
                <w:sz w:val="24"/>
                <w:szCs w:val="24"/>
              </w:rPr>
            </w:pPr>
            <w:r w:rsidRPr="001576C5">
              <w:rPr>
                <w:rFonts w:ascii="Times New Roman" w:hAnsi="Times New Roman" w:cs="Times New Roman"/>
                <w:sz w:val="24"/>
                <w:szCs w:val="24"/>
              </w:rPr>
              <w:lastRenderedPageBreak/>
              <w:t xml:space="preserve">Extant levels of trust, transparency, the capacity to build trust, and leadership emerged as the key themes in the study. The degree to which </w:t>
            </w:r>
            <w:r w:rsidRPr="001576C5">
              <w:rPr>
                <w:rFonts w:ascii="Times New Roman" w:hAnsi="Times New Roman" w:cs="Times New Roman"/>
                <w:sz w:val="24"/>
                <w:szCs w:val="24"/>
              </w:rPr>
              <w:lastRenderedPageBreak/>
              <w:t>each of these dimensions was embedded in the cultures and processes of each network varied significantly. Leadership specifically, as a key finding, was shown to be an important factor in fostering collaborative relations at the governance level of these systems.</w:t>
            </w:r>
          </w:p>
        </w:tc>
      </w:tr>
      <w:tr w:rsidR="001576C5" w:rsidRPr="001576C5" w14:paraId="4A75DC4F" w14:textId="77777777" w:rsidTr="001576C5">
        <w:tc>
          <w:tcPr>
            <w:tcW w:w="1974" w:type="dxa"/>
            <w:tcBorders>
              <w:top w:val="single" w:sz="8" w:space="0" w:color="auto"/>
              <w:bottom w:val="single" w:sz="8" w:space="0" w:color="auto"/>
            </w:tcBorders>
          </w:tcPr>
          <w:p w14:paraId="52512ACD" w14:textId="77777777" w:rsidR="001576C5" w:rsidRPr="001576C5" w:rsidRDefault="001576C5" w:rsidP="00347B2F">
            <w:pPr>
              <w:rPr>
                <w:rFonts w:ascii="Times New Roman" w:hAnsi="Times New Roman" w:cs="Times New Roman"/>
                <w:sz w:val="24"/>
                <w:szCs w:val="24"/>
              </w:rPr>
            </w:pPr>
            <w:proofErr w:type="spellStart"/>
            <w:r w:rsidRPr="001576C5">
              <w:rPr>
                <w:rFonts w:ascii="Times New Roman" w:hAnsi="Times New Roman" w:cs="Times New Roman"/>
                <w:sz w:val="24"/>
                <w:szCs w:val="24"/>
              </w:rPr>
              <w:lastRenderedPageBreak/>
              <w:t>Hamil</w:t>
            </w:r>
            <w:proofErr w:type="spellEnd"/>
            <w:r w:rsidRPr="001576C5">
              <w:rPr>
                <w:rFonts w:ascii="Times New Roman" w:hAnsi="Times New Roman" w:cs="Times New Roman"/>
                <w:sz w:val="24"/>
                <w:szCs w:val="24"/>
              </w:rPr>
              <w:t xml:space="preserve">, S., Morrow, S., Idle, C., Rossi, G., </w:t>
            </w:r>
            <w:proofErr w:type="spellStart"/>
            <w:r w:rsidRPr="001576C5">
              <w:rPr>
                <w:rFonts w:ascii="Times New Roman" w:hAnsi="Times New Roman" w:cs="Times New Roman"/>
                <w:sz w:val="24"/>
                <w:szCs w:val="24"/>
              </w:rPr>
              <w:t>Faccendini</w:t>
            </w:r>
            <w:proofErr w:type="spellEnd"/>
            <w:r w:rsidRPr="001576C5">
              <w:rPr>
                <w:rFonts w:ascii="Times New Roman" w:hAnsi="Times New Roman" w:cs="Times New Roman"/>
                <w:sz w:val="24"/>
                <w:szCs w:val="24"/>
              </w:rPr>
              <w:t>, S.</w:t>
            </w:r>
          </w:p>
        </w:tc>
        <w:tc>
          <w:tcPr>
            <w:tcW w:w="748" w:type="dxa"/>
            <w:tcBorders>
              <w:top w:val="single" w:sz="8" w:space="0" w:color="auto"/>
              <w:bottom w:val="single" w:sz="8" w:space="0" w:color="auto"/>
            </w:tcBorders>
          </w:tcPr>
          <w:p w14:paraId="0EE3D630" w14:textId="77777777" w:rsidR="001576C5" w:rsidRPr="001576C5" w:rsidRDefault="001576C5" w:rsidP="00347B2F">
            <w:pPr>
              <w:rPr>
                <w:rFonts w:ascii="Times New Roman" w:hAnsi="Times New Roman" w:cs="Times New Roman"/>
                <w:sz w:val="24"/>
                <w:szCs w:val="24"/>
              </w:rPr>
            </w:pPr>
            <w:r w:rsidRPr="001576C5">
              <w:rPr>
                <w:rFonts w:ascii="Times New Roman" w:hAnsi="Times New Roman" w:cs="Times New Roman"/>
                <w:sz w:val="24"/>
                <w:szCs w:val="24"/>
              </w:rPr>
              <w:t>2010</w:t>
            </w:r>
          </w:p>
        </w:tc>
        <w:tc>
          <w:tcPr>
            <w:tcW w:w="4954" w:type="dxa"/>
            <w:tcBorders>
              <w:top w:val="single" w:sz="8" w:space="0" w:color="auto"/>
              <w:bottom w:val="single" w:sz="8" w:space="0" w:color="auto"/>
            </w:tcBorders>
          </w:tcPr>
          <w:p w14:paraId="559CAF80" w14:textId="77777777" w:rsidR="001576C5" w:rsidRPr="001576C5" w:rsidRDefault="001576C5" w:rsidP="00347B2F">
            <w:pPr>
              <w:rPr>
                <w:rFonts w:ascii="Times New Roman" w:hAnsi="Times New Roman" w:cs="Times New Roman"/>
                <w:sz w:val="24"/>
                <w:szCs w:val="24"/>
              </w:rPr>
            </w:pPr>
            <w:r w:rsidRPr="001576C5">
              <w:rPr>
                <w:rFonts w:ascii="Times New Roman" w:hAnsi="Times New Roman" w:cs="Times New Roman"/>
                <w:sz w:val="24"/>
                <w:szCs w:val="24"/>
              </w:rPr>
              <w:t>The explore the development if Italian football in light of the change in governance and recent governance failings</w:t>
            </w:r>
          </w:p>
        </w:tc>
        <w:tc>
          <w:tcPr>
            <w:tcW w:w="7350" w:type="dxa"/>
            <w:tcBorders>
              <w:top w:val="single" w:sz="8" w:space="0" w:color="auto"/>
              <w:bottom w:val="single" w:sz="8" w:space="0" w:color="auto"/>
            </w:tcBorders>
          </w:tcPr>
          <w:p w14:paraId="7705A6F3" w14:textId="77777777" w:rsidR="001576C5" w:rsidRPr="001576C5" w:rsidRDefault="001576C5" w:rsidP="001576C5">
            <w:pPr>
              <w:pStyle w:val="ListParagraph"/>
              <w:numPr>
                <w:ilvl w:val="0"/>
                <w:numId w:val="4"/>
              </w:numPr>
              <w:spacing w:after="0" w:line="240" w:lineRule="auto"/>
              <w:rPr>
                <w:rFonts w:ascii="Times New Roman" w:hAnsi="Times New Roman" w:cs="Times New Roman"/>
                <w:sz w:val="24"/>
                <w:szCs w:val="24"/>
              </w:rPr>
            </w:pPr>
            <w:r w:rsidRPr="001576C5">
              <w:rPr>
                <w:rFonts w:ascii="Times New Roman" w:hAnsi="Times New Roman" w:cs="Times New Roman"/>
                <w:sz w:val="24"/>
                <w:szCs w:val="24"/>
              </w:rPr>
              <w:t xml:space="preserve">Italian football is a paradox in that it produces </w:t>
            </w:r>
            <w:proofErr w:type="spellStart"/>
            <w:r w:rsidRPr="001576C5">
              <w:rPr>
                <w:rFonts w:ascii="Times New Roman" w:hAnsi="Times New Roman" w:cs="Times New Roman"/>
                <w:sz w:val="24"/>
                <w:szCs w:val="24"/>
              </w:rPr>
              <w:t>sucessfull</w:t>
            </w:r>
            <w:proofErr w:type="spellEnd"/>
            <w:r w:rsidRPr="001576C5">
              <w:rPr>
                <w:rFonts w:ascii="Times New Roman" w:hAnsi="Times New Roman" w:cs="Times New Roman"/>
                <w:sz w:val="24"/>
                <w:szCs w:val="24"/>
              </w:rPr>
              <w:t xml:space="preserve"> football teams despite being unprofitable and unstable</w:t>
            </w:r>
          </w:p>
          <w:p w14:paraId="2EE2B63C" w14:textId="77777777" w:rsidR="001576C5" w:rsidRPr="001576C5" w:rsidRDefault="001576C5" w:rsidP="001576C5">
            <w:pPr>
              <w:pStyle w:val="ListParagraph"/>
              <w:numPr>
                <w:ilvl w:val="0"/>
                <w:numId w:val="4"/>
              </w:numPr>
              <w:spacing w:after="0" w:line="240" w:lineRule="auto"/>
              <w:rPr>
                <w:rFonts w:ascii="Times New Roman" w:hAnsi="Times New Roman" w:cs="Times New Roman"/>
                <w:sz w:val="24"/>
                <w:szCs w:val="24"/>
              </w:rPr>
            </w:pPr>
            <w:r w:rsidRPr="001576C5">
              <w:rPr>
                <w:rFonts w:ascii="Times New Roman" w:hAnsi="Times New Roman" w:cs="Times New Roman"/>
                <w:sz w:val="24"/>
                <w:szCs w:val="24"/>
              </w:rPr>
              <w:t xml:space="preserve">It is necessary to move beyond </w:t>
            </w:r>
            <w:proofErr w:type="spellStart"/>
            <w:r w:rsidRPr="001576C5">
              <w:rPr>
                <w:rFonts w:ascii="Times New Roman" w:hAnsi="Times New Roman" w:cs="Times New Roman"/>
                <w:sz w:val="24"/>
                <w:szCs w:val="24"/>
              </w:rPr>
              <w:t>anglo</w:t>
            </w:r>
            <w:proofErr w:type="spellEnd"/>
            <w:r w:rsidRPr="001576C5">
              <w:rPr>
                <w:rFonts w:ascii="Times New Roman" w:hAnsi="Times New Roman" w:cs="Times New Roman"/>
                <w:sz w:val="24"/>
                <w:szCs w:val="24"/>
              </w:rPr>
              <w:t>-centric orientation of football systems</w:t>
            </w:r>
          </w:p>
        </w:tc>
      </w:tr>
      <w:tr w:rsidR="001576C5" w:rsidRPr="001576C5" w14:paraId="4935C0F5" w14:textId="77777777" w:rsidTr="001576C5">
        <w:tc>
          <w:tcPr>
            <w:tcW w:w="1974" w:type="dxa"/>
            <w:tcBorders>
              <w:top w:val="single" w:sz="8" w:space="0" w:color="auto"/>
              <w:bottom w:val="single" w:sz="8" w:space="0" w:color="auto"/>
            </w:tcBorders>
          </w:tcPr>
          <w:p w14:paraId="2691AB9A" w14:textId="77777777" w:rsidR="001576C5" w:rsidRPr="001576C5" w:rsidRDefault="001576C5" w:rsidP="00347B2F">
            <w:pPr>
              <w:rPr>
                <w:rFonts w:ascii="Times New Roman" w:hAnsi="Times New Roman" w:cs="Times New Roman"/>
                <w:sz w:val="24"/>
                <w:szCs w:val="24"/>
              </w:rPr>
            </w:pPr>
            <w:r w:rsidRPr="001576C5">
              <w:rPr>
                <w:rFonts w:ascii="Times New Roman" w:hAnsi="Times New Roman" w:cs="Times New Roman"/>
                <w:sz w:val="24"/>
                <w:szCs w:val="24"/>
              </w:rPr>
              <w:t xml:space="preserve">Grix, J., </w:t>
            </w:r>
            <w:proofErr w:type="spellStart"/>
            <w:r w:rsidRPr="001576C5">
              <w:rPr>
                <w:rFonts w:ascii="Times New Roman" w:hAnsi="Times New Roman" w:cs="Times New Roman"/>
                <w:sz w:val="24"/>
                <w:szCs w:val="24"/>
              </w:rPr>
              <w:t>Phillpots</w:t>
            </w:r>
            <w:proofErr w:type="spellEnd"/>
            <w:r w:rsidRPr="001576C5">
              <w:rPr>
                <w:rFonts w:ascii="Times New Roman" w:hAnsi="Times New Roman" w:cs="Times New Roman"/>
                <w:sz w:val="24"/>
                <w:szCs w:val="24"/>
              </w:rPr>
              <w:t>, L.</w:t>
            </w:r>
          </w:p>
        </w:tc>
        <w:tc>
          <w:tcPr>
            <w:tcW w:w="748" w:type="dxa"/>
            <w:tcBorders>
              <w:top w:val="single" w:sz="8" w:space="0" w:color="auto"/>
              <w:bottom w:val="single" w:sz="8" w:space="0" w:color="auto"/>
            </w:tcBorders>
          </w:tcPr>
          <w:p w14:paraId="3D70F1D0" w14:textId="77777777" w:rsidR="001576C5" w:rsidRPr="001576C5" w:rsidRDefault="001576C5" w:rsidP="00347B2F">
            <w:pPr>
              <w:rPr>
                <w:rFonts w:ascii="Times New Roman" w:hAnsi="Times New Roman" w:cs="Times New Roman"/>
                <w:sz w:val="24"/>
                <w:szCs w:val="24"/>
              </w:rPr>
            </w:pPr>
            <w:r w:rsidRPr="001576C5">
              <w:rPr>
                <w:rFonts w:ascii="Times New Roman" w:hAnsi="Times New Roman" w:cs="Times New Roman"/>
                <w:sz w:val="24"/>
                <w:szCs w:val="24"/>
              </w:rPr>
              <w:t>2011</w:t>
            </w:r>
          </w:p>
        </w:tc>
        <w:tc>
          <w:tcPr>
            <w:tcW w:w="4954" w:type="dxa"/>
            <w:tcBorders>
              <w:top w:val="single" w:sz="8" w:space="0" w:color="auto"/>
              <w:bottom w:val="single" w:sz="8" w:space="0" w:color="auto"/>
            </w:tcBorders>
          </w:tcPr>
          <w:p w14:paraId="30F97B40" w14:textId="77777777" w:rsidR="001576C5" w:rsidRPr="001576C5" w:rsidRDefault="001576C5" w:rsidP="00347B2F">
            <w:pPr>
              <w:rPr>
                <w:rFonts w:ascii="Times New Roman" w:hAnsi="Times New Roman" w:cs="Times New Roman"/>
                <w:sz w:val="24"/>
                <w:szCs w:val="24"/>
              </w:rPr>
            </w:pPr>
            <w:r w:rsidRPr="001576C5">
              <w:rPr>
                <w:rFonts w:ascii="Times New Roman" w:hAnsi="Times New Roman" w:cs="Times New Roman"/>
                <w:sz w:val="24"/>
                <w:szCs w:val="24"/>
              </w:rPr>
              <w:t>To provide counter evidence to the governance narrative</w:t>
            </w:r>
          </w:p>
        </w:tc>
        <w:tc>
          <w:tcPr>
            <w:tcW w:w="7350" w:type="dxa"/>
            <w:tcBorders>
              <w:top w:val="single" w:sz="8" w:space="0" w:color="auto"/>
              <w:bottom w:val="single" w:sz="8" w:space="0" w:color="auto"/>
            </w:tcBorders>
          </w:tcPr>
          <w:p w14:paraId="6DFA130D" w14:textId="77777777" w:rsidR="001576C5" w:rsidRPr="001576C5" w:rsidRDefault="001576C5" w:rsidP="001576C5">
            <w:pPr>
              <w:pStyle w:val="ListParagraph"/>
              <w:numPr>
                <w:ilvl w:val="0"/>
                <w:numId w:val="5"/>
              </w:numPr>
              <w:spacing w:after="0" w:line="240" w:lineRule="auto"/>
              <w:rPr>
                <w:rFonts w:ascii="Times New Roman" w:hAnsi="Times New Roman" w:cs="Times New Roman"/>
                <w:sz w:val="24"/>
                <w:szCs w:val="24"/>
              </w:rPr>
            </w:pPr>
            <w:r w:rsidRPr="001576C5">
              <w:rPr>
                <w:rFonts w:ascii="Times New Roman" w:hAnsi="Times New Roman" w:cs="Times New Roman"/>
                <w:sz w:val="24"/>
                <w:szCs w:val="24"/>
              </w:rPr>
              <w:t>The notion of asymmetrical network governance is described</w:t>
            </w:r>
          </w:p>
          <w:p w14:paraId="2DB9BA88" w14:textId="77777777" w:rsidR="001576C5" w:rsidRPr="001576C5" w:rsidRDefault="001576C5" w:rsidP="001576C5">
            <w:pPr>
              <w:pStyle w:val="ListParagraph"/>
              <w:numPr>
                <w:ilvl w:val="0"/>
                <w:numId w:val="5"/>
              </w:numPr>
              <w:spacing w:after="0" w:line="240" w:lineRule="auto"/>
              <w:rPr>
                <w:rFonts w:ascii="Times New Roman" w:hAnsi="Times New Roman" w:cs="Times New Roman"/>
                <w:sz w:val="24"/>
                <w:szCs w:val="24"/>
              </w:rPr>
            </w:pPr>
            <w:r w:rsidRPr="001576C5">
              <w:rPr>
                <w:rFonts w:ascii="Times New Roman" w:hAnsi="Times New Roman" w:cs="Times New Roman"/>
                <w:sz w:val="24"/>
                <w:szCs w:val="24"/>
              </w:rPr>
              <w:t>More differentiated analysis of policy sectors needed (not broad brush explanations)</w:t>
            </w:r>
          </w:p>
        </w:tc>
      </w:tr>
      <w:tr w:rsidR="001576C5" w:rsidRPr="001576C5" w14:paraId="45345FAC" w14:textId="77777777" w:rsidTr="001576C5">
        <w:tc>
          <w:tcPr>
            <w:tcW w:w="1974" w:type="dxa"/>
            <w:tcBorders>
              <w:top w:val="single" w:sz="8" w:space="0" w:color="auto"/>
              <w:bottom w:val="single" w:sz="8" w:space="0" w:color="auto"/>
            </w:tcBorders>
          </w:tcPr>
          <w:p w14:paraId="2E3850C5" w14:textId="77777777" w:rsidR="001576C5" w:rsidRPr="001576C5" w:rsidRDefault="001576C5" w:rsidP="00347B2F">
            <w:pPr>
              <w:rPr>
                <w:rFonts w:ascii="Times New Roman" w:hAnsi="Times New Roman" w:cs="Times New Roman"/>
                <w:sz w:val="24"/>
                <w:szCs w:val="24"/>
              </w:rPr>
            </w:pPr>
            <w:proofErr w:type="spellStart"/>
            <w:r w:rsidRPr="001576C5">
              <w:rPr>
                <w:rFonts w:ascii="Times New Roman" w:hAnsi="Times New Roman" w:cs="Times New Roman"/>
                <w:sz w:val="24"/>
                <w:szCs w:val="24"/>
              </w:rPr>
              <w:t>Wloch</w:t>
            </w:r>
            <w:proofErr w:type="spellEnd"/>
            <w:r w:rsidRPr="001576C5">
              <w:rPr>
                <w:rFonts w:ascii="Times New Roman" w:hAnsi="Times New Roman" w:cs="Times New Roman"/>
                <w:sz w:val="24"/>
                <w:szCs w:val="24"/>
              </w:rPr>
              <w:t>, R</w:t>
            </w:r>
          </w:p>
        </w:tc>
        <w:tc>
          <w:tcPr>
            <w:tcW w:w="748" w:type="dxa"/>
            <w:tcBorders>
              <w:top w:val="single" w:sz="8" w:space="0" w:color="auto"/>
              <w:bottom w:val="single" w:sz="8" w:space="0" w:color="auto"/>
            </w:tcBorders>
          </w:tcPr>
          <w:p w14:paraId="417F6045" w14:textId="77777777" w:rsidR="001576C5" w:rsidRPr="001576C5" w:rsidRDefault="001576C5" w:rsidP="00347B2F">
            <w:pPr>
              <w:rPr>
                <w:rFonts w:ascii="Times New Roman" w:hAnsi="Times New Roman" w:cs="Times New Roman"/>
                <w:sz w:val="24"/>
                <w:szCs w:val="24"/>
              </w:rPr>
            </w:pPr>
            <w:r w:rsidRPr="001576C5">
              <w:rPr>
                <w:rFonts w:ascii="Times New Roman" w:hAnsi="Times New Roman" w:cs="Times New Roman"/>
                <w:sz w:val="24"/>
                <w:szCs w:val="24"/>
              </w:rPr>
              <w:t>2013</w:t>
            </w:r>
          </w:p>
        </w:tc>
        <w:tc>
          <w:tcPr>
            <w:tcW w:w="4954" w:type="dxa"/>
            <w:tcBorders>
              <w:top w:val="single" w:sz="8" w:space="0" w:color="auto"/>
              <w:bottom w:val="single" w:sz="8" w:space="0" w:color="auto"/>
            </w:tcBorders>
          </w:tcPr>
          <w:p w14:paraId="4E9D1494" w14:textId="77777777" w:rsidR="001576C5" w:rsidRPr="001576C5" w:rsidRDefault="001576C5" w:rsidP="00347B2F">
            <w:pPr>
              <w:rPr>
                <w:rFonts w:ascii="Times New Roman" w:hAnsi="Times New Roman" w:cs="Times New Roman"/>
                <w:sz w:val="24"/>
                <w:szCs w:val="24"/>
              </w:rPr>
            </w:pPr>
            <w:r w:rsidRPr="001576C5">
              <w:rPr>
                <w:rFonts w:ascii="Times New Roman" w:hAnsi="Times New Roman" w:cs="Times New Roman"/>
                <w:sz w:val="24"/>
                <w:szCs w:val="24"/>
              </w:rPr>
              <w:t>The article presents the evolution of the Union of European Football Associations (UEFA) against the background of transformation of global order and the enhanced profile of global sports.</w:t>
            </w:r>
          </w:p>
        </w:tc>
        <w:tc>
          <w:tcPr>
            <w:tcW w:w="7350" w:type="dxa"/>
            <w:tcBorders>
              <w:top w:val="single" w:sz="8" w:space="0" w:color="auto"/>
              <w:bottom w:val="single" w:sz="8" w:space="0" w:color="auto"/>
            </w:tcBorders>
          </w:tcPr>
          <w:p w14:paraId="7B2B3F9D" w14:textId="77777777" w:rsidR="001576C5" w:rsidRPr="001576C5" w:rsidRDefault="001576C5" w:rsidP="00347B2F">
            <w:pPr>
              <w:rPr>
                <w:rFonts w:ascii="Times New Roman" w:hAnsi="Times New Roman" w:cs="Times New Roman"/>
                <w:sz w:val="24"/>
                <w:szCs w:val="24"/>
              </w:rPr>
            </w:pPr>
            <w:r w:rsidRPr="001576C5">
              <w:rPr>
                <w:rFonts w:ascii="Times New Roman" w:hAnsi="Times New Roman" w:cs="Times New Roman"/>
                <w:sz w:val="24"/>
                <w:szCs w:val="24"/>
              </w:rPr>
              <w:t xml:space="preserve">The assertive stance of UEFA as an actor creating new global rules (e.g., </w:t>
            </w:r>
            <w:proofErr w:type="spellStart"/>
            <w:r w:rsidRPr="001576C5">
              <w:rPr>
                <w:rFonts w:ascii="Times New Roman" w:hAnsi="Times New Roman" w:cs="Times New Roman"/>
                <w:sz w:val="24"/>
                <w:szCs w:val="24"/>
              </w:rPr>
              <w:t>lex</w:t>
            </w:r>
            <w:proofErr w:type="spellEnd"/>
            <w:r w:rsidRPr="001576C5">
              <w:rPr>
                <w:rFonts w:ascii="Times New Roman" w:hAnsi="Times New Roman" w:cs="Times New Roman"/>
                <w:sz w:val="24"/>
                <w:szCs w:val="24"/>
              </w:rPr>
              <w:t xml:space="preserve"> </w:t>
            </w:r>
            <w:proofErr w:type="spellStart"/>
            <w:r w:rsidRPr="001576C5">
              <w:rPr>
                <w:rFonts w:ascii="Times New Roman" w:hAnsi="Times New Roman" w:cs="Times New Roman"/>
                <w:sz w:val="24"/>
                <w:szCs w:val="24"/>
              </w:rPr>
              <w:t>sportiva</w:t>
            </w:r>
            <w:proofErr w:type="spellEnd"/>
            <w:r w:rsidRPr="001576C5">
              <w:rPr>
                <w:rFonts w:ascii="Times New Roman" w:hAnsi="Times New Roman" w:cs="Times New Roman"/>
                <w:sz w:val="24"/>
                <w:szCs w:val="24"/>
              </w:rPr>
              <w:t>) is shown in the example of its relations with the Polish authorities during the corruption crises in Polish football and, later on, during the preparations to the UEFA Euro 2012. The reasons for a state to enter into relations with UEFA are explained by employing the concept of country branding during sport mega-events. The main thread running through the article is the assumption about the changing social and political role of sports.</w:t>
            </w:r>
          </w:p>
        </w:tc>
      </w:tr>
      <w:tr w:rsidR="001576C5" w:rsidRPr="001576C5" w14:paraId="1852A83D" w14:textId="77777777" w:rsidTr="001576C5">
        <w:tc>
          <w:tcPr>
            <w:tcW w:w="1974" w:type="dxa"/>
            <w:tcBorders>
              <w:top w:val="single" w:sz="8" w:space="0" w:color="auto"/>
              <w:bottom w:val="single" w:sz="8" w:space="0" w:color="auto"/>
            </w:tcBorders>
          </w:tcPr>
          <w:p w14:paraId="05472A39" w14:textId="77777777" w:rsidR="001576C5" w:rsidRPr="001576C5" w:rsidRDefault="001576C5" w:rsidP="00347B2F">
            <w:pPr>
              <w:rPr>
                <w:rFonts w:ascii="Times New Roman" w:hAnsi="Times New Roman" w:cs="Times New Roman"/>
                <w:sz w:val="24"/>
                <w:szCs w:val="24"/>
              </w:rPr>
            </w:pPr>
            <w:proofErr w:type="spellStart"/>
            <w:r w:rsidRPr="001576C5">
              <w:rPr>
                <w:rFonts w:ascii="Times New Roman" w:hAnsi="Times New Roman" w:cs="Times New Roman"/>
                <w:sz w:val="24"/>
                <w:szCs w:val="24"/>
              </w:rPr>
              <w:t>Hult</w:t>
            </w:r>
            <w:proofErr w:type="spellEnd"/>
            <w:r w:rsidRPr="001576C5">
              <w:rPr>
                <w:rFonts w:ascii="Times New Roman" w:hAnsi="Times New Roman" w:cs="Times New Roman"/>
                <w:sz w:val="24"/>
                <w:szCs w:val="24"/>
              </w:rPr>
              <w:t>, J.S.</w:t>
            </w:r>
          </w:p>
        </w:tc>
        <w:tc>
          <w:tcPr>
            <w:tcW w:w="748" w:type="dxa"/>
            <w:tcBorders>
              <w:top w:val="single" w:sz="8" w:space="0" w:color="auto"/>
              <w:bottom w:val="single" w:sz="8" w:space="0" w:color="auto"/>
            </w:tcBorders>
          </w:tcPr>
          <w:p w14:paraId="162B6CEE" w14:textId="77777777" w:rsidR="001576C5" w:rsidRPr="001576C5" w:rsidRDefault="001576C5" w:rsidP="00347B2F">
            <w:pPr>
              <w:rPr>
                <w:rFonts w:ascii="Times New Roman" w:hAnsi="Times New Roman" w:cs="Times New Roman"/>
                <w:sz w:val="24"/>
                <w:szCs w:val="24"/>
              </w:rPr>
            </w:pPr>
            <w:r w:rsidRPr="001576C5">
              <w:rPr>
                <w:rFonts w:ascii="Times New Roman" w:hAnsi="Times New Roman" w:cs="Times New Roman"/>
                <w:sz w:val="24"/>
                <w:szCs w:val="24"/>
              </w:rPr>
              <w:t>1989</w:t>
            </w:r>
          </w:p>
        </w:tc>
        <w:tc>
          <w:tcPr>
            <w:tcW w:w="4954" w:type="dxa"/>
            <w:tcBorders>
              <w:top w:val="single" w:sz="8" w:space="0" w:color="auto"/>
              <w:bottom w:val="single" w:sz="8" w:space="0" w:color="auto"/>
            </w:tcBorders>
          </w:tcPr>
          <w:p w14:paraId="1AFE9DFC" w14:textId="77777777" w:rsidR="001576C5" w:rsidRPr="001576C5" w:rsidRDefault="001576C5" w:rsidP="00347B2F">
            <w:pPr>
              <w:rPr>
                <w:rFonts w:ascii="Times New Roman" w:hAnsi="Times New Roman" w:cs="Times New Roman"/>
                <w:sz w:val="24"/>
                <w:szCs w:val="24"/>
              </w:rPr>
            </w:pPr>
            <w:r w:rsidRPr="001576C5">
              <w:rPr>
                <w:rFonts w:ascii="Times New Roman" w:hAnsi="Times New Roman" w:cs="Times New Roman"/>
                <w:sz w:val="24"/>
                <w:szCs w:val="24"/>
              </w:rPr>
              <w:t>To examine the struggle for governance in U.S. amateur women's athletics</w:t>
            </w:r>
          </w:p>
        </w:tc>
        <w:tc>
          <w:tcPr>
            <w:tcW w:w="7350" w:type="dxa"/>
            <w:tcBorders>
              <w:top w:val="single" w:sz="8" w:space="0" w:color="auto"/>
              <w:bottom w:val="single" w:sz="8" w:space="0" w:color="auto"/>
            </w:tcBorders>
          </w:tcPr>
          <w:p w14:paraId="34FF96E0" w14:textId="77777777" w:rsidR="001576C5" w:rsidRPr="001576C5" w:rsidRDefault="001576C5" w:rsidP="001576C5">
            <w:pPr>
              <w:pStyle w:val="ListParagraph"/>
              <w:numPr>
                <w:ilvl w:val="0"/>
                <w:numId w:val="3"/>
              </w:numPr>
              <w:spacing w:after="0" w:line="240" w:lineRule="auto"/>
              <w:rPr>
                <w:rFonts w:ascii="Times New Roman" w:hAnsi="Times New Roman" w:cs="Times New Roman"/>
                <w:sz w:val="24"/>
                <w:szCs w:val="24"/>
              </w:rPr>
            </w:pPr>
            <w:r w:rsidRPr="001576C5">
              <w:rPr>
                <w:rFonts w:ascii="Times New Roman" w:hAnsi="Times New Roman" w:cs="Times New Roman"/>
                <w:sz w:val="24"/>
                <w:szCs w:val="24"/>
              </w:rPr>
              <w:t>Women did achieve authority over educational athletics, but not public sports.</w:t>
            </w:r>
          </w:p>
          <w:p w14:paraId="4C4BF068" w14:textId="77777777" w:rsidR="001576C5" w:rsidRPr="001576C5" w:rsidRDefault="001576C5" w:rsidP="001576C5">
            <w:pPr>
              <w:pStyle w:val="ListParagraph"/>
              <w:numPr>
                <w:ilvl w:val="0"/>
                <w:numId w:val="3"/>
              </w:numPr>
              <w:spacing w:after="0" w:line="240" w:lineRule="auto"/>
              <w:rPr>
                <w:rFonts w:ascii="Times New Roman" w:hAnsi="Times New Roman" w:cs="Times New Roman"/>
                <w:sz w:val="24"/>
                <w:szCs w:val="24"/>
              </w:rPr>
            </w:pPr>
            <w:r w:rsidRPr="001576C5">
              <w:rPr>
                <w:rFonts w:ascii="Times New Roman" w:hAnsi="Times New Roman" w:cs="Times New Roman"/>
                <w:sz w:val="24"/>
                <w:szCs w:val="24"/>
              </w:rPr>
              <w:t>(Women lost decision-making roles, and now have only limited access to governance in U.S. amateur athletics.</w:t>
            </w:r>
          </w:p>
        </w:tc>
      </w:tr>
      <w:tr w:rsidR="001576C5" w:rsidRPr="001576C5" w14:paraId="72148D71" w14:textId="77777777" w:rsidTr="001576C5">
        <w:tc>
          <w:tcPr>
            <w:tcW w:w="1974" w:type="dxa"/>
            <w:tcBorders>
              <w:top w:val="single" w:sz="8" w:space="0" w:color="auto"/>
            </w:tcBorders>
          </w:tcPr>
          <w:p w14:paraId="360CF990" w14:textId="77777777" w:rsidR="001576C5" w:rsidRPr="001576C5" w:rsidRDefault="001576C5" w:rsidP="00347B2F">
            <w:pPr>
              <w:rPr>
                <w:rFonts w:ascii="Times New Roman" w:hAnsi="Times New Roman" w:cs="Times New Roman"/>
                <w:sz w:val="24"/>
                <w:szCs w:val="24"/>
              </w:rPr>
            </w:pPr>
            <w:proofErr w:type="spellStart"/>
            <w:r w:rsidRPr="001576C5">
              <w:rPr>
                <w:rFonts w:ascii="Times New Roman" w:hAnsi="Times New Roman" w:cs="Times New Roman"/>
                <w:sz w:val="24"/>
                <w:szCs w:val="24"/>
              </w:rPr>
              <w:t>Chappelet</w:t>
            </w:r>
            <w:proofErr w:type="spellEnd"/>
            <w:r w:rsidRPr="001576C5">
              <w:rPr>
                <w:rFonts w:ascii="Times New Roman" w:hAnsi="Times New Roman" w:cs="Times New Roman"/>
                <w:sz w:val="24"/>
                <w:szCs w:val="24"/>
              </w:rPr>
              <w:t>, J.-L.</w:t>
            </w:r>
          </w:p>
        </w:tc>
        <w:tc>
          <w:tcPr>
            <w:tcW w:w="748" w:type="dxa"/>
            <w:tcBorders>
              <w:top w:val="single" w:sz="8" w:space="0" w:color="auto"/>
            </w:tcBorders>
          </w:tcPr>
          <w:p w14:paraId="2ACED524" w14:textId="77777777" w:rsidR="001576C5" w:rsidRPr="001576C5" w:rsidRDefault="001576C5" w:rsidP="00347B2F">
            <w:pPr>
              <w:rPr>
                <w:rFonts w:ascii="Times New Roman" w:hAnsi="Times New Roman" w:cs="Times New Roman"/>
                <w:sz w:val="24"/>
                <w:szCs w:val="24"/>
              </w:rPr>
            </w:pPr>
            <w:r w:rsidRPr="001576C5">
              <w:rPr>
                <w:rFonts w:ascii="Times New Roman" w:hAnsi="Times New Roman" w:cs="Times New Roman"/>
                <w:sz w:val="24"/>
                <w:szCs w:val="24"/>
              </w:rPr>
              <w:t>2016</w:t>
            </w:r>
          </w:p>
        </w:tc>
        <w:tc>
          <w:tcPr>
            <w:tcW w:w="4954" w:type="dxa"/>
            <w:tcBorders>
              <w:top w:val="single" w:sz="8" w:space="0" w:color="auto"/>
            </w:tcBorders>
          </w:tcPr>
          <w:p w14:paraId="5BD39906" w14:textId="77777777" w:rsidR="001576C5" w:rsidRPr="001576C5" w:rsidRDefault="001576C5" w:rsidP="00347B2F">
            <w:pPr>
              <w:rPr>
                <w:rFonts w:ascii="Times New Roman" w:hAnsi="Times New Roman" w:cs="Times New Roman"/>
                <w:sz w:val="24"/>
                <w:szCs w:val="24"/>
              </w:rPr>
            </w:pPr>
            <w:r w:rsidRPr="001576C5">
              <w:rPr>
                <w:rFonts w:ascii="Times New Roman" w:hAnsi="Times New Roman" w:cs="Times New Roman"/>
                <w:sz w:val="24"/>
                <w:szCs w:val="24"/>
              </w:rPr>
              <w:t xml:space="preserve">Examines the evolution of the </w:t>
            </w:r>
            <w:proofErr w:type="spellStart"/>
            <w:r w:rsidRPr="001576C5">
              <w:rPr>
                <w:rFonts w:ascii="Times New Roman" w:hAnsi="Times New Roman" w:cs="Times New Roman"/>
                <w:sz w:val="24"/>
                <w:szCs w:val="24"/>
              </w:rPr>
              <w:t>olympic</w:t>
            </w:r>
            <w:proofErr w:type="spellEnd"/>
            <w:r w:rsidRPr="001576C5">
              <w:rPr>
                <w:rFonts w:ascii="Times New Roman" w:hAnsi="Times New Roman" w:cs="Times New Roman"/>
                <w:sz w:val="24"/>
                <w:szCs w:val="24"/>
              </w:rPr>
              <w:t xml:space="preserve"> games - particularly the expansion of its key stakeholders</w:t>
            </w:r>
          </w:p>
        </w:tc>
        <w:tc>
          <w:tcPr>
            <w:tcW w:w="7350" w:type="dxa"/>
            <w:tcBorders>
              <w:top w:val="single" w:sz="8" w:space="0" w:color="auto"/>
            </w:tcBorders>
          </w:tcPr>
          <w:p w14:paraId="5FA257F0" w14:textId="77777777" w:rsidR="001576C5" w:rsidRPr="001576C5" w:rsidRDefault="001576C5" w:rsidP="00347B2F">
            <w:pPr>
              <w:rPr>
                <w:rFonts w:ascii="Times New Roman" w:hAnsi="Times New Roman" w:cs="Times New Roman"/>
                <w:sz w:val="24"/>
                <w:szCs w:val="24"/>
              </w:rPr>
            </w:pPr>
            <w:r w:rsidRPr="001576C5">
              <w:rPr>
                <w:rFonts w:ascii="Times New Roman" w:hAnsi="Times New Roman" w:cs="Times New Roman"/>
                <w:sz w:val="24"/>
                <w:szCs w:val="24"/>
              </w:rPr>
              <w:t xml:space="preserve">The evolution and the addition of many stakeholders has increased the complexity of the management of the Olympic System over the years from pure Olympic administration (when the IOC headquarters moved to Lausanne in 1915) to Olympic network governance which must take into </w:t>
            </w:r>
            <w:r w:rsidRPr="001576C5">
              <w:rPr>
                <w:rFonts w:ascii="Times New Roman" w:hAnsi="Times New Roman" w:cs="Times New Roman"/>
                <w:sz w:val="24"/>
                <w:szCs w:val="24"/>
              </w:rPr>
              <w:lastRenderedPageBreak/>
              <w:t>consideration more than 24 types of stakeholders, including governments and intergovernmental organizations.</w:t>
            </w:r>
          </w:p>
        </w:tc>
      </w:tr>
      <w:tr w:rsidR="001576C5" w:rsidRPr="001576C5" w14:paraId="4F83ABC2" w14:textId="77777777" w:rsidTr="001576C5">
        <w:tc>
          <w:tcPr>
            <w:tcW w:w="1974" w:type="dxa"/>
            <w:tcBorders>
              <w:top w:val="single" w:sz="8" w:space="0" w:color="auto"/>
              <w:bottom w:val="single" w:sz="18" w:space="0" w:color="auto"/>
            </w:tcBorders>
          </w:tcPr>
          <w:p w14:paraId="1983208A" w14:textId="77777777" w:rsidR="001576C5" w:rsidRPr="001576C5" w:rsidRDefault="001576C5" w:rsidP="00347B2F">
            <w:pPr>
              <w:rPr>
                <w:rFonts w:ascii="Times New Roman" w:hAnsi="Times New Roman" w:cs="Times New Roman"/>
                <w:sz w:val="24"/>
                <w:szCs w:val="24"/>
              </w:rPr>
            </w:pPr>
            <w:r w:rsidRPr="001576C5">
              <w:rPr>
                <w:rFonts w:ascii="Times New Roman" w:hAnsi="Times New Roman" w:cs="Times New Roman"/>
                <w:sz w:val="24"/>
                <w:szCs w:val="24"/>
              </w:rPr>
              <w:lastRenderedPageBreak/>
              <w:t>Leopkey, B., Parent, M.</w:t>
            </w:r>
          </w:p>
        </w:tc>
        <w:tc>
          <w:tcPr>
            <w:tcW w:w="748" w:type="dxa"/>
            <w:tcBorders>
              <w:top w:val="single" w:sz="8" w:space="0" w:color="auto"/>
              <w:bottom w:val="single" w:sz="18" w:space="0" w:color="auto"/>
            </w:tcBorders>
          </w:tcPr>
          <w:p w14:paraId="5684049B" w14:textId="77777777" w:rsidR="001576C5" w:rsidRPr="001576C5" w:rsidRDefault="001576C5" w:rsidP="00347B2F">
            <w:pPr>
              <w:rPr>
                <w:rFonts w:ascii="Times New Roman" w:hAnsi="Times New Roman" w:cs="Times New Roman"/>
                <w:sz w:val="24"/>
                <w:szCs w:val="24"/>
              </w:rPr>
            </w:pPr>
            <w:r w:rsidRPr="001576C5">
              <w:rPr>
                <w:rFonts w:ascii="Times New Roman" w:hAnsi="Times New Roman" w:cs="Times New Roman"/>
                <w:sz w:val="24"/>
                <w:szCs w:val="24"/>
              </w:rPr>
              <w:t>2015</w:t>
            </w:r>
          </w:p>
        </w:tc>
        <w:tc>
          <w:tcPr>
            <w:tcW w:w="4954" w:type="dxa"/>
            <w:tcBorders>
              <w:top w:val="single" w:sz="8" w:space="0" w:color="auto"/>
              <w:bottom w:val="single" w:sz="18" w:space="0" w:color="auto"/>
            </w:tcBorders>
          </w:tcPr>
          <w:p w14:paraId="21B18A2C" w14:textId="77777777" w:rsidR="001576C5" w:rsidRPr="001576C5" w:rsidRDefault="001576C5" w:rsidP="00347B2F">
            <w:pPr>
              <w:rPr>
                <w:rFonts w:ascii="Times New Roman" w:hAnsi="Times New Roman" w:cs="Times New Roman"/>
                <w:sz w:val="24"/>
                <w:szCs w:val="24"/>
              </w:rPr>
            </w:pPr>
            <w:r w:rsidRPr="001576C5">
              <w:rPr>
                <w:rFonts w:ascii="Times New Roman" w:hAnsi="Times New Roman" w:cs="Times New Roman"/>
                <w:sz w:val="24"/>
                <w:szCs w:val="24"/>
              </w:rPr>
              <w:t>To critically analyse how event stakeholders perceived the governance of legacy at an edition of the Olympic Games.</w:t>
            </w:r>
          </w:p>
        </w:tc>
        <w:tc>
          <w:tcPr>
            <w:tcW w:w="7350" w:type="dxa"/>
            <w:tcBorders>
              <w:top w:val="single" w:sz="8" w:space="0" w:color="auto"/>
              <w:bottom w:val="single" w:sz="18" w:space="0" w:color="auto"/>
            </w:tcBorders>
          </w:tcPr>
          <w:p w14:paraId="330E87FC" w14:textId="77777777" w:rsidR="001576C5" w:rsidRPr="001576C5" w:rsidRDefault="001576C5" w:rsidP="00347B2F">
            <w:pPr>
              <w:rPr>
                <w:rFonts w:ascii="Times New Roman" w:hAnsi="Times New Roman" w:cs="Times New Roman"/>
                <w:sz w:val="24"/>
                <w:szCs w:val="24"/>
              </w:rPr>
            </w:pPr>
            <w:r w:rsidRPr="001576C5">
              <w:rPr>
                <w:rFonts w:ascii="Times New Roman" w:hAnsi="Times New Roman" w:cs="Times New Roman"/>
                <w:sz w:val="24"/>
                <w:szCs w:val="24"/>
              </w:rPr>
              <w:t>Stakeholders saw proper governance practices as essential for the provision of a positive and sustainable legacy and regularly associated it with the delivery of a successful event.</w:t>
            </w:r>
          </w:p>
        </w:tc>
      </w:tr>
    </w:tbl>
    <w:p w14:paraId="096109D2" w14:textId="77777777" w:rsidR="00C2104B" w:rsidRDefault="00C2104B"/>
    <w:sectPr w:rsidR="00C2104B" w:rsidSect="001576C5">
      <w:pgSz w:w="15840" w:h="12240" w:orient="landscape"/>
      <w:pgMar w:top="1800" w:right="1440" w:bottom="180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D61B11"/>
    <w:multiLevelType w:val="hybridMultilevel"/>
    <w:tmpl w:val="FF868186"/>
    <w:lvl w:ilvl="0" w:tplc="F20664C2">
      <w:start w:val="1"/>
      <w:numFmt w:val="lowerRoman"/>
      <w:lvlText w:val="(%1)"/>
      <w:lvlJc w:val="left"/>
      <w:pPr>
        <w:ind w:left="720" w:hanging="72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 w15:restartNumberingAfterBreak="0">
    <w:nsid w:val="0E522366"/>
    <w:multiLevelType w:val="hybridMultilevel"/>
    <w:tmpl w:val="ADE6EB0C"/>
    <w:lvl w:ilvl="0" w:tplc="7872462E">
      <w:start w:val="1"/>
      <w:numFmt w:val="lowerRoman"/>
      <w:lvlText w:val="(%1)"/>
      <w:lvlJc w:val="left"/>
      <w:pPr>
        <w:ind w:left="720" w:hanging="72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 w15:restartNumberingAfterBreak="0">
    <w:nsid w:val="22C87A6F"/>
    <w:multiLevelType w:val="hybridMultilevel"/>
    <w:tmpl w:val="A46E7B8E"/>
    <w:lvl w:ilvl="0" w:tplc="861E96A4">
      <w:start w:val="1"/>
      <w:numFmt w:val="lowerRoman"/>
      <w:lvlText w:val="(%1)"/>
      <w:lvlJc w:val="left"/>
      <w:pPr>
        <w:ind w:left="720" w:hanging="72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57701CFF"/>
    <w:multiLevelType w:val="hybridMultilevel"/>
    <w:tmpl w:val="A148B060"/>
    <w:lvl w:ilvl="0" w:tplc="AA367972">
      <w:start w:val="1"/>
      <w:numFmt w:val="lowerRoman"/>
      <w:lvlText w:val="(%1)"/>
      <w:lvlJc w:val="left"/>
      <w:pPr>
        <w:ind w:left="720" w:hanging="72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 w15:restartNumberingAfterBreak="0">
    <w:nsid w:val="6FB66D2A"/>
    <w:multiLevelType w:val="hybridMultilevel"/>
    <w:tmpl w:val="9342CCF0"/>
    <w:lvl w:ilvl="0" w:tplc="015A4E42">
      <w:start w:val="1"/>
      <w:numFmt w:val="lowerRoman"/>
      <w:lvlText w:val="(%1)"/>
      <w:lvlJc w:val="left"/>
      <w:pPr>
        <w:ind w:left="720" w:hanging="72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0"/>
  </w:num>
  <w:num w:numId="2">
    <w:abstractNumId w:val="3"/>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76C5"/>
    <w:rsid w:val="00154AD3"/>
    <w:rsid w:val="001576C5"/>
    <w:rsid w:val="009B73D9"/>
    <w:rsid w:val="00AD55CF"/>
    <w:rsid w:val="00BA31E5"/>
    <w:rsid w:val="00C210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14FF6A9"/>
  <w14:defaultImageDpi w14:val="300"/>
  <w15:docId w15:val="{57B1723E-9C59-4D1D-BA7F-FF71931CEB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576C5"/>
    <w:pPr>
      <w:spacing w:after="160" w:line="259" w:lineRule="auto"/>
    </w:pPr>
    <w:rPr>
      <w:rFonts w:eastAsiaTheme="minorHAnsi"/>
      <w:sz w:val="22"/>
      <w:szCs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576C5"/>
    <w:rPr>
      <w:rFonts w:eastAsiaTheme="minorHAnsi"/>
      <w:sz w:val="22"/>
      <w:szCs w:val="22"/>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1576C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E33E043E.dotm</Template>
  <TotalTime>4</TotalTime>
  <Pages>3</Pages>
  <Words>705</Words>
  <Characters>4275</Characters>
  <Application>Microsoft Office Word</Application>
  <DocSecurity>0</DocSecurity>
  <Lines>64</Lines>
  <Paragraphs>14</Paragraphs>
  <ScaleCrop>false</ScaleCrop>
  <Company>University of Alberta</Company>
  <LinksUpToDate>false</LinksUpToDate>
  <CharactersWithSpaces>4966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Mathew Dowling</dc:creator>
  <cp:keywords/>
  <dc:description/>
  <cp:lastModifiedBy>Dowling, Mathew</cp:lastModifiedBy>
  <cp:revision>4</cp:revision>
  <dcterms:created xsi:type="dcterms:W3CDTF">2017-06-17T08:46:00Z</dcterms:created>
  <dcterms:modified xsi:type="dcterms:W3CDTF">2017-09-25T10:28:00Z</dcterms:modified>
</cp:coreProperties>
</file>